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山丹县城区道路停车场（位）机动车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停放服务收费标准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26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车辆类型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收费标准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（元/小时）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小型车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2+1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日间时段最高收费8元，夜间时段免收停车费。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大型车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4+1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日间时段最高收费12元，夜间时段免收停车费。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摩托车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1+0.5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日间时段最高收费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元，夜间时段免收停车费。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备注:</w:t>
      </w:r>
    </w:p>
    <w:p>
      <w:pPr>
        <w:spacing w:line="560" w:lineRule="exact"/>
        <w:ind w:firstLine="604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11"/>
          <w:sz w:val="28"/>
          <w:szCs w:val="28"/>
        </w:rPr>
        <w:t>1.日间时段为8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pacing w:val="11"/>
          <w:sz w:val="28"/>
          <w:szCs w:val="28"/>
        </w:rPr>
        <w:t>00（含）至22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pacing w:val="11"/>
          <w:sz w:val="28"/>
          <w:szCs w:val="28"/>
        </w:rPr>
        <w:t>00，夜间时段为22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pacing w:val="11"/>
          <w:sz w:val="28"/>
          <w:szCs w:val="28"/>
        </w:rPr>
        <w:t>00（含）至次日8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pacing w:val="11"/>
          <w:sz w:val="28"/>
          <w:szCs w:val="28"/>
        </w:rPr>
        <w:t>00。</w:t>
      </w:r>
    </w:p>
    <w:p>
      <w:pPr>
        <w:spacing w:line="560" w:lineRule="exact"/>
        <w:ind w:firstLine="536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2.“2+1”是指停车时第1小时收取停车费2元/辆·次，超过1小时每小时加收1元，不足1小时按1小时计，次日8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00重新计费。其他类型同理。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停放时间不足30分钟的车辆不收费。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政府定价的停车设施机动车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停放服务收费标准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200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停放服务区域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车辆类型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收费标准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（元/小时）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01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政府财政性资金全额投资或兴建的停车场（位）和火车站、汽车站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小型车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2+1 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24小时最高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收费8元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01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大型车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4+1 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24小时最高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收费12元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01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摩托车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1+0.5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24小时最高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收费4元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备注: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1.“2+1”是指停车时第1小时收取停车费2元/辆·次，超过1小时每小</w:t>
      </w:r>
      <w:r>
        <w:rPr>
          <w:rFonts w:hint="default" w:ascii="Times New Roman" w:hAnsi="Times New Roman" w:eastAsia="仿宋_GB2312" w:cs="Times New Roman"/>
          <w:spacing w:val="6"/>
          <w:sz w:val="28"/>
          <w:szCs w:val="28"/>
        </w:rPr>
        <w:t>时加收1元，不足1小时按1小时计，超过24小时重新计费。其他类型同理。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停放时间不足30分钟的车辆不收费。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3.之前未收费的山丹火车站继续维持现状不收费，待条件成熟按规定标准执行。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实行政府指导价的停车设施机动车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br w:type="textWrapping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停放服务收费标准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892"/>
        <w:gridCol w:w="1417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停放服务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区   域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停车设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施类型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车辆类型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收费标准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（元/小时）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国家机关、社会团体及其他公益、公用企事业单位（公立医院、学校、博物馆、殡仪馆、图书馆、体育场馆、银行、保险、电信、供水、供电、供气等）面向社会公众开放的停车场(位）</w:t>
            </w: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露天停车场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小型车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2+1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24小时最高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收费6元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大型车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3+1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24小时最高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收费8元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摩托车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1+0.5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24小时最高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收费3元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地下停车场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小型车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3+1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24小时最高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收费8元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大型车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5+1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24小时最高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收费12元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摩托车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1+0.5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24小时最高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收费3元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备注:</w:t>
      </w:r>
    </w:p>
    <w:p>
      <w:pPr>
        <w:spacing w:line="500" w:lineRule="exact"/>
        <w:ind w:firstLine="584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6"/>
          <w:sz w:val="28"/>
          <w:szCs w:val="28"/>
        </w:rPr>
        <w:t>1.“2+1”是指停车时第1小时收取停车费2元/辆·次，超过1小时每小时加收1元，不足1小时按1小时计，超过24小时重新计费。其他类型同理。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2.停放时间不足30分钟的车辆不收费。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3.原则上鼓励上述单位停车设施免费向公众开放，对社会车辆确需收费的不得超过上述标准，下浮不限。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3A级及以下旅游景区（点）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机动车停放服务收费标准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26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车辆类型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收费标准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（元/次）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小型车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大型车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停放时间不足30分钟的车辆不收费。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spacing w:line="560" w:lineRule="exact"/>
        <w:ind w:firstLine="800" w:firstLineChars="200"/>
        <w:rPr>
          <w:rFonts w:hint="eastAsia" w:ascii="Times New Roman" w:hAnsi="Times New Roman" w:eastAsia="方正小标宋简体" w:cs="Times New Roman"/>
          <w:kern w:val="0"/>
          <w:sz w:val="40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28"/>
        </w:rPr>
        <w:t>山丹县机动车停车设施收费公示牌式样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28"/>
          <w:lang w:eastAsia="zh-CN"/>
        </w:rPr>
        <w:t>及说明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一、式样</w:t>
      </w:r>
    </w:p>
    <w:tbl>
      <w:tblPr>
        <w:tblStyle w:val="2"/>
        <w:tblpPr w:leftFromText="180" w:rightFromText="180" w:vertAnchor="page" w:horzAnchor="margin" w:tblpXSpec="center" w:tblpY="39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08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drawing>
                <wp:inline distT="0" distB="0" distL="114300" distR="114300">
                  <wp:extent cx="1732915" cy="2818130"/>
                  <wp:effectExtent l="0" t="0" r="635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28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山丹县机动车停车设施收费标准公示牌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停车设施类型：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停车设施所属位置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停车设施价格管理方式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泊车数量: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停车设施收费依据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4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52"/>
                <w:szCs w:val="52"/>
              </w:rPr>
              <w:t>X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元/小时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8"/>
                <w:szCs w:val="28"/>
              </w:rPr>
              <w:t>免费停放时间：停车不足XX分钟的免费停放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308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停车场许可证号：XXXXXXX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经营管理单位：XXXXXXX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本单位监督电话：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XXXXXXX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ind w:firstLine="2160" w:firstLineChars="90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市场监管部门投诉举报电话：12315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未经公示不得收费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山丹县发展和改革局、山丹县公安局交警大队、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山丹县住房和城乡建设局、山丹县市场监督管理局监制</w:t>
            </w:r>
          </w:p>
        </w:tc>
      </w:tr>
    </w:tbl>
    <w:p>
      <w:pPr>
        <w:spacing w:line="560" w:lineRule="exact"/>
        <w:ind w:firstLine="480" w:firstLineChars="2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二、制作说明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（一）公示牌格式要求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尺寸：高120cm、宽90cm，场地较大时，可放大尺寸；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颜色：蓝底白字白线框；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字体：见“公示牌（式样）”确定的字体。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（二）栏目填写要求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1.“停车设施类型”栏：公共停车场、专用停车场或道路临时停车泊位（填写对应类型）。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2.“停车设施所属位置”栏：填写设施所属具体位置。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3.“价格管理方式”栏：价格管理方式有三种：政府定价、政府指导价及市场调节价（填写对应类型）。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4.“停车设施收费依据”栏：填写停车管理办法批准文号。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w w:val="9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5.“说明”栏：执行政府定价和政府指导价的，填写内容为：第1小时收取停车费XX元，从第2小时开始每小时加收XX元，不足1小时按1小时计算（分清大型车与小型车收费标准）；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</w:rPr>
        <w:t>执行市场调节价的，经营单位根据情况对如何收费做进一步的说明。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BEFA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2022-10-28T11:24:34Z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