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895" w:rsidRDefault="00623D8F" w:rsidP="001A2FB6">
      <w:pPr>
        <w:spacing w:line="540" w:lineRule="exact"/>
        <w:jc w:val="center"/>
        <w:rPr>
          <w:rFonts w:ascii="方正小标宋简体" w:eastAsia="方正小标宋简体" w:hAnsi="黑体"/>
          <w:bCs/>
          <w:color w:val="000000" w:themeColor="text1"/>
          <w:sz w:val="44"/>
          <w:szCs w:val="44"/>
        </w:rPr>
      </w:pPr>
      <w:r w:rsidRPr="00871F50">
        <w:rPr>
          <w:rFonts w:ascii="方正小标宋简体" w:eastAsia="方正小标宋简体" w:hAnsi="黑体" w:hint="eastAsia"/>
          <w:bCs/>
          <w:color w:val="000000" w:themeColor="text1"/>
          <w:sz w:val="44"/>
          <w:szCs w:val="44"/>
        </w:rPr>
        <w:t>山丹县</w:t>
      </w:r>
      <w:r w:rsidR="003A5818">
        <w:rPr>
          <w:rFonts w:ascii="方正小标宋简体" w:eastAsia="方正小标宋简体" w:hAnsi="黑体" w:hint="eastAsia"/>
          <w:bCs/>
          <w:color w:val="000000" w:themeColor="text1"/>
          <w:sz w:val="44"/>
          <w:szCs w:val="44"/>
        </w:rPr>
        <w:t>三立小学</w:t>
      </w:r>
      <w:r w:rsidR="008279B7">
        <w:rPr>
          <w:rFonts w:ascii="方正小标宋简体" w:eastAsia="方正小标宋简体" w:hAnsi="黑体" w:hint="eastAsia"/>
          <w:bCs/>
          <w:color w:val="000000" w:themeColor="text1"/>
          <w:sz w:val="44"/>
          <w:szCs w:val="44"/>
        </w:rPr>
        <w:t>2023年</w:t>
      </w:r>
      <w:r w:rsidRPr="00871F50">
        <w:rPr>
          <w:rFonts w:ascii="方正小标宋简体" w:eastAsia="方正小标宋简体" w:hAnsi="黑体" w:hint="eastAsia"/>
          <w:bCs/>
          <w:color w:val="000000" w:themeColor="text1"/>
          <w:sz w:val="44"/>
          <w:szCs w:val="44"/>
        </w:rPr>
        <w:t>部门预算公开说明</w:t>
      </w:r>
    </w:p>
    <w:p w:rsidR="00871F50" w:rsidRPr="00871F50" w:rsidRDefault="00871F50" w:rsidP="001A2FB6">
      <w:pPr>
        <w:spacing w:line="540" w:lineRule="exact"/>
        <w:jc w:val="center"/>
        <w:rPr>
          <w:rFonts w:ascii="方正小标宋简体" w:eastAsia="方正小标宋简体" w:hAnsi="黑体"/>
          <w:bCs/>
          <w:color w:val="000000" w:themeColor="text1"/>
          <w:sz w:val="44"/>
          <w:szCs w:val="44"/>
        </w:rPr>
      </w:pPr>
    </w:p>
    <w:p w:rsidR="00846895" w:rsidRPr="00871F50" w:rsidRDefault="00623D8F" w:rsidP="00871F50">
      <w:pPr>
        <w:spacing w:line="576" w:lineRule="exact"/>
        <w:ind w:firstLineChars="200" w:firstLine="640"/>
        <w:jc w:val="left"/>
        <w:rPr>
          <w:rFonts w:ascii="仿宋_GB2312" w:eastAsia="仿宋_GB2312" w:hAnsi="黑体"/>
          <w:bCs/>
          <w:color w:val="000000" w:themeColor="text1"/>
          <w:sz w:val="32"/>
          <w:szCs w:val="32"/>
        </w:rPr>
      </w:pPr>
      <w:r w:rsidRPr="00871F50">
        <w:rPr>
          <w:rFonts w:ascii="仿宋_GB2312" w:eastAsia="仿宋_GB2312" w:hAnsi="黑体" w:hint="eastAsia"/>
          <w:bCs/>
          <w:color w:val="000000" w:themeColor="text1"/>
          <w:sz w:val="32"/>
          <w:szCs w:val="32"/>
        </w:rPr>
        <w:t>按照《预算法》、《地方预决算公开操作规程》、《中共甘肃省委办公厅 甘肃省人民政府办公厅关于进一步推进预算公开工作的实施方案》，现将</w:t>
      </w:r>
      <w:r w:rsidR="008279B7">
        <w:rPr>
          <w:rFonts w:ascii="仿宋_GB2312" w:eastAsia="仿宋_GB2312" w:hAnsi="黑体" w:hint="eastAsia"/>
          <w:bCs/>
          <w:color w:val="000000" w:themeColor="text1"/>
          <w:sz w:val="32"/>
          <w:szCs w:val="32"/>
        </w:rPr>
        <w:t>2023年</w:t>
      </w:r>
      <w:r w:rsidRPr="00871F50">
        <w:rPr>
          <w:rFonts w:ascii="仿宋_GB2312" w:eastAsia="仿宋_GB2312" w:hAnsi="黑体" w:hint="eastAsia"/>
          <w:bCs/>
          <w:color w:val="000000" w:themeColor="text1"/>
          <w:sz w:val="32"/>
          <w:szCs w:val="32"/>
        </w:rPr>
        <w:t>部门预算公开如下：</w:t>
      </w:r>
    </w:p>
    <w:p w:rsidR="00846895" w:rsidRPr="00871F50" w:rsidRDefault="00623D8F"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bCs/>
          <w:color w:val="000000" w:themeColor="text1"/>
          <w:sz w:val="32"/>
          <w:szCs w:val="32"/>
        </w:rPr>
        <w:t>一、部门职责</w:t>
      </w:r>
    </w:p>
    <w:p w:rsidR="003A5818" w:rsidRDefault="003A5818" w:rsidP="003A5818">
      <w:pPr>
        <w:widowControl/>
        <w:spacing w:before="150" w:after="150" w:line="576" w:lineRule="exact"/>
        <w:ind w:firstLineChars="200" w:firstLine="640"/>
        <w:rPr>
          <w:rFonts w:ascii="仿宋" w:eastAsia="仿宋" w:hAnsi="仿宋" w:hint="eastAsia"/>
          <w:bCs/>
          <w:color w:val="000000" w:themeColor="text1"/>
          <w:sz w:val="32"/>
          <w:szCs w:val="32"/>
        </w:rPr>
      </w:pPr>
      <w:r w:rsidRPr="003A5818">
        <w:rPr>
          <w:rFonts w:ascii="仿宋" w:eastAsia="仿宋" w:hAnsi="仿宋" w:hint="eastAsia"/>
          <w:bCs/>
          <w:color w:val="000000" w:themeColor="text1"/>
          <w:sz w:val="32"/>
          <w:szCs w:val="32"/>
        </w:rPr>
        <w:t>实施小学义务教育，促进基础教育发展。</w:t>
      </w:r>
    </w:p>
    <w:p w:rsidR="00871F50" w:rsidRPr="00871F50" w:rsidRDefault="00871F50" w:rsidP="003A5818">
      <w:pPr>
        <w:widowControl/>
        <w:spacing w:before="150" w:after="150" w:line="576" w:lineRule="exact"/>
        <w:ind w:firstLineChars="200" w:firstLine="640"/>
        <w:rPr>
          <w:rFonts w:ascii="黑体" w:eastAsia="黑体" w:hAnsi="黑体"/>
          <w:bCs/>
          <w:color w:val="000000" w:themeColor="text1"/>
          <w:sz w:val="32"/>
          <w:szCs w:val="32"/>
        </w:rPr>
      </w:pPr>
      <w:r w:rsidRPr="00871F50">
        <w:rPr>
          <w:rFonts w:ascii="黑体" w:eastAsia="黑体" w:hAnsi="黑体"/>
          <w:bCs/>
          <w:color w:val="000000" w:themeColor="text1"/>
          <w:sz w:val="32"/>
          <w:szCs w:val="32"/>
        </w:rPr>
        <w:t>二、机构设置</w:t>
      </w:r>
    </w:p>
    <w:p w:rsidR="00871F50" w:rsidRPr="00871F50" w:rsidRDefault="00871F50" w:rsidP="00871F50">
      <w:pPr>
        <w:widowControl/>
        <w:spacing w:before="150" w:after="150" w:line="576" w:lineRule="exact"/>
        <w:ind w:firstLine="480"/>
        <w:rPr>
          <w:rFonts w:ascii="楷体_GB2312" w:eastAsia="楷体_GB2312" w:hAnsi="黑体"/>
          <w:bCs/>
          <w:color w:val="000000" w:themeColor="text1"/>
          <w:sz w:val="32"/>
          <w:szCs w:val="32"/>
        </w:rPr>
      </w:pPr>
      <w:r w:rsidRPr="00871F50">
        <w:rPr>
          <w:rFonts w:ascii="楷体_GB2312" w:eastAsia="楷体_GB2312" w:hAnsi="黑体" w:hint="eastAsia"/>
          <w:bCs/>
          <w:color w:val="000000" w:themeColor="text1"/>
          <w:sz w:val="32"/>
          <w:szCs w:val="32"/>
        </w:rPr>
        <w:t>（一）机关内设机构</w:t>
      </w:r>
    </w:p>
    <w:p w:rsidR="003A5818" w:rsidRDefault="003A5818" w:rsidP="00871F50">
      <w:pPr>
        <w:widowControl/>
        <w:spacing w:before="150" w:after="150" w:line="576" w:lineRule="exact"/>
        <w:ind w:firstLine="480"/>
        <w:rPr>
          <w:rFonts w:ascii="仿宋_GB2312" w:eastAsia="仿宋_GB2312" w:hAnsi="黑体" w:hint="eastAsia"/>
          <w:bCs/>
          <w:color w:val="000000" w:themeColor="text1"/>
          <w:sz w:val="32"/>
          <w:szCs w:val="32"/>
        </w:rPr>
      </w:pPr>
      <w:r w:rsidRPr="003A5818">
        <w:rPr>
          <w:rFonts w:ascii="仿宋_GB2312" w:eastAsia="仿宋_GB2312" w:hAnsi="黑体" w:hint="eastAsia"/>
          <w:bCs/>
          <w:color w:val="000000" w:themeColor="text1"/>
          <w:sz w:val="32"/>
          <w:szCs w:val="32"/>
        </w:rPr>
        <w:t>山丹县三立小学共设置内设机构4个，分别是办公室、教导处、总务处、财务室。现有事业编制6</w:t>
      </w:r>
      <w:r>
        <w:rPr>
          <w:rFonts w:ascii="仿宋_GB2312" w:eastAsia="仿宋_GB2312" w:hAnsi="黑体" w:hint="eastAsia"/>
          <w:bCs/>
          <w:color w:val="000000" w:themeColor="text1"/>
          <w:sz w:val="32"/>
          <w:szCs w:val="32"/>
        </w:rPr>
        <w:t>2</w:t>
      </w:r>
      <w:r w:rsidRPr="003A5818">
        <w:rPr>
          <w:rFonts w:ascii="仿宋_GB2312" w:eastAsia="仿宋_GB2312" w:hAnsi="黑体" w:hint="eastAsia"/>
          <w:bCs/>
          <w:color w:val="000000" w:themeColor="text1"/>
          <w:sz w:val="32"/>
          <w:szCs w:val="32"/>
        </w:rPr>
        <w:t>名。</w:t>
      </w:r>
    </w:p>
    <w:p w:rsidR="00871F50" w:rsidRPr="00871F50" w:rsidRDefault="00871F50" w:rsidP="00871F50">
      <w:pPr>
        <w:widowControl/>
        <w:spacing w:before="150" w:after="150" w:line="576" w:lineRule="exact"/>
        <w:ind w:firstLine="480"/>
        <w:rPr>
          <w:rFonts w:ascii="楷体_GB2312" w:eastAsia="楷体_GB2312" w:hAnsi="黑体"/>
          <w:bCs/>
          <w:color w:val="000000" w:themeColor="text1"/>
          <w:sz w:val="32"/>
          <w:szCs w:val="32"/>
        </w:rPr>
      </w:pPr>
      <w:r w:rsidRPr="00871F50">
        <w:rPr>
          <w:rFonts w:ascii="楷体_GB2312" w:eastAsia="楷体_GB2312" w:hAnsi="黑体" w:hint="eastAsia"/>
          <w:bCs/>
          <w:color w:val="000000" w:themeColor="text1"/>
          <w:sz w:val="32"/>
          <w:szCs w:val="32"/>
        </w:rPr>
        <w:t>（二）</w:t>
      </w:r>
      <w:r w:rsidR="003A5818">
        <w:rPr>
          <w:rFonts w:ascii="楷体_GB2312" w:eastAsia="楷体_GB2312" w:hAnsi="黑体" w:hint="eastAsia"/>
          <w:bCs/>
          <w:color w:val="000000" w:themeColor="text1"/>
          <w:sz w:val="32"/>
          <w:szCs w:val="32"/>
        </w:rPr>
        <w:t>事业单位</w:t>
      </w:r>
    </w:p>
    <w:p w:rsidR="003A5818" w:rsidRDefault="003A5818" w:rsidP="00871F50">
      <w:pPr>
        <w:widowControl/>
        <w:spacing w:before="150" w:after="150" w:line="576" w:lineRule="exact"/>
        <w:ind w:firstLine="480"/>
        <w:rPr>
          <w:rFonts w:ascii="仿宋_GB2312" w:eastAsia="仿宋_GB2312" w:hAnsi="黑体" w:hint="eastAsia"/>
          <w:bCs/>
          <w:color w:val="000000" w:themeColor="text1"/>
          <w:sz w:val="32"/>
          <w:szCs w:val="32"/>
        </w:rPr>
      </w:pPr>
      <w:r w:rsidRPr="003A5818">
        <w:rPr>
          <w:rFonts w:ascii="仿宋_GB2312" w:eastAsia="仿宋_GB2312" w:hAnsi="黑体" w:hint="eastAsia"/>
          <w:bCs/>
          <w:color w:val="000000" w:themeColor="text1"/>
          <w:sz w:val="32"/>
          <w:szCs w:val="32"/>
        </w:rPr>
        <w:t>山丹县三立小学为副科级建制事业单位，隶属山丹县教育局管理，事业编制6</w:t>
      </w:r>
      <w:r>
        <w:rPr>
          <w:rFonts w:ascii="仿宋_GB2312" w:eastAsia="仿宋_GB2312" w:hAnsi="黑体" w:hint="eastAsia"/>
          <w:bCs/>
          <w:color w:val="000000" w:themeColor="text1"/>
          <w:sz w:val="32"/>
          <w:szCs w:val="32"/>
        </w:rPr>
        <w:t>2</w:t>
      </w:r>
      <w:r w:rsidRPr="003A5818">
        <w:rPr>
          <w:rFonts w:ascii="仿宋_GB2312" w:eastAsia="仿宋_GB2312" w:hAnsi="黑体" w:hint="eastAsia"/>
          <w:bCs/>
          <w:color w:val="000000" w:themeColor="text1"/>
          <w:sz w:val="32"/>
          <w:szCs w:val="32"/>
        </w:rPr>
        <w:t>名。</w:t>
      </w:r>
    </w:p>
    <w:p w:rsidR="00846895" w:rsidRPr="00871F50" w:rsidRDefault="00623D8F"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color w:val="000000" w:themeColor="text1"/>
          <w:sz w:val="32"/>
          <w:szCs w:val="32"/>
        </w:rPr>
        <w:t>三、部门收支总体情况</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按照预算管理有关规定，</w:t>
      </w:r>
      <w:r w:rsidR="008279B7">
        <w:rPr>
          <w:rFonts w:ascii="仿宋" w:eastAsia="仿宋" w:hAnsi="仿宋" w:hint="eastAsia"/>
          <w:color w:val="000000" w:themeColor="text1"/>
          <w:sz w:val="32"/>
          <w:szCs w:val="32"/>
        </w:rPr>
        <w:t>2023年</w:t>
      </w:r>
      <w:r w:rsidRPr="00871F50">
        <w:rPr>
          <w:rFonts w:ascii="仿宋" w:eastAsia="仿宋" w:hAnsi="仿宋" w:hint="eastAsia"/>
          <w:color w:val="000000" w:themeColor="text1"/>
          <w:sz w:val="32"/>
          <w:szCs w:val="32"/>
        </w:rPr>
        <w:t>部门收支包括机关预算和下属单位预算在内的汇总情况。</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（一）收入预算</w:t>
      </w:r>
    </w:p>
    <w:p w:rsidR="003A5818" w:rsidRPr="003A5818" w:rsidRDefault="003A5818" w:rsidP="003A5818">
      <w:pPr>
        <w:spacing w:line="576" w:lineRule="exact"/>
        <w:ind w:firstLineChars="200" w:firstLine="640"/>
        <w:rPr>
          <w:rFonts w:ascii="仿宋" w:eastAsia="仿宋" w:hAnsi="仿宋" w:hint="eastAsia"/>
          <w:color w:val="000000" w:themeColor="text1"/>
          <w:sz w:val="32"/>
          <w:szCs w:val="32"/>
        </w:rPr>
      </w:pPr>
      <w:r w:rsidRPr="003A5818">
        <w:rPr>
          <w:rFonts w:ascii="仿宋" w:eastAsia="仿宋" w:hAnsi="仿宋" w:hint="eastAsia"/>
          <w:color w:val="000000" w:themeColor="text1"/>
          <w:sz w:val="32"/>
          <w:szCs w:val="32"/>
        </w:rPr>
        <w:t>202</w:t>
      </w:r>
      <w:r>
        <w:rPr>
          <w:rFonts w:ascii="仿宋" w:eastAsia="仿宋" w:hAnsi="仿宋" w:hint="eastAsia"/>
          <w:color w:val="000000" w:themeColor="text1"/>
          <w:sz w:val="32"/>
          <w:szCs w:val="32"/>
        </w:rPr>
        <w:t>3</w:t>
      </w:r>
      <w:r w:rsidRPr="003A5818">
        <w:rPr>
          <w:rFonts w:ascii="仿宋" w:eastAsia="仿宋" w:hAnsi="仿宋" w:hint="eastAsia"/>
          <w:color w:val="000000" w:themeColor="text1"/>
          <w:sz w:val="32"/>
          <w:szCs w:val="32"/>
        </w:rPr>
        <w:t>年山丹县三立小学一般公共预算财政拨款收入</w:t>
      </w:r>
      <w:r>
        <w:rPr>
          <w:rFonts w:ascii="仿宋" w:eastAsia="仿宋" w:hAnsi="仿宋" w:hint="eastAsia"/>
          <w:color w:val="000000" w:themeColor="text1"/>
          <w:sz w:val="32"/>
          <w:szCs w:val="32"/>
        </w:rPr>
        <w:t>955.8</w:t>
      </w:r>
      <w:r w:rsidR="00BE22F5">
        <w:rPr>
          <w:rFonts w:ascii="仿宋" w:eastAsia="仿宋" w:hAnsi="仿宋" w:hint="eastAsia"/>
          <w:color w:val="000000" w:themeColor="text1"/>
          <w:sz w:val="32"/>
          <w:szCs w:val="32"/>
        </w:rPr>
        <w:t>6</w:t>
      </w:r>
      <w:r w:rsidRPr="003A5818">
        <w:rPr>
          <w:rFonts w:ascii="仿宋" w:eastAsia="仿宋" w:hAnsi="仿宋" w:hint="eastAsia"/>
          <w:color w:val="000000" w:themeColor="text1"/>
          <w:sz w:val="32"/>
          <w:szCs w:val="32"/>
        </w:rPr>
        <w:t>万元，比202</w:t>
      </w:r>
      <w:r>
        <w:rPr>
          <w:rFonts w:ascii="仿宋" w:eastAsia="仿宋" w:hAnsi="仿宋" w:hint="eastAsia"/>
          <w:color w:val="000000" w:themeColor="text1"/>
          <w:sz w:val="32"/>
          <w:szCs w:val="32"/>
        </w:rPr>
        <w:t>2</w:t>
      </w:r>
      <w:r w:rsidRPr="003A5818">
        <w:rPr>
          <w:rFonts w:ascii="仿宋" w:eastAsia="仿宋" w:hAnsi="仿宋" w:hint="eastAsia"/>
          <w:color w:val="000000" w:themeColor="text1"/>
          <w:sz w:val="32"/>
          <w:szCs w:val="32"/>
        </w:rPr>
        <w:t>年预算增加</w:t>
      </w:r>
      <w:r>
        <w:rPr>
          <w:rFonts w:ascii="仿宋" w:eastAsia="仿宋" w:hAnsi="仿宋" w:hint="eastAsia"/>
          <w:color w:val="000000" w:themeColor="text1"/>
          <w:sz w:val="32"/>
          <w:szCs w:val="32"/>
        </w:rPr>
        <w:t>98.4</w:t>
      </w:r>
      <w:r w:rsidR="00BE22F5">
        <w:rPr>
          <w:rFonts w:ascii="仿宋" w:eastAsia="仿宋" w:hAnsi="仿宋" w:hint="eastAsia"/>
          <w:color w:val="000000" w:themeColor="text1"/>
          <w:sz w:val="32"/>
          <w:szCs w:val="32"/>
        </w:rPr>
        <w:t>2</w:t>
      </w:r>
      <w:r w:rsidRPr="003A5818">
        <w:rPr>
          <w:rFonts w:ascii="仿宋" w:eastAsia="仿宋" w:hAnsi="仿宋" w:hint="eastAsia"/>
          <w:color w:val="000000" w:themeColor="text1"/>
          <w:sz w:val="32"/>
          <w:szCs w:val="32"/>
        </w:rPr>
        <w:t>万元，增加的主要原因是人员经费增加。</w:t>
      </w:r>
    </w:p>
    <w:p w:rsidR="003A5818" w:rsidRDefault="003A5818" w:rsidP="003A5818">
      <w:pPr>
        <w:spacing w:line="576" w:lineRule="exact"/>
        <w:ind w:firstLineChars="200" w:firstLine="640"/>
        <w:rPr>
          <w:rFonts w:ascii="仿宋" w:eastAsia="仿宋" w:hAnsi="仿宋" w:hint="eastAsia"/>
          <w:color w:val="000000" w:themeColor="text1"/>
          <w:sz w:val="32"/>
          <w:szCs w:val="32"/>
        </w:rPr>
      </w:pPr>
      <w:r w:rsidRPr="003A5818">
        <w:rPr>
          <w:rFonts w:ascii="仿宋" w:eastAsia="仿宋" w:hAnsi="仿宋" w:hint="eastAsia"/>
          <w:color w:val="000000" w:themeColor="text1"/>
          <w:sz w:val="32"/>
          <w:szCs w:val="32"/>
        </w:rPr>
        <w:t>当年的财政拨款包括：一般公共预算收入</w:t>
      </w:r>
      <w:r>
        <w:rPr>
          <w:rFonts w:ascii="仿宋" w:eastAsia="仿宋" w:hAnsi="仿宋" w:hint="eastAsia"/>
          <w:color w:val="000000" w:themeColor="text1"/>
          <w:sz w:val="32"/>
          <w:szCs w:val="32"/>
        </w:rPr>
        <w:t>955.8</w:t>
      </w:r>
      <w:r w:rsidR="00BE22F5">
        <w:rPr>
          <w:rFonts w:ascii="仿宋" w:eastAsia="仿宋" w:hAnsi="仿宋" w:hint="eastAsia"/>
          <w:color w:val="000000" w:themeColor="text1"/>
          <w:sz w:val="32"/>
          <w:szCs w:val="32"/>
        </w:rPr>
        <w:t>6</w:t>
      </w:r>
      <w:r w:rsidRPr="003A5818">
        <w:rPr>
          <w:rFonts w:ascii="仿宋" w:eastAsia="仿宋" w:hAnsi="仿宋" w:hint="eastAsia"/>
          <w:color w:val="000000" w:themeColor="text1"/>
          <w:sz w:val="32"/>
          <w:szCs w:val="32"/>
        </w:rPr>
        <w:t>万元，政府性基金预算收入0万元。</w:t>
      </w:r>
    </w:p>
    <w:p w:rsidR="00846895" w:rsidRPr="00871F50" w:rsidRDefault="00623D8F" w:rsidP="003A5818">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lastRenderedPageBreak/>
        <w:t>（二）支出预算</w:t>
      </w:r>
    </w:p>
    <w:p w:rsidR="00846895" w:rsidRPr="00871F50" w:rsidRDefault="008279B7" w:rsidP="00871F50">
      <w:pPr>
        <w:spacing w:line="576" w:lineRule="exact"/>
        <w:ind w:firstLineChars="200" w:firstLine="640"/>
        <w:rPr>
          <w:rFonts w:ascii="仿宋" w:eastAsia="仿宋" w:hAnsi="仿宋"/>
          <w:b/>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color w:val="000000" w:themeColor="text1"/>
          <w:sz w:val="32"/>
          <w:szCs w:val="32"/>
        </w:rPr>
        <w:t>度预算支出合计</w:t>
      </w:r>
      <w:r w:rsidR="003A5818">
        <w:rPr>
          <w:rFonts w:ascii="仿宋" w:eastAsia="仿宋" w:hAnsi="仿宋" w:hint="eastAsia"/>
          <w:color w:val="000000" w:themeColor="text1"/>
          <w:sz w:val="32"/>
          <w:szCs w:val="32"/>
        </w:rPr>
        <w:t>955.8</w:t>
      </w:r>
      <w:r w:rsidR="00BE22F5">
        <w:rPr>
          <w:rFonts w:ascii="仿宋" w:eastAsia="仿宋" w:hAnsi="仿宋" w:hint="eastAsia"/>
          <w:color w:val="000000" w:themeColor="text1"/>
          <w:sz w:val="32"/>
          <w:szCs w:val="32"/>
        </w:rPr>
        <w:t>6</w:t>
      </w:r>
      <w:r w:rsidR="00623D8F" w:rsidRPr="00871F50">
        <w:rPr>
          <w:rFonts w:ascii="仿宋" w:eastAsia="仿宋" w:hAnsi="仿宋"/>
          <w:color w:val="000000" w:themeColor="text1"/>
          <w:sz w:val="32"/>
          <w:szCs w:val="32"/>
        </w:rPr>
        <w:t>万元，</w:t>
      </w:r>
      <w:r w:rsidR="00623D8F" w:rsidRPr="00871F50">
        <w:rPr>
          <w:rFonts w:ascii="仿宋" w:eastAsia="仿宋" w:hAnsi="仿宋" w:hint="eastAsia"/>
          <w:color w:val="000000" w:themeColor="text1"/>
          <w:sz w:val="32"/>
          <w:szCs w:val="32"/>
        </w:rPr>
        <w:t>比</w:t>
      </w:r>
      <w:r w:rsidR="00E02267" w:rsidRPr="00871F50">
        <w:rPr>
          <w:rFonts w:ascii="仿宋" w:eastAsia="仿宋" w:hAnsi="仿宋" w:hint="eastAsia"/>
          <w:color w:val="000000" w:themeColor="text1"/>
          <w:sz w:val="32"/>
          <w:szCs w:val="32"/>
        </w:rPr>
        <w:t>2021</w:t>
      </w:r>
      <w:r w:rsidR="00623D8F" w:rsidRPr="00871F50">
        <w:rPr>
          <w:rFonts w:ascii="仿宋" w:eastAsia="仿宋" w:hAnsi="仿宋" w:hint="eastAsia"/>
          <w:color w:val="000000" w:themeColor="text1"/>
          <w:sz w:val="32"/>
          <w:szCs w:val="32"/>
        </w:rPr>
        <w:t>年预算增加</w:t>
      </w:r>
      <w:r w:rsidR="003A5818">
        <w:rPr>
          <w:rFonts w:ascii="仿宋" w:eastAsia="仿宋" w:hAnsi="仿宋" w:hint="eastAsia"/>
          <w:color w:val="000000" w:themeColor="text1"/>
          <w:sz w:val="32"/>
          <w:szCs w:val="32"/>
        </w:rPr>
        <w:t>98.4</w:t>
      </w:r>
      <w:r w:rsidR="00BE22F5">
        <w:rPr>
          <w:rFonts w:ascii="仿宋" w:eastAsia="仿宋" w:hAnsi="仿宋" w:hint="eastAsia"/>
          <w:color w:val="000000" w:themeColor="text1"/>
          <w:sz w:val="32"/>
          <w:szCs w:val="32"/>
        </w:rPr>
        <w:t>2</w:t>
      </w:r>
      <w:r w:rsidR="00623D8F" w:rsidRPr="00871F50">
        <w:rPr>
          <w:rFonts w:ascii="仿宋" w:eastAsia="仿宋" w:hAnsi="仿宋" w:hint="eastAsia"/>
          <w:color w:val="000000" w:themeColor="text1"/>
          <w:sz w:val="32"/>
          <w:szCs w:val="32"/>
        </w:rPr>
        <w:t>万元，增长</w:t>
      </w:r>
      <w:r w:rsidR="003A5818">
        <w:rPr>
          <w:rFonts w:ascii="仿宋" w:eastAsia="仿宋" w:hAnsi="仿宋" w:hint="eastAsia"/>
          <w:color w:val="000000" w:themeColor="text1"/>
          <w:sz w:val="32"/>
          <w:szCs w:val="32"/>
        </w:rPr>
        <w:t>11.4</w:t>
      </w:r>
      <w:r w:rsidR="00623D8F" w:rsidRPr="00871F50">
        <w:rPr>
          <w:rFonts w:ascii="仿宋" w:eastAsia="仿宋" w:hAnsi="仿宋" w:hint="eastAsia"/>
          <w:color w:val="000000" w:themeColor="text1"/>
          <w:sz w:val="32"/>
          <w:szCs w:val="32"/>
        </w:rPr>
        <w:t>%，增长的主要原因是</w:t>
      </w:r>
      <w:r w:rsidR="003A5818" w:rsidRPr="003A5818">
        <w:rPr>
          <w:rFonts w:ascii="仿宋" w:eastAsia="仿宋" w:hAnsi="仿宋" w:hint="eastAsia"/>
          <w:color w:val="000000" w:themeColor="text1"/>
          <w:sz w:val="32"/>
          <w:szCs w:val="32"/>
        </w:rPr>
        <w:t>人员经费增加</w:t>
      </w:r>
      <w:r w:rsidR="00623D8F" w:rsidRPr="00871F50">
        <w:rPr>
          <w:rFonts w:ascii="仿宋" w:eastAsia="仿宋" w:hAnsi="仿宋" w:hint="eastAsia"/>
          <w:color w:val="000000" w:themeColor="text1"/>
          <w:sz w:val="32"/>
          <w:szCs w:val="32"/>
        </w:rPr>
        <w:t>。当年财政拨款主要是：</w:t>
      </w:r>
      <w:r w:rsidR="00623D8F" w:rsidRPr="00871F50">
        <w:rPr>
          <w:rFonts w:ascii="仿宋" w:eastAsia="仿宋" w:hAnsi="仿宋" w:hint="eastAsia"/>
          <w:b/>
          <w:color w:val="000000" w:themeColor="text1"/>
          <w:sz w:val="32"/>
          <w:szCs w:val="32"/>
        </w:rPr>
        <w:t>（以下内容列出涉及本单位科目）</w:t>
      </w:r>
    </w:p>
    <w:p w:rsidR="00846895" w:rsidRPr="00871F50" w:rsidRDefault="00623D8F" w:rsidP="003A5818">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1.</w:t>
      </w:r>
      <w:r w:rsidR="003A5818">
        <w:rPr>
          <w:rFonts w:ascii="仿宋" w:eastAsia="仿宋" w:hAnsi="仿宋" w:hint="eastAsia"/>
          <w:color w:val="000000" w:themeColor="text1"/>
          <w:sz w:val="32"/>
          <w:szCs w:val="32"/>
        </w:rPr>
        <w:t>教育支出745.7</w:t>
      </w:r>
      <w:r w:rsidR="00BE22F5">
        <w:rPr>
          <w:rFonts w:ascii="仿宋" w:eastAsia="仿宋" w:hAnsi="仿宋" w:hint="eastAsia"/>
          <w:color w:val="000000" w:themeColor="text1"/>
          <w:sz w:val="32"/>
          <w:szCs w:val="32"/>
        </w:rPr>
        <w:t>3</w:t>
      </w:r>
      <w:r w:rsidR="003A5818">
        <w:rPr>
          <w:rFonts w:ascii="仿宋" w:eastAsia="仿宋" w:hAnsi="仿宋" w:hint="eastAsia"/>
          <w:color w:val="000000" w:themeColor="text1"/>
          <w:sz w:val="32"/>
          <w:szCs w:val="32"/>
        </w:rPr>
        <w:t>万元。</w:t>
      </w:r>
    </w:p>
    <w:p w:rsidR="00846895" w:rsidRPr="00871F50" w:rsidRDefault="003A5818"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w:t>
      </w:r>
      <w:r w:rsidR="00623D8F" w:rsidRPr="00871F50">
        <w:rPr>
          <w:rFonts w:ascii="仿宋" w:eastAsia="仿宋" w:hAnsi="仿宋" w:hint="eastAsia"/>
          <w:color w:val="000000" w:themeColor="text1"/>
          <w:sz w:val="32"/>
          <w:szCs w:val="32"/>
        </w:rPr>
        <w:t>.社会保障和就业支出</w:t>
      </w:r>
      <w:r>
        <w:rPr>
          <w:rFonts w:ascii="仿宋" w:eastAsia="仿宋" w:hAnsi="仿宋" w:hint="eastAsia"/>
          <w:color w:val="000000" w:themeColor="text1"/>
          <w:sz w:val="32"/>
          <w:szCs w:val="32"/>
        </w:rPr>
        <w:t>99.1</w:t>
      </w:r>
      <w:r w:rsidR="00623D8F" w:rsidRPr="00871F50">
        <w:rPr>
          <w:rFonts w:ascii="仿宋" w:eastAsia="仿宋" w:hAnsi="仿宋"/>
          <w:color w:val="000000" w:themeColor="text1"/>
          <w:sz w:val="32"/>
          <w:szCs w:val="32"/>
        </w:rPr>
        <w:t>万元</w:t>
      </w:r>
      <w:r w:rsidR="00623D8F" w:rsidRPr="00871F50">
        <w:rPr>
          <w:rFonts w:ascii="仿宋" w:eastAsia="仿宋" w:hAnsi="仿宋" w:hint="eastAsia"/>
          <w:color w:val="000000" w:themeColor="text1"/>
          <w:sz w:val="32"/>
          <w:szCs w:val="32"/>
        </w:rPr>
        <w:t>。</w:t>
      </w:r>
    </w:p>
    <w:p w:rsidR="00846895" w:rsidRPr="00871F50" w:rsidRDefault="003A5818"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w:t>
      </w:r>
      <w:r w:rsidR="00623D8F" w:rsidRPr="00871F50">
        <w:rPr>
          <w:rFonts w:ascii="仿宋" w:eastAsia="仿宋" w:hAnsi="仿宋" w:hint="eastAsia"/>
          <w:color w:val="000000" w:themeColor="text1"/>
          <w:sz w:val="32"/>
          <w:szCs w:val="32"/>
        </w:rPr>
        <w:t>.卫生健康支出</w:t>
      </w:r>
      <w:r>
        <w:rPr>
          <w:rFonts w:ascii="仿宋" w:eastAsia="仿宋" w:hAnsi="仿宋" w:hint="eastAsia"/>
          <w:color w:val="000000" w:themeColor="text1"/>
          <w:sz w:val="32"/>
          <w:szCs w:val="32"/>
        </w:rPr>
        <w:t>46.95</w:t>
      </w:r>
      <w:r w:rsidR="00623D8F" w:rsidRPr="00871F50">
        <w:rPr>
          <w:rFonts w:ascii="仿宋" w:eastAsia="仿宋" w:hAnsi="仿宋"/>
          <w:color w:val="000000" w:themeColor="text1"/>
          <w:sz w:val="32"/>
          <w:szCs w:val="32"/>
        </w:rPr>
        <w:t>万元</w:t>
      </w:r>
      <w:r w:rsidR="00623D8F" w:rsidRPr="00871F50">
        <w:rPr>
          <w:rFonts w:ascii="仿宋" w:eastAsia="仿宋" w:hAnsi="仿宋" w:hint="eastAsia"/>
          <w:color w:val="000000" w:themeColor="text1"/>
          <w:sz w:val="32"/>
          <w:szCs w:val="32"/>
        </w:rPr>
        <w:t>。</w:t>
      </w:r>
    </w:p>
    <w:p w:rsidR="00846895" w:rsidRPr="00871F50" w:rsidRDefault="003A5818"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w:t>
      </w:r>
      <w:r w:rsidR="00623D8F" w:rsidRPr="00871F50">
        <w:rPr>
          <w:rFonts w:ascii="仿宋" w:eastAsia="仿宋" w:hAnsi="仿宋" w:hint="eastAsia"/>
          <w:color w:val="000000" w:themeColor="text1"/>
          <w:sz w:val="32"/>
          <w:szCs w:val="32"/>
        </w:rPr>
        <w:t>.住房保障支出</w:t>
      </w:r>
      <w:r>
        <w:rPr>
          <w:rFonts w:ascii="仿宋" w:eastAsia="仿宋" w:hAnsi="仿宋" w:hint="eastAsia"/>
          <w:color w:val="000000" w:themeColor="text1"/>
          <w:sz w:val="32"/>
          <w:szCs w:val="32"/>
        </w:rPr>
        <w:t>64.07</w:t>
      </w:r>
      <w:r w:rsidR="00623D8F" w:rsidRPr="00871F50">
        <w:rPr>
          <w:rFonts w:ascii="仿宋" w:eastAsia="仿宋" w:hAnsi="仿宋"/>
          <w:color w:val="000000" w:themeColor="text1"/>
          <w:sz w:val="32"/>
          <w:szCs w:val="32"/>
        </w:rPr>
        <w:t>万元</w:t>
      </w:r>
      <w:r w:rsidR="00623D8F"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color w:val="000000" w:themeColor="text1"/>
          <w:sz w:val="32"/>
          <w:szCs w:val="32"/>
        </w:rPr>
        <w:t>四、一般公共预算情况</w:t>
      </w:r>
    </w:p>
    <w:p w:rsidR="00846895" w:rsidRPr="00871F50" w:rsidRDefault="008279B7"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一般公共预算支出</w:t>
      </w:r>
      <w:r w:rsidR="003A5818">
        <w:rPr>
          <w:rFonts w:ascii="仿宋" w:eastAsia="仿宋" w:hAnsi="仿宋" w:hint="eastAsia"/>
          <w:color w:val="000000" w:themeColor="text1"/>
          <w:sz w:val="32"/>
          <w:szCs w:val="32"/>
        </w:rPr>
        <w:t>955.8</w:t>
      </w:r>
      <w:r w:rsidR="00BE22F5">
        <w:rPr>
          <w:rFonts w:ascii="仿宋" w:eastAsia="仿宋" w:hAnsi="仿宋" w:hint="eastAsia"/>
          <w:color w:val="000000" w:themeColor="text1"/>
          <w:sz w:val="32"/>
          <w:szCs w:val="32"/>
        </w:rPr>
        <w:t>6</w:t>
      </w:r>
      <w:r w:rsidR="00623D8F" w:rsidRPr="00871F50">
        <w:rPr>
          <w:rFonts w:ascii="仿宋" w:eastAsia="仿宋" w:hAnsi="仿宋" w:hint="eastAsia"/>
          <w:color w:val="000000" w:themeColor="text1"/>
          <w:sz w:val="32"/>
          <w:szCs w:val="32"/>
        </w:rPr>
        <w:t>万元（详见部门预算公开表4,5,6,7-1,7-2），具体安排情况如下：</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（一）基本支出</w:t>
      </w:r>
    </w:p>
    <w:p w:rsidR="00846895" w:rsidRPr="00871F50" w:rsidRDefault="008279B7"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基本支出</w:t>
      </w:r>
      <w:r w:rsidR="003A5818" w:rsidRPr="003A5818">
        <w:rPr>
          <w:rFonts w:ascii="仿宋" w:eastAsia="仿宋" w:hAnsi="仿宋" w:hint="eastAsia"/>
          <w:color w:val="000000" w:themeColor="text1"/>
          <w:sz w:val="32"/>
          <w:szCs w:val="32"/>
        </w:rPr>
        <w:t>955.8</w:t>
      </w:r>
      <w:r w:rsidR="00BE22F5">
        <w:rPr>
          <w:rFonts w:ascii="仿宋" w:eastAsia="仿宋" w:hAnsi="仿宋" w:hint="eastAsia"/>
          <w:color w:val="000000" w:themeColor="text1"/>
          <w:sz w:val="32"/>
          <w:szCs w:val="32"/>
        </w:rPr>
        <w:t>6</w:t>
      </w:r>
      <w:r w:rsidR="003A5818" w:rsidRPr="003A5818">
        <w:rPr>
          <w:rFonts w:ascii="仿宋" w:eastAsia="仿宋" w:hAnsi="仿宋" w:hint="eastAsia"/>
          <w:color w:val="000000" w:themeColor="text1"/>
          <w:sz w:val="32"/>
          <w:szCs w:val="32"/>
        </w:rPr>
        <w:t>万元，比2021年预算增加98.4</w:t>
      </w:r>
      <w:r w:rsidR="00BE22F5">
        <w:rPr>
          <w:rFonts w:ascii="仿宋" w:eastAsia="仿宋" w:hAnsi="仿宋" w:hint="eastAsia"/>
          <w:color w:val="000000" w:themeColor="text1"/>
          <w:sz w:val="32"/>
          <w:szCs w:val="32"/>
        </w:rPr>
        <w:t>2</w:t>
      </w:r>
      <w:r w:rsidR="003A5818" w:rsidRPr="003A5818">
        <w:rPr>
          <w:rFonts w:ascii="仿宋" w:eastAsia="仿宋" w:hAnsi="仿宋" w:hint="eastAsia"/>
          <w:color w:val="000000" w:themeColor="text1"/>
          <w:sz w:val="32"/>
          <w:szCs w:val="32"/>
        </w:rPr>
        <w:t>万元，增长11.4%，增长的主要原因是人员经费增加。</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（二）项目支出</w:t>
      </w:r>
    </w:p>
    <w:p w:rsidR="00846895" w:rsidRPr="00871F50" w:rsidRDefault="008279B7" w:rsidP="00871F50">
      <w:pPr>
        <w:spacing w:line="576" w:lineRule="exact"/>
        <w:ind w:firstLineChars="200" w:firstLine="640"/>
        <w:rPr>
          <w:rFonts w:ascii="仿宋" w:eastAsia="仿宋" w:hAnsi="仿宋"/>
          <w:bCs/>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一般公共预算财政拨款项目支出预算</w:t>
      </w:r>
      <w:r w:rsidR="00EA49DF">
        <w:rPr>
          <w:rFonts w:ascii="仿宋" w:eastAsia="仿宋" w:hAnsi="仿宋" w:hint="eastAsia"/>
          <w:color w:val="000000" w:themeColor="text1"/>
          <w:sz w:val="32"/>
          <w:szCs w:val="32"/>
        </w:rPr>
        <w:t>7.12</w:t>
      </w:r>
      <w:r w:rsidR="00623D8F" w:rsidRPr="00871F50">
        <w:rPr>
          <w:rFonts w:ascii="仿宋" w:eastAsia="仿宋" w:hAnsi="仿宋" w:hint="eastAsia"/>
          <w:color w:val="000000" w:themeColor="text1"/>
          <w:sz w:val="32"/>
          <w:szCs w:val="32"/>
        </w:rPr>
        <w:t>万元，比</w:t>
      </w:r>
      <w:r w:rsidR="00E02267" w:rsidRPr="00871F50">
        <w:rPr>
          <w:rFonts w:ascii="仿宋" w:eastAsia="仿宋" w:hAnsi="仿宋" w:hint="eastAsia"/>
          <w:color w:val="000000" w:themeColor="text1"/>
          <w:sz w:val="32"/>
          <w:szCs w:val="32"/>
        </w:rPr>
        <w:t>2021</w:t>
      </w:r>
      <w:r w:rsidR="00623D8F" w:rsidRPr="00871F50">
        <w:rPr>
          <w:rFonts w:ascii="仿宋" w:eastAsia="仿宋" w:hAnsi="仿宋" w:hint="eastAsia"/>
          <w:color w:val="000000" w:themeColor="text1"/>
          <w:sz w:val="32"/>
          <w:szCs w:val="32"/>
        </w:rPr>
        <w:t>年预算</w:t>
      </w:r>
      <w:r w:rsidR="00623D8F" w:rsidRPr="00871F50">
        <w:rPr>
          <w:rFonts w:ascii="仿宋" w:eastAsia="仿宋" w:hAnsi="仿宋" w:hint="eastAsia"/>
          <w:bCs/>
          <w:color w:val="000000" w:themeColor="text1"/>
          <w:sz w:val="32"/>
          <w:szCs w:val="32"/>
        </w:rPr>
        <w:t>增加</w:t>
      </w:r>
      <w:r w:rsidR="00EA49DF">
        <w:rPr>
          <w:rFonts w:ascii="仿宋" w:eastAsia="仿宋" w:hAnsi="仿宋" w:hint="eastAsia"/>
          <w:color w:val="000000" w:themeColor="text1"/>
          <w:sz w:val="32"/>
          <w:szCs w:val="32"/>
        </w:rPr>
        <w:t>7.12</w:t>
      </w:r>
      <w:r w:rsidR="00623D8F" w:rsidRPr="00871F50">
        <w:rPr>
          <w:rFonts w:ascii="仿宋" w:eastAsia="仿宋" w:hAnsi="仿宋" w:hint="eastAsia"/>
          <w:bCs/>
          <w:color w:val="000000" w:themeColor="text1"/>
          <w:sz w:val="32"/>
          <w:szCs w:val="32"/>
        </w:rPr>
        <w:t>万元</w:t>
      </w:r>
      <w:r w:rsidR="00623D8F" w:rsidRPr="00871F50">
        <w:rPr>
          <w:rFonts w:ascii="仿宋" w:eastAsia="仿宋" w:hAnsi="仿宋" w:hint="eastAsia"/>
          <w:color w:val="000000" w:themeColor="text1"/>
          <w:sz w:val="32"/>
          <w:szCs w:val="32"/>
        </w:rPr>
        <w:t>，</w:t>
      </w:r>
      <w:r w:rsidR="00623D8F" w:rsidRPr="00871F50">
        <w:rPr>
          <w:rFonts w:ascii="仿宋" w:eastAsia="仿宋" w:hAnsi="仿宋" w:hint="eastAsia"/>
          <w:bCs/>
          <w:color w:val="000000" w:themeColor="text1"/>
          <w:sz w:val="32"/>
          <w:szCs w:val="32"/>
        </w:rPr>
        <w:t>增长</w:t>
      </w:r>
      <w:r w:rsidR="00EA49DF">
        <w:rPr>
          <w:rFonts w:ascii="仿宋" w:eastAsia="仿宋" w:hAnsi="仿宋" w:hint="eastAsia"/>
          <w:color w:val="000000" w:themeColor="text1"/>
          <w:sz w:val="32"/>
          <w:szCs w:val="32"/>
        </w:rPr>
        <w:t>100</w:t>
      </w:r>
      <w:r w:rsidR="00623D8F" w:rsidRPr="00871F50">
        <w:rPr>
          <w:rFonts w:ascii="仿宋" w:eastAsia="仿宋" w:hAnsi="仿宋" w:hint="eastAsia"/>
          <w:bCs/>
          <w:color w:val="000000" w:themeColor="text1"/>
          <w:sz w:val="32"/>
          <w:szCs w:val="32"/>
        </w:rPr>
        <w:t>%</w:t>
      </w:r>
      <w:r w:rsidR="00623D8F" w:rsidRPr="00871F50">
        <w:rPr>
          <w:rFonts w:ascii="仿宋" w:eastAsia="仿宋" w:hAnsi="仿宋" w:hint="eastAsia"/>
          <w:color w:val="000000" w:themeColor="text1"/>
          <w:sz w:val="32"/>
          <w:szCs w:val="32"/>
        </w:rPr>
        <w:t>，增长</w:t>
      </w:r>
      <w:r w:rsidR="00623D8F" w:rsidRPr="00871F50">
        <w:rPr>
          <w:rFonts w:ascii="仿宋" w:eastAsia="仿宋" w:hAnsi="仿宋" w:hint="eastAsia"/>
          <w:bCs/>
          <w:color w:val="000000" w:themeColor="text1"/>
          <w:sz w:val="32"/>
          <w:szCs w:val="32"/>
        </w:rPr>
        <w:t>的主要原因是：</w:t>
      </w:r>
      <w:r w:rsidR="00EA49DF">
        <w:rPr>
          <w:rFonts w:ascii="仿宋" w:eastAsia="仿宋" w:hAnsi="仿宋" w:hint="eastAsia"/>
          <w:bCs/>
          <w:color w:val="000000" w:themeColor="text1"/>
          <w:sz w:val="32"/>
          <w:szCs w:val="32"/>
        </w:rPr>
        <w:t>社会保障和就业</w:t>
      </w:r>
      <w:r w:rsidR="00EA49DF">
        <w:rPr>
          <w:rFonts w:ascii="仿宋" w:eastAsia="仿宋" w:hAnsi="仿宋" w:hint="eastAsia"/>
          <w:color w:val="000000" w:themeColor="text1"/>
          <w:sz w:val="32"/>
          <w:szCs w:val="32"/>
        </w:rPr>
        <w:t>支出7.12万元</w:t>
      </w:r>
      <w:r w:rsidR="00623D8F" w:rsidRPr="00871F50">
        <w:rPr>
          <w:rFonts w:ascii="仿宋" w:eastAsia="仿宋" w:hAnsi="仿宋" w:hint="eastAsia"/>
          <w:color w:val="000000" w:themeColor="text1"/>
          <w:sz w:val="32"/>
          <w:szCs w:val="32"/>
        </w:rPr>
        <w:t>。</w:t>
      </w:r>
    </w:p>
    <w:p w:rsidR="00846895" w:rsidRPr="00871F50" w:rsidRDefault="00623D8F" w:rsidP="00871F50">
      <w:pPr>
        <w:spacing w:line="576" w:lineRule="exact"/>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项目共计</w:t>
      </w:r>
      <w:r w:rsidR="00EA49DF">
        <w:rPr>
          <w:rFonts w:ascii="仿宋" w:eastAsia="仿宋" w:hAnsi="仿宋" w:hint="eastAsia"/>
          <w:color w:val="000000" w:themeColor="text1"/>
          <w:sz w:val="32"/>
          <w:szCs w:val="32"/>
        </w:rPr>
        <w:t>1</w:t>
      </w:r>
      <w:r w:rsidRPr="00871F50">
        <w:rPr>
          <w:rFonts w:ascii="仿宋" w:eastAsia="仿宋" w:hAnsi="仿宋" w:hint="eastAsia"/>
          <w:color w:val="000000" w:themeColor="text1"/>
          <w:sz w:val="32"/>
          <w:szCs w:val="32"/>
        </w:rPr>
        <w:t>个，其中：</w:t>
      </w:r>
      <w:r w:rsidR="00EA49DF">
        <w:rPr>
          <w:rFonts w:ascii="仿宋" w:eastAsia="仿宋" w:hAnsi="仿宋" w:hint="eastAsia"/>
          <w:color w:val="000000" w:themeColor="text1"/>
          <w:sz w:val="32"/>
          <w:szCs w:val="32"/>
        </w:rPr>
        <w:t>社会保障和就业</w:t>
      </w:r>
      <w:r w:rsidRPr="00871F50">
        <w:rPr>
          <w:rFonts w:ascii="仿宋" w:eastAsia="仿宋" w:hAnsi="仿宋" w:hint="eastAsia"/>
          <w:color w:val="000000" w:themeColor="text1"/>
          <w:sz w:val="32"/>
          <w:szCs w:val="32"/>
        </w:rPr>
        <w:t>项目，主要是</w:t>
      </w:r>
      <w:r w:rsidR="00EA49DF">
        <w:rPr>
          <w:rFonts w:ascii="仿宋" w:eastAsia="仿宋" w:hAnsi="仿宋" w:hint="eastAsia"/>
          <w:color w:val="000000" w:themeColor="text1"/>
          <w:sz w:val="32"/>
          <w:szCs w:val="32"/>
        </w:rPr>
        <w:t>其他残疾人事业支出</w:t>
      </w:r>
      <w:r w:rsidRPr="00871F50">
        <w:rPr>
          <w:rFonts w:ascii="仿宋" w:eastAsia="仿宋" w:hAnsi="仿宋" w:hint="eastAsia"/>
          <w:color w:val="000000" w:themeColor="text1"/>
          <w:sz w:val="32"/>
          <w:szCs w:val="32"/>
        </w:rPr>
        <w:t>资金</w:t>
      </w:r>
      <w:r w:rsidR="00EA49DF">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bCs/>
          <w:color w:val="000000" w:themeColor="text1"/>
          <w:sz w:val="32"/>
          <w:szCs w:val="32"/>
        </w:rPr>
      </w:pPr>
      <w:r w:rsidRPr="00871F50">
        <w:rPr>
          <w:rFonts w:ascii="楷体" w:eastAsia="楷体" w:hAnsi="楷体" w:hint="eastAsia"/>
          <w:bCs/>
          <w:color w:val="000000" w:themeColor="text1"/>
          <w:sz w:val="32"/>
          <w:szCs w:val="32"/>
        </w:rPr>
        <w:t>（三）部门管理的转移支付</w:t>
      </w:r>
    </w:p>
    <w:p w:rsidR="00EA49DF" w:rsidRDefault="00EA49DF" w:rsidP="00EA49DF">
      <w:pPr>
        <w:spacing w:line="576" w:lineRule="exact"/>
        <w:ind w:firstLineChars="200" w:firstLine="640"/>
        <w:rPr>
          <w:rFonts w:ascii="仿宋" w:eastAsia="仿宋" w:hAnsi="仿宋" w:hint="eastAsia"/>
          <w:bCs/>
          <w:color w:val="000000" w:themeColor="text1"/>
          <w:sz w:val="32"/>
          <w:szCs w:val="32"/>
        </w:rPr>
      </w:pPr>
      <w:r w:rsidRPr="00EA49DF">
        <w:rPr>
          <w:rFonts w:ascii="仿宋" w:eastAsia="仿宋" w:hAnsi="仿宋" w:hint="eastAsia"/>
          <w:bCs/>
          <w:color w:val="000000" w:themeColor="text1"/>
          <w:sz w:val="32"/>
          <w:szCs w:val="32"/>
        </w:rPr>
        <w:t>本单位202</w:t>
      </w:r>
      <w:r>
        <w:rPr>
          <w:rFonts w:ascii="仿宋" w:eastAsia="仿宋" w:hAnsi="仿宋" w:hint="eastAsia"/>
          <w:bCs/>
          <w:color w:val="000000" w:themeColor="text1"/>
          <w:sz w:val="32"/>
          <w:szCs w:val="32"/>
        </w:rPr>
        <w:t>3</w:t>
      </w:r>
      <w:r w:rsidRPr="00EA49DF">
        <w:rPr>
          <w:rFonts w:ascii="仿宋" w:eastAsia="仿宋" w:hAnsi="仿宋" w:hint="eastAsia"/>
          <w:bCs/>
          <w:color w:val="000000" w:themeColor="text1"/>
          <w:sz w:val="32"/>
          <w:szCs w:val="32"/>
        </w:rPr>
        <w:t>年预算中没有部门管理的转移支付。</w:t>
      </w:r>
    </w:p>
    <w:p w:rsidR="00846895" w:rsidRPr="00871F50" w:rsidRDefault="00623D8F" w:rsidP="00EA49DF">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color w:val="000000" w:themeColor="text1"/>
          <w:sz w:val="32"/>
          <w:szCs w:val="32"/>
        </w:rPr>
        <w:t>(四)</w:t>
      </w:r>
      <w:r w:rsidRPr="00871F50">
        <w:rPr>
          <w:rFonts w:ascii="楷体" w:eastAsia="楷体" w:hAnsi="楷体"/>
          <w:color w:val="000000" w:themeColor="text1"/>
          <w:sz w:val="32"/>
          <w:szCs w:val="32"/>
        </w:rPr>
        <w:t xml:space="preserve"> </w:t>
      </w:r>
      <w:r w:rsidRPr="00871F50">
        <w:rPr>
          <w:rFonts w:ascii="楷体" w:eastAsia="楷体" w:hAnsi="楷体" w:hint="eastAsia"/>
          <w:color w:val="000000" w:themeColor="text1"/>
          <w:sz w:val="32"/>
          <w:szCs w:val="32"/>
        </w:rPr>
        <w:t>非税收入</w:t>
      </w:r>
    </w:p>
    <w:p w:rsidR="00EA49DF" w:rsidRDefault="00EA49DF" w:rsidP="00EA49DF">
      <w:pPr>
        <w:spacing w:line="576" w:lineRule="exact"/>
        <w:ind w:firstLineChars="200" w:firstLine="640"/>
        <w:rPr>
          <w:rFonts w:eastAsia="仿宋" w:hint="eastAsia"/>
          <w:color w:val="000000" w:themeColor="text1"/>
          <w:sz w:val="32"/>
          <w:szCs w:val="32"/>
        </w:rPr>
      </w:pPr>
      <w:r w:rsidRPr="00EA49DF">
        <w:rPr>
          <w:rFonts w:eastAsia="仿宋" w:hint="eastAsia"/>
          <w:color w:val="000000" w:themeColor="text1"/>
          <w:sz w:val="32"/>
          <w:szCs w:val="32"/>
        </w:rPr>
        <w:lastRenderedPageBreak/>
        <w:t>本单位</w:t>
      </w:r>
      <w:r w:rsidRPr="00EA49DF">
        <w:rPr>
          <w:rFonts w:eastAsia="仿宋" w:hint="eastAsia"/>
          <w:color w:val="000000" w:themeColor="text1"/>
          <w:sz w:val="32"/>
          <w:szCs w:val="32"/>
        </w:rPr>
        <w:t>202</w:t>
      </w:r>
      <w:r>
        <w:rPr>
          <w:rFonts w:eastAsia="仿宋" w:hint="eastAsia"/>
          <w:color w:val="000000" w:themeColor="text1"/>
          <w:sz w:val="32"/>
          <w:szCs w:val="32"/>
        </w:rPr>
        <w:t>3</w:t>
      </w:r>
      <w:r w:rsidRPr="00EA49DF">
        <w:rPr>
          <w:rFonts w:eastAsia="仿宋" w:hint="eastAsia"/>
          <w:color w:val="000000" w:themeColor="text1"/>
          <w:sz w:val="32"/>
          <w:szCs w:val="32"/>
        </w:rPr>
        <w:t>年预算中无非税收入。</w:t>
      </w:r>
    </w:p>
    <w:p w:rsidR="000518B8" w:rsidRPr="00871F50" w:rsidRDefault="000518B8" w:rsidP="00EA49DF">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五、</w:t>
      </w:r>
      <w:r w:rsidR="00623D8F" w:rsidRPr="00871F50">
        <w:rPr>
          <w:rFonts w:ascii="黑体" w:eastAsia="黑体" w:hAnsi="黑体"/>
          <w:bCs/>
          <w:color w:val="000000" w:themeColor="text1"/>
          <w:sz w:val="32"/>
          <w:szCs w:val="32"/>
        </w:rPr>
        <w:t xml:space="preserve">政府性基金预算支出情况   </w:t>
      </w:r>
    </w:p>
    <w:p w:rsidR="00846895" w:rsidRPr="00871F50" w:rsidRDefault="008279B7" w:rsidP="00871F50">
      <w:pPr>
        <w:spacing w:line="576" w:lineRule="exact"/>
        <w:ind w:firstLineChars="200" w:firstLine="640"/>
        <w:rPr>
          <w:rFonts w:eastAsia="仿宋"/>
          <w:color w:val="000000" w:themeColor="text1"/>
          <w:sz w:val="32"/>
          <w:szCs w:val="32"/>
        </w:rPr>
      </w:pPr>
      <w:r>
        <w:rPr>
          <w:rFonts w:eastAsia="仿宋"/>
          <w:color w:val="000000" w:themeColor="text1"/>
          <w:sz w:val="32"/>
          <w:szCs w:val="32"/>
        </w:rPr>
        <w:t>2023</w:t>
      </w:r>
      <w:r>
        <w:rPr>
          <w:rFonts w:eastAsia="仿宋"/>
          <w:color w:val="000000" w:themeColor="text1"/>
          <w:sz w:val="32"/>
          <w:szCs w:val="32"/>
        </w:rPr>
        <w:t>年</w:t>
      </w:r>
      <w:r w:rsidR="00623D8F" w:rsidRPr="00871F50">
        <w:rPr>
          <w:rFonts w:eastAsia="仿宋"/>
          <w:color w:val="000000" w:themeColor="text1"/>
          <w:sz w:val="32"/>
          <w:szCs w:val="32"/>
        </w:rPr>
        <w:t>预算，无政府性基金预算支出</w:t>
      </w:r>
    </w:p>
    <w:p w:rsidR="00E02267" w:rsidRPr="00871F50" w:rsidRDefault="00E02267"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六、国有资本经营</w:t>
      </w:r>
      <w:r w:rsidR="004E0D15" w:rsidRPr="00871F50">
        <w:rPr>
          <w:rFonts w:ascii="黑体" w:eastAsia="黑体" w:hAnsi="黑体" w:hint="eastAsia"/>
          <w:bCs/>
          <w:color w:val="000000" w:themeColor="text1"/>
          <w:sz w:val="32"/>
          <w:szCs w:val="32"/>
        </w:rPr>
        <w:t>预算</w:t>
      </w:r>
      <w:r w:rsidRPr="00871F50">
        <w:rPr>
          <w:rFonts w:ascii="黑体" w:eastAsia="黑体" w:hAnsi="黑体"/>
          <w:bCs/>
          <w:color w:val="000000" w:themeColor="text1"/>
          <w:sz w:val="32"/>
          <w:szCs w:val="32"/>
        </w:rPr>
        <w:t>支出情况</w:t>
      </w:r>
    </w:p>
    <w:p w:rsidR="004E0D15" w:rsidRPr="00871F50" w:rsidRDefault="008279B7" w:rsidP="00871F50">
      <w:pPr>
        <w:spacing w:line="576" w:lineRule="exact"/>
        <w:ind w:firstLineChars="200" w:firstLine="640"/>
        <w:rPr>
          <w:rFonts w:ascii="仿宋" w:eastAsia="仿宋" w:hAnsi="仿宋"/>
          <w:color w:val="000000" w:themeColor="text1"/>
          <w:sz w:val="32"/>
          <w:szCs w:val="32"/>
        </w:rPr>
      </w:pPr>
      <w:r>
        <w:rPr>
          <w:rFonts w:eastAsia="仿宋"/>
          <w:color w:val="000000" w:themeColor="text1"/>
          <w:sz w:val="32"/>
          <w:szCs w:val="32"/>
        </w:rPr>
        <w:t>2023</w:t>
      </w:r>
      <w:r>
        <w:rPr>
          <w:rFonts w:eastAsia="仿宋"/>
          <w:color w:val="000000" w:themeColor="text1"/>
          <w:sz w:val="32"/>
          <w:szCs w:val="32"/>
        </w:rPr>
        <w:t>年</w:t>
      </w:r>
      <w:r w:rsidR="004E0D15" w:rsidRPr="00871F50">
        <w:rPr>
          <w:rFonts w:eastAsia="仿宋"/>
          <w:color w:val="000000" w:themeColor="text1"/>
          <w:sz w:val="32"/>
          <w:szCs w:val="32"/>
        </w:rPr>
        <w:t>预算，</w:t>
      </w:r>
      <w:r w:rsidR="004E0D15" w:rsidRPr="00871F50">
        <w:rPr>
          <w:rFonts w:eastAsia="仿宋" w:hint="eastAsia"/>
          <w:color w:val="000000" w:themeColor="text1"/>
          <w:sz w:val="32"/>
          <w:szCs w:val="32"/>
        </w:rPr>
        <w:t>国有资本经营支出预算为</w:t>
      </w:r>
      <w:r w:rsidR="004E0D15" w:rsidRPr="00871F50">
        <w:rPr>
          <w:rFonts w:eastAsia="仿宋" w:hint="eastAsia"/>
          <w:color w:val="000000" w:themeColor="text1"/>
          <w:sz w:val="32"/>
          <w:szCs w:val="32"/>
        </w:rPr>
        <w:t>0</w:t>
      </w:r>
      <w:r w:rsidR="004E0D15" w:rsidRPr="00871F50">
        <w:rPr>
          <w:rFonts w:eastAsia="仿宋" w:hint="eastAsia"/>
          <w:color w:val="000000" w:themeColor="text1"/>
          <w:sz w:val="32"/>
          <w:szCs w:val="32"/>
        </w:rPr>
        <w:t>元。</w:t>
      </w:r>
    </w:p>
    <w:p w:rsidR="00846895" w:rsidRPr="00871F50" w:rsidRDefault="00E02267"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bCs/>
          <w:color w:val="000000" w:themeColor="text1"/>
          <w:sz w:val="32"/>
          <w:szCs w:val="32"/>
        </w:rPr>
        <w:t>七</w:t>
      </w:r>
      <w:r w:rsidR="00623D8F" w:rsidRPr="00871F50">
        <w:rPr>
          <w:rFonts w:ascii="黑体" w:eastAsia="黑体" w:hAnsi="黑体"/>
          <w:bCs/>
          <w:color w:val="000000" w:themeColor="text1"/>
          <w:sz w:val="32"/>
          <w:szCs w:val="32"/>
        </w:rPr>
        <w:t>、部门“三公”经费等预算安排情况</w:t>
      </w:r>
    </w:p>
    <w:p w:rsidR="00EA49DF" w:rsidRDefault="00EA49DF" w:rsidP="00EA49DF">
      <w:pPr>
        <w:spacing w:line="576" w:lineRule="exact"/>
        <w:ind w:firstLineChars="200" w:firstLine="640"/>
        <w:rPr>
          <w:rFonts w:ascii="仿宋" w:eastAsia="仿宋" w:hAnsi="仿宋" w:hint="eastAsia"/>
          <w:color w:val="000000" w:themeColor="text1"/>
          <w:sz w:val="32"/>
          <w:szCs w:val="32"/>
        </w:rPr>
      </w:pPr>
      <w:r w:rsidRPr="00EA49DF">
        <w:rPr>
          <w:rFonts w:ascii="仿宋" w:eastAsia="仿宋" w:hAnsi="仿宋" w:hint="eastAsia"/>
          <w:color w:val="000000" w:themeColor="text1"/>
          <w:sz w:val="32"/>
          <w:szCs w:val="32"/>
        </w:rPr>
        <w:t>本单位202</w:t>
      </w:r>
      <w:r>
        <w:rPr>
          <w:rFonts w:ascii="仿宋" w:eastAsia="仿宋" w:hAnsi="仿宋" w:hint="eastAsia"/>
          <w:color w:val="000000" w:themeColor="text1"/>
          <w:sz w:val="32"/>
          <w:szCs w:val="32"/>
        </w:rPr>
        <w:t>3</w:t>
      </w:r>
      <w:r w:rsidRPr="00EA49DF">
        <w:rPr>
          <w:rFonts w:ascii="仿宋" w:eastAsia="仿宋" w:hAnsi="仿宋" w:hint="eastAsia"/>
          <w:color w:val="000000" w:themeColor="text1"/>
          <w:sz w:val="32"/>
          <w:szCs w:val="32"/>
        </w:rPr>
        <w:t>年预算中无“三公”经费等预算安排。</w:t>
      </w:r>
    </w:p>
    <w:p w:rsidR="00846895" w:rsidRPr="00871F50" w:rsidRDefault="00E02267" w:rsidP="00EA49DF">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bCs/>
          <w:color w:val="000000" w:themeColor="text1"/>
          <w:sz w:val="32"/>
          <w:szCs w:val="32"/>
        </w:rPr>
        <w:t>八</w:t>
      </w:r>
      <w:r w:rsidR="00623D8F" w:rsidRPr="00871F50">
        <w:rPr>
          <w:rFonts w:ascii="黑体" w:eastAsia="黑体" w:hAnsi="黑体"/>
          <w:bCs/>
          <w:color w:val="000000" w:themeColor="text1"/>
          <w:sz w:val="32"/>
          <w:szCs w:val="32"/>
        </w:rPr>
        <w:t>、其他重要事项情况说明</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（一）机关运行经费安排情况</w:t>
      </w:r>
    </w:p>
    <w:p w:rsidR="00EA49DF" w:rsidRPr="00871F50" w:rsidRDefault="00EA49DF" w:rsidP="00EA49DF">
      <w:pPr>
        <w:spacing w:line="576" w:lineRule="exact"/>
        <w:ind w:firstLineChars="200" w:firstLine="640"/>
        <w:rPr>
          <w:rFonts w:ascii="仿宋" w:eastAsia="仿宋" w:hAnsi="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sidRPr="00871F50">
        <w:rPr>
          <w:rFonts w:eastAsia="仿宋"/>
          <w:color w:val="000000" w:themeColor="text1"/>
          <w:sz w:val="32"/>
          <w:szCs w:val="32"/>
        </w:rPr>
        <w:t>202</w:t>
      </w:r>
      <w:r>
        <w:rPr>
          <w:rFonts w:eastAsia="仿宋" w:hint="eastAsia"/>
          <w:color w:val="000000" w:themeColor="text1"/>
          <w:sz w:val="32"/>
          <w:szCs w:val="32"/>
        </w:rPr>
        <w:t>3</w:t>
      </w:r>
      <w:r w:rsidRPr="00871F50">
        <w:rPr>
          <w:rFonts w:eastAsia="仿宋"/>
          <w:color w:val="000000" w:themeColor="text1"/>
          <w:sz w:val="32"/>
          <w:szCs w:val="32"/>
        </w:rPr>
        <w:t>年预算</w:t>
      </w:r>
      <w:r>
        <w:rPr>
          <w:rFonts w:eastAsia="仿宋" w:hint="eastAsia"/>
          <w:color w:val="000000" w:themeColor="text1"/>
          <w:sz w:val="32"/>
          <w:szCs w:val="32"/>
        </w:rPr>
        <w:t>中</w:t>
      </w:r>
      <w:proofErr w:type="gramStart"/>
      <w:r>
        <w:rPr>
          <w:rFonts w:eastAsia="仿宋" w:hint="eastAsia"/>
          <w:color w:val="000000" w:themeColor="text1"/>
          <w:sz w:val="32"/>
          <w:szCs w:val="32"/>
        </w:rPr>
        <w:t>无</w:t>
      </w:r>
      <w:r w:rsidRPr="00C16E18">
        <w:rPr>
          <w:rFonts w:eastAsia="仿宋" w:hint="eastAsia"/>
          <w:color w:val="000000" w:themeColor="text1"/>
          <w:sz w:val="32"/>
          <w:szCs w:val="32"/>
        </w:rPr>
        <w:t>机关</w:t>
      </w:r>
      <w:proofErr w:type="gramEnd"/>
      <w:r w:rsidRPr="00C16E18">
        <w:rPr>
          <w:rFonts w:eastAsia="仿宋" w:hint="eastAsia"/>
          <w:color w:val="000000" w:themeColor="text1"/>
          <w:sz w:val="32"/>
          <w:szCs w:val="32"/>
        </w:rPr>
        <w:t>运行经费安排</w:t>
      </w:r>
      <w:r w:rsidRPr="00871F50">
        <w:rPr>
          <w:rFonts w:eastAsia="仿宋" w:hint="eastAsia"/>
          <w:color w:val="000000" w:themeColor="text1"/>
          <w:sz w:val="32"/>
          <w:szCs w:val="32"/>
        </w:rPr>
        <w:t>。</w:t>
      </w:r>
    </w:p>
    <w:p w:rsidR="00846895" w:rsidRPr="00871F50" w:rsidRDefault="00EA49DF" w:rsidP="00EA49DF">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 xml:space="preserve"> </w:t>
      </w:r>
      <w:r w:rsidR="00623D8F" w:rsidRPr="00871F50">
        <w:rPr>
          <w:rFonts w:ascii="楷体" w:eastAsia="楷体" w:hAnsi="楷体"/>
          <w:color w:val="000000" w:themeColor="text1"/>
          <w:sz w:val="32"/>
          <w:szCs w:val="32"/>
        </w:rPr>
        <w:t>(二)政府采购安排情况</w:t>
      </w:r>
    </w:p>
    <w:p w:rsidR="00EA49DF" w:rsidRPr="00871F50" w:rsidRDefault="00EA49DF" w:rsidP="00EA49DF">
      <w:pPr>
        <w:spacing w:line="576" w:lineRule="exact"/>
        <w:ind w:firstLineChars="200" w:firstLine="640"/>
        <w:rPr>
          <w:rFonts w:ascii="仿宋" w:eastAsia="仿宋" w:hAnsi="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sidRPr="00871F50">
        <w:rPr>
          <w:rFonts w:eastAsia="仿宋"/>
          <w:color w:val="000000" w:themeColor="text1"/>
          <w:sz w:val="32"/>
          <w:szCs w:val="32"/>
        </w:rPr>
        <w:t>202</w:t>
      </w:r>
      <w:r>
        <w:rPr>
          <w:rFonts w:eastAsia="仿宋" w:hint="eastAsia"/>
          <w:color w:val="000000" w:themeColor="text1"/>
          <w:sz w:val="32"/>
          <w:szCs w:val="32"/>
        </w:rPr>
        <w:t>3</w:t>
      </w:r>
      <w:r w:rsidRPr="00871F50">
        <w:rPr>
          <w:rFonts w:eastAsia="仿宋"/>
          <w:color w:val="000000" w:themeColor="text1"/>
          <w:sz w:val="32"/>
          <w:szCs w:val="32"/>
        </w:rPr>
        <w:t>年预算</w:t>
      </w:r>
      <w:r>
        <w:rPr>
          <w:rFonts w:eastAsia="仿宋" w:hint="eastAsia"/>
          <w:color w:val="000000" w:themeColor="text1"/>
          <w:sz w:val="32"/>
          <w:szCs w:val="32"/>
        </w:rPr>
        <w:t>中无</w:t>
      </w:r>
      <w:r w:rsidRPr="00C16E18">
        <w:rPr>
          <w:rFonts w:eastAsia="仿宋" w:hint="eastAsia"/>
          <w:color w:val="000000" w:themeColor="text1"/>
          <w:sz w:val="32"/>
          <w:szCs w:val="32"/>
        </w:rPr>
        <w:t>政府采购安排</w:t>
      </w:r>
      <w:r w:rsidRPr="00871F50">
        <w:rPr>
          <w:rFonts w:eastAsia="仿宋" w:hint="eastAsia"/>
          <w:color w:val="000000" w:themeColor="text1"/>
          <w:sz w:val="32"/>
          <w:szCs w:val="32"/>
        </w:rPr>
        <w:t>。</w:t>
      </w:r>
    </w:p>
    <w:p w:rsidR="00846895" w:rsidRPr="00871F50" w:rsidRDefault="00EA49DF" w:rsidP="00EA49DF">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 xml:space="preserve"> </w:t>
      </w:r>
      <w:r w:rsidR="00623D8F" w:rsidRPr="00871F50">
        <w:rPr>
          <w:rFonts w:ascii="楷体" w:eastAsia="楷体" w:hAnsi="楷体"/>
          <w:color w:val="000000" w:themeColor="text1"/>
          <w:sz w:val="32"/>
          <w:szCs w:val="32"/>
        </w:rPr>
        <w:t>(三)国有资产占用情况</w:t>
      </w:r>
    </w:p>
    <w:p w:rsidR="00EA49DF" w:rsidRPr="00EA49DF" w:rsidRDefault="00EA49DF" w:rsidP="00EA49DF">
      <w:pPr>
        <w:spacing w:line="576" w:lineRule="exact"/>
        <w:ind w:firstLineChars="200" w:firstLine="640"/>
        <w:rPr>
          <w:rFonts w:ascii="仿宋" w:eastAsia="仿宋" w:hAnsi="仿宋" w:hint="eastAsia"/>
          <w:color w:val="000000" w:themeColor="text1"/>
          <w:sz w:val="32"/>
          <w:szCs w:val="32"/>
        </w:rPr>
      </w:pPr>
      <w:r w:rsidRPr="00EA49DF">
        <w:rPr>
          <w:rFonts w:ascii="仿宋" w:eastAsia="仿宋" w:hAnsi="仿宋" w:hint="eastAsia"/>
          <w:color w:val="000000" w:themeColor="text1"/>
          <w:sz w:val="32"/>
          <w:szCs w:val="32"/>
        </w:rPr>
        <w:t>上年末固定资产金额为</w:t>
      </w:r>
      <w:r>
        <w:rPr>
          <w:rFonts w:ascii="仿宋" w:eastAsia="仿宋" w:hAnsi="仿宋" w:hint="eastAsia"/>
          <w:color w:val="000000" w:themeColor="text1"/>
          <w:sz w:val="32"/>
          <w:szCs w:val="32"/>
        </w:rPr>
        <w:t>3228.57</w:t>
      </w:r>
      <w:r w:rsidRPr="00EA49DF">
        <w:rPr>
          <w:rFonts w:ascii="仿宋" w:eastAsia="仿宋" w:hAnsi="仿宋" w:hint="eastAsia"/>
          <w:color w:val="000000" w:themeColor="text1"/>
          <w:sz w:val="32"/>
          <w:szCs w:val="32"/>
        </w:rPr>
        <w:t>万元,其中：土地、房屋及构筑物2084.83万元；通用设备</w:t>
      </w:r>
      <w:r>
        <w:rPr>
          <w:rFonts w:ascii="仿宋" w:eastAsia="仿宋" w:hAnsi="仿宋" w:hint="eastAsia"/>
          <w:color w:val="000000" w:themeColor="text1"/>
          <w:sz w:val="32"/>
          <w:szCs w:val="32"/>
        </w:rPr>
        <w:t>364.25</w:t>
      </w:r>
      <w:r w:rsidRPr="00EA49DF">
        <w:rPr>
          <w:rFonts w:ascii="仿宋" w:eastAsia="仿宋" w:hAnsi="仿宋" w:hint="eastAsia"/>
          <w:color w:val="000000" w:themeColor="text1"/>
          <w:sz w:val="32"/>
          <w:szCs w:val="32"/>
        </w:rPr>
        <w:t>万元；专用设备</w:t>
      </w:r>
      <w:r>
        <w:rPr>
          <w:rFonts w:ascii="仿宋" w:eastAsia="仿宋" w:hAnsi="仿宋" w:hint="eastAsia"/>
          <w:color w:val="000000" w:themeColor="text1"/>
          <w:sz w:val="32"/>
          <w:szCs w:val="32"/>
        </w:rPr>
        <w:t>85.59</w:t>
      </w:r>
      <w:r w:rsidRPr="00EA49DF">
        <w:rPr>
          <w:rFonts w:ascii="仿宋" w:eastAsia="仿宋" w:hAnsi="仿宋" w:hint="eastAsia"/>
          <w:color w:val="000000" w:themeColor="text1"/>
          <w:sz w:val="32"/>
          <w:szCs w:val="32"/>
        </w:rPr>
        <w:t>万元；图书、档案</w:t>
      </w:r>
      <w:r>
        <w:rPr>
          <w:rFonts w:ascii="仿宋" w:eastAsia="仿宋" w:hAnsi="仿宋" w:hint="eastAsia"/>
          <w:color w:val="000000" w:themeColor="text1"/>
          <w:sz w:val="32"/>
          <w:szCs w:val="32"/>
        </w:rPr>
        <w:t>27.26</w:t>
      </w:r>
      <w:r w:rsidRPr="00EA49DF">
        <w:rPr>
          <w:rFonts w:ascii="仿宋" w:eastAsia="仿宋" w:hAnsi="仿宋" w:hint="eastAsia"/>
          <w:color w:val="000000" w:themeColor="text1"/>
          <w:sz w:val="32"/>
          <w:szCs w:val="32"/>
        </w:rPr>
        <w:t>万元；家具、用具、装具及动植物</w:t>
      </w:r>
      <w:r>
        <w:rPr>
          <w:rFonts w:ascii="仿宋" w:eastAsia="仿宋" w:hAnsi="仿宋" w:hint="eastAsia"/>
          <w:color w:val="000000" w:themeColor="text1"/>
          <w:sz w:val="32"/>
          <w:szCs w:val="32"/>
        </w:rPr>
        <w:t>79.24</w:t>
      </w:r>
      <w:r w:rsidRPr="00EA49DF">
        <w:rPr>
          <w:rFonts w:ascii="仿宋" w:eastAsia="仿宋" w:hAnsi="仿宋" w:hint="eastAsia"/>
          <w:color w:val="000000" w:themeColor="text1"/>
          <w:sz w:val="32"/>
          <w:szCs w:val="32"/>
        </w:rPr>
        <w:t>万元</w:t>
      </w:r>
      <w:r w:rsidR="00BE22F5">
        <w:rPr>
          <w:rFonts w:ascii="仿宋" w:eastAsia="仿宋" w:hAnsi="仿宋" w:hint="eastAsia"/>
          <w:color w:val="000000" w:themeColor="text1"/>
          <w:sz w:val="32"/>
          <w:szCs w:val="32"/>
        </w:rPr>
        <w:t>，文物和陈列品1.41万元，无形资产586万元</w:t>
      </w:r>
      <w:r w:rsidRPr="00EA49DF">
        <w:rPr>
          <w:rFonts w:ascii="仿宋" w:eastAsia="仿宋" w:hAnsi="仿宋" w:hint="eastAsia"/>
          <w:color w:val="000000" w:themeColor="text1"/>
          <w:sz w:val="32"/>
          <w:szCs w:val="32"/>
        </w:rPr>
        <w:t>。</w:t>
      </w:r>
    </w:p>
    <w:p w:rsidR="00846895" w:rsidRPr="00871F50" w:rsidRDefault="00EA49DF" w:rsidP="00EA49DF">
      <w:pPr>
        <w:spacing w:line="576" w:lineRule="exact"/>
        <w:ind w:firstLineChars="200" w:firstLine="640"/>
        <w:rPr>
          <w:rFonts w:ascii="仿宋" w:eastAsia="仿宋" w:hAnsi="仿宋"/>
          <w:color w:val="000000" w:themeColor="text1"/>
          <w:sz w:val="32"/>
          <w:szCs w:val="32"/>
        </w:rPr>
      </w:pPr>
      <w:r w:rsidRPr="00EA49DF">
        <w:rPr>
          <w:rFonts w:ascii="仿宋" w:eastAsia="仿宋" w:hAnsi="仿宋" w:hint="eastAsia"/>
          <w:color w:val="000000" w:themeColor="text1"/>
          <w:sz w:val="32"/>
          <w:szCs w:val="32"/>
        </w:rPr>
        <w:t>本单位202</w:t>
      </w:r>
      <w:r>
        <w:rPr>
          <w:rFonts w:ascii="仿宋" w:eastAsia="仿宋" w:hAnsi="仿宋" w:hint="eastAsia"/>
          <w:color w:val="000000" w:themeColor="text1"/>
          <w:sz w:val="32"/>
          <w:szCs w:val="32"/>
        </w:rPr>
        <w:t>3</w:t>
      </w:r>
      <w:r w:rsidRPr="00EA49DF">
        <w:rPr>
          <w:rFonts w:ascii="仿宋" w:eastAsia="仿宋" w:hAnsi="仿宋" w:hint="eastAsia"/>
          <w:color w:val="000000" w:themeColor="text1"/>
          <w:sz w:val="32"/>
          <w:szCs w:val="32"/>
        </w:rPr>
        <w:t>年预算中无采购固定资产的安排。</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（四）预算绩效情况</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bookmarkStart w:id="0" w:name="_GoBack"/>
      <w:bookmarkEnd w:id="0"/>
      <w:r w:rsidRPr="00871F50">
        <w:rPr>
          <w:rFonts w:ascii="仿宋" w:eastAsia="仿宋" w:hAnsi="仿宋" w:hint="eastAsia"/>
          <w:color w:val="000000" w:themeColor="text1"/>
          <w:sz w:val="32"/>
          <w:szCs w:val="32"/>
        </w:rPr>
        <w:t>本单位</w:t>
      </w:r>
      <w:r w:rsidR="008279B7">
        <w:rPr>
          <w:rFonts w:ascii="仿宋" w:eastAsia="仿宋" w:hAnsi="仿宋" w:hint="eastAsia"/>
          <w:color w:val="000000" w:themeColor="text1"/>
          <w:sz w:val="32"/>
          <w:szCs w:val="32"/>
        </w:rPr>
        <w:t>2023年</w:t>
      </w:r>
      <w:r w:rsidRPr="00871F50">
        <w:rPr>
          <w:rFonts w:ascii="仿宋" w:eastAsia="仿宋" w:hAnsi="仿宋"/>
          <w:color w:val="000000" w:themeColor="text1"/>
          <w:sz w:val="32"/>
          <w:szCs w:val="32"/>
        </w:rPr>
        <w:t>预算中没有实行绩效目标管理的项目。</w:t>
      </w:r>
    </w:p>
    <w:p w:rsidR="00846895" w:rsidRPr="00871F50" w:rsidRDefault="00E02267"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九</w:t>
      </w:r>
      <w:r w:rsidR="00623D8F" w:rsidRPr="00871F50">
        <w:rPr>
          <w:rFonts w:ascii="黑体" w:eastAsia="黑体" w:hAnsi="黑体"/>
          <w:bCs/>
          <w:color w:val="000000" w:themeColor="text1"/>
          <w:sz w:val="32"/>
          <w:szCs w:val="32"/>
        </w:rPr>
        <w:t>、名词解释</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财政拨款收入：指县级财政当年拨付的资金。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上年结转和结余：指以前年度尚未完成，结转到本年度按有关规</w:t>
      </w:r>
      <w:r w:rsidRPr="00871F50">
        <w:rPr>
          <w:rFonts w:ascii="仿宋" w:eastAsia="仿宋" w:hAnsi="仿宋"/>
          <w:color w:val="000000" w:themeColor="text1"/>
          <w:sz w:val="32"/>
          <w:szCs w:val="32"/>
        </w:rPr>
        <w:lastRenderedPageBreak/>
        <w:t>定继续使用的资金。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一般公共服务：指县财政局用于保障机构正常运行、开展财政管理活动的支出。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工资福利支出：反映单位开支的在职职工和编制</w:t>
      </w:r>
      <w:proofErr w:type="gramStart"/>
      <w:r w:rsidRPr="00871F50">
        <w:rPr>
          <w:rFonts w:ascii="仿宋" w:eastAsia="仿宋" w:hAnsi="仿宋" w:hint="eastAsia"/>
          <w:color w:val="000000" w:themeColor="text1"/>
          <w:sz w:val="32"/>
          <w:szCs w:val="32"/>
        </w:rPr>
        <w:t>外长期</w:t>
      </w:r>
      <w:proofErr w:type="gramEnd"/>
      <w:r w:rsidRPr="00871F50">
        <w:rPr>
          <w:rFonts w:ascii="仿宋" w:eastAsia="仿宋" w:hAnsi="仿宋" w:hint="eastAsia"/>
          <w:color w:val="000000" w:themeColor="text1"/>
          <w:sz w:val="32"/>
          <w:szCs w:val="32"/>
        </w:rPr>
        <w:t>聘用人员的各类劳动报酬，以及为上述人员缴纳的各项社会保险费等。</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对个人和家庭的补助：反映政府用于对个人和家庭的补助支出。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社会保障和就业：指县财政局用于离退休人员的经费。</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住房公积金：指按照国家统一规定，依据确定的比例为在职职工缴存的长期住房储金。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基本支出：指为保障机构正常运转、完成日常工作任务而发生的人员支出和公用支出。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项目支出：指在基本支出之外为完成特定行政任务和事业发展目标所发生的支出。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三公经费：是指县级部门用财政拨款安排的因公出国（境）费，公务用车购置及运行费和公务接待费。</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w:t>
      </w:r>
      <w:r w:rsidRPr="00871F50">
        <w:rPr>
          <w:rFonts w:ascii="仿宋" w:eastAsia="仿宋" w:hAnsi="仿宋"/>
          <w:color w:val="000000" w:themeColor="text1"/>
          <w:sz w:val="32"/>
          <w:szCs w:val="32"/>
        </w:rPr>
        <w:lastRenderedPageBreak/>
        <w:t>务用车运行维护费以及其他费用。</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会议费：反映单位在会议期间按规定开支的住宿费、伙食费、会议室租金、交通费、文件印刷费、医药费等支出。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培训费：反映因公出国（境）培训费以外的各类培训支出。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因公出国（境）费：反映单位公务出国（境）的国际旅费、国外城市间交通费、住宿费、伙食费、培训费、公杂费等支出。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公务接待费：反映单位按规定开支的各类公务接待（含外宾接待）支出。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公务用车购置费：反映公务用车车辆购置支出（</w:t>
      </w:r>
      <w:proofErr w:type="gramStart"/>
      <w:r w:rsidRPr="00871F50">
        <w:rPr>
          <w:rFonts w:ascii="仿宋" w:eastAsia="仿宋" w:hAnsi="仿宋" w:hint="eastAsia"/>
          <w:color w:val="000000" w:themeColor="text1"/>
          <w:sz w:val="32"/>
          <w:szCs w:val="32"/>
        </w:rPr>
        <w:t>含车辆</w:t>
      </w:r>
      <w:proofErr w:type="gramEnd"/>
      <w:r w:rsidRPr="00871F50">
        <w:rPr>
          <w:rFonts w:ascii="仿宋" w:eastAsia="仿宋" w:hAnsi="仿宋" w:hint="eastAsia"/>
          <w:color w:val="000000" w:themeColor="text1"/>
          <w:sz w:val="32"/>
          <w:szCs w:val="32"/>
        </w:rPr>
        <w:t>购置税）。</w:t>
      </w:r>
    </w:p>
    <w:p w:rsidR="00871F50"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 xml:space="preserve">公务用车运行维护费：反映单位按规定保留的公务用车租用费、燃料费、维修费、过路过桥费、保险费、安全奖励费用等支出。   </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 xml:space="preserve"> </w:t>
      </w:r>
    </w:p>
    <w:p w:rsidR="00846895" w:rsidRPr="00871F50" w:rsidRDefault="00623D8F" w:rsidP="00871F50">
      <w:pPr>
        <w:spacing w:line="576" w:lineRule="exact"/>
        <w:rPr>
          <w:rFonts w:ascii="仿宋_GB2312" w:eastAsia="仿宋_GB2312" w:hAnsi="仿宋"/>
          <w:color w:val="000000" w:themeColor="text1"/>
          <w:sz w:val="32"/>
          <w:szCs w:val="32"/>
        </w:rPr>
      </w:pPr>
      <w:r w:rsidRPr="00871F50">
        <w:rPr>
          <w:rFonts w:ascii="仿宋" w:eastAsia="仿宋" w:hAnsi="仿宋" w:hint="eastAsia"/>
          <w:color w:val="000000" w:themeColor="text1"/>
          <w:sz w:val="32"/>
          <w:szCs w:val="32"/>
        </w:rPr>
        <w:t xml:space="preserve">   </w:t>
      </w:r>
      <w:r w:rsidRPr="00871F50">
        <w:rPr>
          <w:rFonts w:ascii="仿宋_GB2312" w:eastAsia="仿宋_GB2312" w:hAnsi="仿宋" w:hint="eastAsia"/>
          <w:color w:val="000000" w:themeColor="text1"/>
          <w:sz w:val="32"/>
          <w:szCs w:val="32"/>
        </w:rPr>
        <w:t xml:space="preserve"> 附件:</w:t>
      </w:r>
      <w:r w:rsidR="008279B7">
        <w:rPr>
          <w:rFonts w:ascii="仿宋_GB2312" w:eastAsia="仿宋_GB2312" w:hAnsi="仿宋" w:hint="eastAsia"/>
          <w:color w:val="000000" w:themeColor="text1"/>
          <w:sz w:val="32"/>
          <w:szCs w:val="32"/>
        </w:rPr>
        <w:t>2023年</w:t>
      </w:r>
      <w:r w:rsidRPr="00871F50">
        <w:rPr>
          <w:rFonts w:ascii="仿宋_GB2312" w:eastAsia="仿宋_GB2312" w:hAnsi="仿宋" w:hint="eastAsia"/>
          <w:color w:val="000000" w:themeColor="text1"/>
          <w:sz w:val="32"/>
          <w:szCs w:val="32"/>
        </w:rPr>
        <w:t>部门预算表及支出绩效目标表</w:t>
      </w:r>
    </w:p>
    <w:sectPr w:rsidR="00846895" w:rsidRPr="00871F50" w:rsidSect="001A2FB6">
      <w:pgSz w:w="11906" w:h="16838"/>
      <w:pgMar w:top="1985"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9EE" w:rsidRDefault="007919EE" w:rsidP="00EB4930">
      <w:r>
        <w:separator/>
      </w:r>
    </w:p>
  </w:endnote>
  <w:endnote w:type="continuationSeparator" w:id="0">
    <w:p w:rsidR="007919EE" w:rsidRDefault="007919EE" w:rsidP="00EB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9EE" w:rsidRDefault="007919EE" w:rsidP="00EB4930">
      <w:r>
        <w:separator/>
      </w:r>
    </w:p>
  </w:footnote>
  <w:footnote w:type="continuationSeparator" w:id="0">
    <w:p w:rsidR="007919EE" w:rsidRDefault="007919EE" w:rsidP="00EB4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3FFF"/>
    <w:rsid w:val="F57F7875"/>
    <w:rsid w:val="000518B8"/>
    <w:rsid w:val="00081E3B"/>
    <w:rsid w:val="00090AA4"/>
    <w:rsid w:val="00091CB5"/>
    <w:rsid w:val="000B49CD"/>
    <w:rsid w:val="000D7849"/>
    <w:rsid w:val="000F2F9C"/>
    <w:rsid w:val="000F3A8D"/>
    <w:rsid w:val="00163E6C"/>
    <w:rsid w:val="00173BB3"/>
    <w:rsid w:val="00177B1B"/>
    <w:rsid w:val="0019460D"/>
    <w:rsid w:val="001951F6"/>
    <w:rsid w:val="001A2FB6"/>
    <w:rsid w:val="001A663A"/>
    <w:rsid w:val="001D4BE7"/>
    <w:rsid w:val="001E0A19"/>
    <w:rsid w:val="002242E0"/>
    <w:rsid w:val="002357C7"/>
    <w:rsid w:val="002446F9"/>
    <w:rsid w:val="002575AB"/>
    <w:rsid w:val="00257F8D"/>
    <w:rsid w:val="002C6CD8"/>
    <w:rsid w:val="002E124F"/>
    <w:rsid w:val="0030776C"/>
    <w:rsid w:val="00311B2D"/>
    <w:rsid w:val="00324279"/>
    <w:rsid w:val="00335D9F"/>
    <w:rsid w:val="00343FFF"/>
    <w:rsid w:val="00360892"/>
    <w:rsid w:val="003A4AA3"/>
    <w:rsid w:val="003A5818"/>
    <w:rsid w:val="004306F0"/>
    <w:rsid w:val="004343E3"/>
    <w:rsid w:val="004429A9"/>
    <w:rsid w:val="00446FE7"/>
    <w:rsid w:val="004761FF"/>
    <w:rsid w:val="00477D29"/>
    <w:rsid w:val="00497DAA"/>
    <w:rsid w:val="004E0D15"/>
    <w:rsid w:val="004E667D"/>
    <w:rsid w:val="0050604C"/>
    <w:rsid w:val="00506673"/>
    <w:rsid w:val="0051042A"/>
    <w:rsid w:val="00543A14"/>
    <w:rsid w:val="00552FFB"/>
    <w:rsid w:val="005676AD"/>
    <w:rsid w:val="005733F1"/>
    <w:rsid w:val="00581AAB"/>
    <w:rsid w:val="005C35B6"/>
    <w:rsid w:val="005D0955"/>
    <w:rsid w:val="005E300A"/>
    <w:rsid w:val="005E44B0"/>
    <w:rsid w:val="005F5118"/>
    <w:rsid w:val="005F555E"/>
    <w:rsid w:val="00623D8F"/>
    <w:rsid w:val="00645C49"/>
    <w:rsid w:val="00656F5A"/>
    <w:rsid w:val="006721D2"/>
    <w:rsid w:val="006817F5"/>
    <w:rsid w:val="006B5735"/>
    <w:rsid w:val="006B5B5B"/>
    <w:rsid w:val="006F1C39"/>
    <w:rsid w:val="0072657B"/>
    <w:rsid w:val="007335DA"/>
    <w:rsid w:val="00754A6D"/>
    <w:rsid w:val="00756F5E"/>
    <w:rsid w:val="007919EE"/>
    <w:rsid w:val="007B2A7C"/>
    <w:rsid w:val="007D636F"/>
    <w:rsid w:val="007E08CB"/>
    <w:rsid w:val="007F4481"/>
    <w:rsid w:val="00822B78"/>
    <w:rsid w:val="00826558"/>
    <w:rsid w:val="008279B7"/>
    <w:rsid w:val="00846895"/>
    <w:rsid w:val="00856A89"/>
    <w:rsid w:val="00871F50"/>
    <w:rsid w:val="00890303"/>
    <w:rsid w:val="008F31A7"/>
    <w:rsid w:val="00913398"/>
    <w:rsid w:val="009577DA"/>
    <w:rsid w:val="0098179B"/>
    <w:rsid w:val="00987D5E"/>
    <w:rsid w:val="009B0BE7"/>
    <w:rsid w:val="009B0F5D"/>
    <w:rsid w:val="009B1017"/>
    <w:rsid w:val="009C5EFC"/>
    <w:rsid w:val="009E0885"/>
    <w:rsid w:val="00A209C6"/>
    <w:rsid w:val="00A2315B"/>
    <w:rsid w:val="00A34CC6"/>
    <w:rsid w:val="00A404BD"/>
    <w:rsid w:val="00A45A88"/>
    <w:rsid w:val="00A7668E"/>
    <w:rsid w:val="00A81A99"/>
    <w:rsid w:val="00B01641"/>
    <w:rsid w:val="00B14054"/>
    <w:rsid w:val="00B73CB4"/>
    <w:rsid w:val="00B75FE0"/>
    <w:rsid w:val="00B800F0"/>
    <w:rsid w:val="00BD0A9B"/>
    <w:rsid w:val="00BE22F5"/>
    <w:rsid w:val="00BF1C33"/>
    <w:rsid w:val="00BF3DDF"/>
    <w:rsid w:val="00C47627"/>
    <w:rsid w:val="00C73647"/>
    <w:rsid w:val="00C75244"/>
    <w:rsid w:val="00CA16B0"/>
    <w:rsid w:val="00CE485D"/>
    <w:rsid w:val="00D26D0C"/>
    <w:rsid w:val="00D40745"/>
    <w:rsid w:val="00D623EF"/>
    <w:rsid w:val="00D71E01"/>
    <w:rsid w:val="00D87234"/>
    <w:rsid w:val="00DB0333"/>
    <w:rsid w:val="00DB0357"/>
    <w:rsid w:val="00DC383A"/>
    <w:rsid w:val="00DD125A"/>
    <w:rsid w:val="00DD6B56"/>
    <w:rsid w:val="00DF2BF5"/>
    <w:rsid w:val="00E02267"/>
    <w:rsid w:val="00E27539"/>
    <w:rsid w:val="00E309D0"/>
    <w:rsid w:val="00E6032A"/>
    <w:rsid w:val="00E70345"/>
    <w:rsid w:val="00E7293A"/>
    <w:rsid w:val="00EA49DF"/>
    <w:rsid w:val="00EB4930"/>
    <w:rsid w:val="00F61487"/>
    <w:rsid w:val="00F64D28"/>
    <w:rsid w:val="00F66269"/>
    <w:rsid w:val="00F75D55"/>
    <w:rsid w:val="00F923B5"/>
    <w:rsid w:val="00F94082"/>
    <w:rsid w:val="00FD7F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8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46895"/>
    <w:pPr>
      <w:tabs>
        <w:tab w:val="center" w:pos="4153"/>
        <w:tab w:val="right" w:pos="8306"/>
      </w:tabs>
      <w:snapToGrid w:val="0"/>
      <w:jc w:val="left"/>
    </w:pPr>
    <w:rPr>
      <w:sz w:val="18"/>
      <w:szCs w:val="18"/>
    </w:rPr>
  </w:style>
  <w:style w:type="paragraph" w:styleId="a4">
    <w:name w:val="header"/>
    <w:basedOn w:val="a"/>
    <w:link w:val="Char0"/>
    <w:uiPriority w:val="99"/>
    <w:unhideWhenUsed/>
    <w:rsid w:val="008468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6895"/>
    <w:rPr>
      <w:sz w:val="18"/>
      <w:szCs w:val="18"/>
    </w:rPr>
  </w:style>
  <w:style w:type="character" w:customStyle="1" w:styleId="Char">
    <w:name w:val="页脚 Char"/>
    <w:basedOn w:val="a0"/>
    <w:link w:val="a3"/>
    <w:uiPriority w:val="99"/>
    <w:rsid w:val="008468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373822">
      <w:bodyDiv w:val="1"/>
      <w:marLeft w:val="0"/>
      <w:marRight w:val="0"/>
      <w:marTop w:val="0"/>
      <w:marBottom w:val="0"/>
      <w:divBdr>
        <w:top w:val="none" w:sz="0" w:space="0" w:color="auto"/>
        <w:left w:val="none" w:sz="0" w:space="0" w:color="auto"/>
        <w:bottom w:val="none" w:sz="0" w:space="0" w:color="auto"/>
        <w:right w:val="none" w:sz="0" w:space="0" w:color="auto"/>
      </w:divBdr>
      <w:divsChild>
        <w:div w:id="2048869415">
          <w:marLeft w:val="0"/>
          <w:marRight w:val="0"/>
          <w:marTop w:val="0"/>
          <w:marBottom w:val="0"/>
          <w:divBdr>
            <w:top w:val="none" w:sz="0" w:space="0" w:color="auto"/>
            <w:left w:val="none" w:sz="0" w:space="0" w:color="auto"/>
            <w:bottom w:val="none" w:sz="0" w:space="0" w:color="auto"/>
            <w:right w:val="none" w:sz="0" w:space="0" w:color="auto"/>
          </w:divBdr>
          <w:divsChild>
            <w:div w:id="638461888">
              <w:marLeft w:val="0"/>
              <w:marRight w:val="0"/>
              <w:marTop w:val="0"/>
              <w:marBottom w:val="0"/>
              <w:divBdr>
                <w:top w:val="none" w:sz="0" w:space="0" w:color="auto"/>
                <w:left w:val="none" w:sz="0" w:space="0" w:color="auto"/>
                <w:bottom w:val="none" w:sz="0" w:space="0" w:color="auto"/>
                <w:right w:val="none" w:sz="0" w:space="0" w:color="auto"/>
              </w:divBdr>
              <w:divsChild>
                <w:div w:id="17898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80821">
      <w:bodyDiv w:val="1"/>
      <w:marLeft w:val="0"/>
      <w:marRight w:val="0"/>
      <w:marTop w:val="0"/>
      <w:marBottom w:val="0"/>
      <w:divBdr>
        <w:top w:val="none" w:sz="0" w:space="0" w:color="auto"/>
        <w:left w:val="none" w:sz="0" w:space="0" w:color="auto"/>
        <w:bottom w:val="none" w:sz="0" w:space="0" w:color="auto"/>
        <w:right w:val="none" w:sz="0" w:space="0" w:color="auto"/>
      </w:divBdr>
      <w:divsChild>
        <w:div w:id="875312955">
          <w:marLeft w:val="0"/>
          <w:marRight w:val="0"/>
          <w:marTop w:val="0"/>
          <w:marBottom w:val="0"/>
          <w:divBdr>
            <w:top w:val="none" w:sz="0" w:space="0" w:color="auto"/>
            <w:left w:val="none" w:sz="0" w:space="0" w:color="auto"/>
            <w:bottom w:val="none" w:sz="0" w:space="0" w:color="auto"/>
            <w:right w:val="none" w:sz="0" w:space="0" w:color="auto"/>
          </w:divBdr>
          <w:divsChild>
            <w:div w:id="875242483">
              <w:marLeft w:val="0"/>
              <w:marRight w:val="0"/>
              <w:marTop w:val="0"/>
              <w:marBottom w:val="0"/>
              <w:divBdr>
                <w:top w:val="none" w:sz="0" w:space="0" w:color="auto"/>
                <w:left w:val="none" w:sz="0" w:space="0" w:color="auto"/>
                <w:bottom w:val="none" w:sz="0" w:space="0" w:color="auto"/>
                <w:right w:val="none" w:sz="0" w:space="0" w:color="auto"/>
              </w:divBdr>
              <w:divsChild>
                <w:div w:id="223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18111">
      <w:bodyDiv w:val="1"/>
      <w:marLeft w:val="0"/>
      <w:marRight w:val="0"/>
      <w:marTop w:val="0"/>
      <w:marBottom w:val="0"/>
      <w:divBdr>
        <w:top w:val="none" w:sz="0" w:space="0" w:color="auto"/>
        <w:left w:val="none" w:sz="0" w:space="0" w:color="auto"/>
        <w:bottom w:val="none" w:sz="0" w:space="0" w:color="auto"/>
        <w:right w:val="none" w:sz="0" w:space="0" w:color="auto"/>
      </w:divBdr>
      <w:divsChild>
        <w:div w:id="1403673626">
          <w:marLeft w:val="0"/>
          <w:marRight w:val="0"/>
          <w:marTop w:val="0"/>
          <w:marBottom w:val="0"/>
          <w:divBdr>
            <w:top w:val="none" w:sz="0" w:space="0" w:color="auto"/>
            <w:left w:val="none" w:sz="0" w:space="0" w:color="auto"/>
            <w:bottom w:val="none" w:sz="0" w:space="0" w:color="auto"/>
            <w:right w:val="none" w:sz="0" w:space="0" w:color="auto"/>
          </w:divBdr>
          <w:divsChild>
            <w:div w:id="499395609">
              <w:marLeft w:val="0"/>
              <w:marRight w:val="0"/>
              <w:marTop w:val="0"/>
              <w:marBottom w:val="0"/>
              <w:divBdr>
                <w:top w:val="none" w:sz="0" w:space="0" w:color="auto"/>
                <w:left w:val="none" w:sz="0" w:space="0" w:color="auto"/>
                <w:bottom w:val="none" w:sz="0" w:space="0" w:color="auto"/>
                <w:right w:val="none" w:sz="0" w:space="0" w:color="auto"/>
              </w:divBdr>
              <w:divsChild>
                <w:div w:id="2012682019">
                  <w:marLeft w:val="0"/>
                  <w:marRight w:val="0"/>
                  <w:marTop w:val="0"/>
                  <w:marBottom w:val="0"/>
                  <w:divBdr>
                    <w:top w:val="none" w:sz="0" w:space="0" w:color="auto"/>
                    <w:left w:val="none" w:sz="0" w:space="0" w:color="auto"/>
                    <w:bottom w:val="none" w:sz="0" w:space="0" w:color="auto"/>
                    <w:right w:val="none" w:sz="0" w:space="0" w:color="auto"/>
                  </w:divBdr>
                  <w:divsChild>
                    <w:div w:id="61972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324</Words>
  <Characters>1851</Characters>
  <Application>Microsoft Office Word</Application>
  <DocSecurity>0</DocSecurity>
  <Lines>15</Lines>
  <Paragraphs>4</Paragraphs>
  <ScaleCrop>false</ScaleCrop>
  <Company>China</Company>
  <LinksUpToDate>false</LinksUpToDate>
  <CharactersWithSpaces>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cp:revision>
  <cp:lastPrinted>2020-03-30T10:34:00Z</cp:lastPrinted>
  <dcterms:created xsi:type="dcterms:W3CDTF">2019-04-25T09:03:00Z</dcterms:created>
  <dcterms:modified xsi:type="dcterms:W3CDTF">2023-01-10T01:51:00Z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