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74D" w:rsidRDefault="009C4475">
      <w:pPr>
        <w:spacing w:line="540" w:lineRule="exact"/>
        <w:jc w:val="center"/>
        <w:rPr>
          <w:rFonts w:ascii="方正小标宋简体" w:eastAsia="方正小标宋简体" w:hAnsi="黑体"/>
          <w:bCs/>
          <w:color w:val="000000" w:themeColor="text1"/>
          <w:sz w:val="44"/>
          <w:szCs w:val="44"/>
        </w:rPr>
      </w:pPr>
      <w:r>
        <w:rPr>
          <w:rFonts w:ascii="方正小标宋简体" w:eastAsia="方正小标宋简体" w:hAnsi="黑体" w:hint="eastAsia"/>
          <w:bCs/>
          <w:color w:val="000000" w:themeColor="text1"/>
          <w:sz w:val="44"/>
          <w:szCs w:val="44"/>
        </w:rPr>
        <w:t>山丹县幼儿园</w:t>
      </w:r>
      <w:r w:rsidR="00F60E01">
        <w:rPr>
          <w:rFonts w:ascii="方正小标宋简体" w:eastAsia="方正小标宋简体" w:hAnsi="黑体" w:hint="eastAsia"/>
          <w:bCs/>
          <w:color w:val="000000" w:themeColor="text1"/>
          <w:sz w:val="44"/>
          <w:szCs w:val="44"/>
        </w:rPr>
        <w:t>2023</w:t>
      </w:r>
      <w:r w:rsidR="00593AF3">
        <w:rPr>
          <w:rFonts w:ascii="方正小标宋简体" w:eastAsia="方正小标宋简体" w:hAnsi="黑体" w:hint="eastAsia"/>
          <w:bCs/>
          <w:color w:val="000000" w:themeColor="text1"/>
          <w:sz w:val="44"/>
          <w:szCs w:val="44"/>
        </w:rPr>
        <w:t>年部门预算公开说明</w:t>
      </w:r>
    </w:p>
    <w:p w:rsidR="002B274D" w:rsidRDefault="002B274D">
      <w:pPr>
        <w:spacing w:line="540" w:lineRule="exact"/>
        <w:jc w:val="center"/>
        <w:rPr>
          <w:rFonts w:ascii="方正小标宋简体" w:eastAsia="方正小标宋简体" w:hAnsi="黑体"/>
          <w:bCs/>
          <w:color w:val="000000" w:themeColor="text1"/>
          <w:sz w:val="44"/>
          <w:szCs w:val="44"/>
        </w:rPr>
      </w:pPr>
    </w:p>
    <w:p w:rsidR="002B274D" w:rsidRDefault="00593AF3">
      <w:pPr>
        <w:spacing w:line="576" w:lineRule="exact"/>
        <w:ind w:firstLineChars="200" w:firstLine="640"/>
        <w:jc w:val="left"/>
        <w:rPr>
          <w:rFonts w:ascii="仿宋_GB2312" w:eastAsia="仿宋_GB2312" w:hAnsi="黑体"/>
          <w:bCs/>
          <w:color w:val="000000" w:themeColor="text1"/>
          <w:sz w:val="32"/>
          <w:szCs w:val="32"/>
        </w:rPr>
      </w:pPr>
      <w:r>
        <w:rPr>
          <w:rFonts w:ascii="仿宋_GB2312" w:eastAsia="仿宋_GB2312" w:hAnsi="黑体" w:hint="eastAsia"/>
          <w:bCs/>
          <w:color w:val="000000" w:themeColor="text1"/>
          <w:sz w:val="32"/>
          <w:szCs w:val="32"/>
        </w:rPr>
        <w:t>按照《预算法》、《地方预决算公开操作规程》、《中共甘肃省委办公厅 甘肃省人民政府办公厅关于进一步推进预算公开工作的实施方案》，现将</w:t>
      </w:r>
      <w:r w:rsidR="00CB7CDC">
        <w:rPr>
          <w:rFonts w:ascii="仿宋_GB2312" w:eastAsia="仿宋_GB2312" w:hAnsi="黑体" w:hint="eastAsia"/>
          <w:bCs/>
          <w:color w:val="000000" w:themeColor="text1"/>
          <w:sz w:val="32"/>
          <w:szCs w:val="32"/>
        </w:rPr>
        <w:t>2023</w:t>
      </w:r>
      <w:r>
        <w:rPr>
          <w:rFonts w:ascii="仿宋_GB2312" w:eastAsia="仿宋_GB2312" w:hAnsi="黑体" w:hint="eastAsia"/>
          <w:bCs/>
          <w:color w:val="000000" w:themeColor="text1"/>
          <w:sz w:val="32"/>
          <w:szCs w:val="32"/>
        </w:rPr>
        <w:t>年部门预算公开如下：</w:t>
      </w:r>
    </w:p>
    <w:p w:rsidR="002B274D" w:rsidRDefault="00593AF3">
      <w:pPr>
        <w:spacing w:line="576" w:lineRule="exact"/>
        <w:ind w:firstLineChars="200" w:firstLine="640"/>
        <w:rPr>
          <w:rFonts w:ascii="黑体" w:eastAsia="黑体" w:hAnsi="黑体"/>
          <w:bCs/>
          <w:color w:val="000000" w:themeColor="text1"/>
          <w:sz w:val="32"/>
          <w:szCs w:val="32"/>
        </w:rPr>
      </w:pPr>
      <w:r>
        <w:rPr>
          <w:rFonts w:ascii="黑体" w:eastAsia="黑体" w:hAnsi="黑体"/>
          <w:bCs/>
          <w:color w:val="000000" w:themeColor="text1"/>
          <w:sz w:val="32"/>
          <w:szCs w:val="32"/>
        </w:rPr>
        <w:t>一、部门职责</w:t>
      </w:r>
    </w:p>
    <w:p w:rsidR="009C4475" w:rsidRPr="009C4475" w:rsidRDefault="009C4475" w:rsidP="009C4475">
      <w:pPr>
        <w:spacing w:line="576" w:lineRule="exact"/>
        <w:ind w:firstLineChars="200" w:firstLine="640"/>
        <w:rPr>
          <w:rFonts w:ascii="仿宋_GB2312" w:eastAsia="仿宋_GB2312" w:hAnsi="黑体"/>
          <w:bCs/>
          <w:color w:val="000000" w:themeColor="text1"/>
          <w:sz w:val="32"/>
          <w:szCs w:val="32"/>
        </w:rPr>
      </w:pPr>
      <w:r w:rsidRPr="009C4475">
        <w:rPr>
          <w:rFonts w:ascii="仿宋_GB2312" w:eastAsia="仿宋_GB2312" w:hAnsi="黑体" w:hint="eastAsia"/>
          <w:bCs/>
          <w:color w:val="000000" w:themeColor="text1"/>
          <w:sz w:val="32"/>
          <w:szCs w:val="32"/>
        </w:rPr>
        <w:t>为学龄前儿童提供保育和教育服务，幼儿保育，幼儿教育</w:t>
      </w:r>
    </w:p>
    <w:p w:rsidR="002B274D" w:rsidRDefault="00593AF3">
      <w:pPr>
        <w:widowControl/>
        <w:spacing w:before="150" w:after="150" w:line="576" w:lineRule="exact"/>
        <w:ind w:firstLineChars="200" w:firstLine="640"/>
        <w:rPr>
          <w:rFonts w:ascii="黑体" w:eastAsia="黑体" w:hAnsi="黑体"/>
          <w:bCs/>
          <w:color w:val="000000" w:themeColor="text1"/>
          <w:sz w:val="32"/>
          <w:szCs w:val="32"/>
        </w:rPr>
      </w:pPr>
      <w:r>
        <w:rPr>
          <w:rFonts w:ascii="黑体" w:eastAsia="黑体" w:hAnsi="黑体"/>
          <w:bCs/>
          <w:color w:val="000000" w:themeColor="text1"/>
          <w:sz w:val="32"/>
          <w:szCs w:val="32"/>
        </w:rPr>
        <w:t>二、机构设置</w:t>
      </w:r>
    </w:p>
    <w:p w:rsidR="002B274D" w:rsidRDefault="009C4475">
      <w:pPr>
        <w:widowControl/>
        <w:spacing w:before="150" w:after="150" w:line="576" w:lineRule="exact"/>
        <w:ind w:firstLine="480"/>
        <w:rPr>
          <w:rFonts w:ascii="仿宋_GB2312" w:eastAsia="仿宋_GB2312" w:hAnsi="黑体"/>
          <w:bCs/>
          <w:color w:val="000000" w:themeColor="text1"/>
          <w:sz w:val="32"/>
          <w:szCs w:val="32"/>
        </w:rPr>
      </w:pPr>
      <w:r>
        <w:rPr>
          <w:rFonts w:ascii="仿宋_GB2312" w:eastAsia="仿宋_GB2312" w:hAnsi="黑体" w:hint="eastAsia"/>
          <w:bCs/>
          <w:color w:val="000000" w:themeColor="text1"/>
          <w:sz w:val="32"/>
          <w:szCs w:val="32"/>
        </w:rPr>
        <w:t>山丹县幼儿园</w:t>
      </w:r>
      <w:r w:rsidR="00593AF3">
        <w:rPr>
          <w:rFonts w:ascii="仿宋_GB2312" w:eastAsia="仿宋_GB2312" w:hAnsi="黑体"/>
          <w:bCs/>
          <w:color w:val="000000" w:themeColor="text1"/>
          <w:sz w:val="32"/>
          <w:szCs w:val="32"/>
        </w:rPr>
        <w:t>共设置内设机构</w:t>
      </w:r>
      <w:r w:rsidR="00593AF3">
        <w:rPr>
          <w:rFonts w:ascii="仿宋_GB2312" w:eastAsia="仿宋_GB2312" w:hAnsi="黑体" w:hint="eastAsia"/>
          <w:bCs/>
          <w:color w:val="000000" w:themeColor="text1"/>
          <w:sz w:val="32"/>
          <w:szCs w:val="32"/>
        </w:rPr>
        <w:t>4</w:t>
      </w:r>
      <w:r w:rsidR="00593AF3">
        <w:rPr>
          <w:rFonts w:ascii="仿宋_GB2312" w:eastAsia="仿宋_GB2312" w:hAnsi="黑体"/>
          <w:bCs/>
          <w:color w:val="000000" w:themeColor="text1"/>
          <w:sz w:val="32"/>
          <w:szCs w:val="32"/>
        </w:rPr>
        <w:t>个，分别是</w:t>
      </w:r>
      <w:r>
        <w:rPr>
          <w:rFonts w:ascii="仿宋_GB2312" w:eastAsia="仿宋_GB2312" w:hAnsi="黑体" w:hint="eastAsia"/>
          <w:bCs/>
          <w:color w:val="000000" w:themeColor="text1"/>
          <w:sz w:val="32"/>
          <w:szCs w:val="32"/>
        </w:rPr>
        <w:t>办公室、保教室、教研室</w:t>
      </w:r>
      <w:r w:rsidR="00593AF3">
        <w:rPr>
          <w:rFonts w:ascii="仿宋_GB2312" w:eastAsia="仿宋_GB2312" w:hAnsi="黑体" w:hint="eastAsia"/>
          <w:bCs/>
          <w:color w:val="000000" w:themeColor="text1"/>
          <w:sz w:val="32"/>
          <w:szCs w:val="32"/>
        </w:rPr>
        <w:t>、总务处。</w:t>
      </w:r>
      <w:r w:rsidR="00593AF3">
        <w:rPr>
          <w:rFonts w:ascii="仿宋_GB2312" w:eastAsia="仿宋_GB2312" w:hAnsi="黑体"/>
          <w:bCs/>
          <w:color w:val="000000" w:themeColor="text1"/>
          <w:sz w:val="32"/>
          <w:szCs w:val="32"/>
        </w:rPr>
        <w:t>现有</w:t>
      </w:r>
      <w:r w:rsidR="00593AF3">
        <w:rPr>
          <w:rFonts w:ascii="仿宋_GB2312" w:eastAsia="仿宋_GB2312" w:hAnsi="黑体" w:hint="eastAsia"/>
          <w:bCs/>
          <w:color w:val="000000" w:themeColor="text1"/>
          <w:sz w:val="32"/>
          <w:szCs w:val="32"/>
        </w:rPr>
        <w:t>事业</w:t>
      </w:r>
      <w:r w:rsidR="00593AF3">
        <w:rPr>
          <w:rFonts w:ascii="仿宋_GB2312" w:eastAsia="仿宋_GB2312" w:hAnsi="黑体"/>
          <w:bCs/>
          <w:color w:val="000000" w:themeColor="text1"/>
          <w:sz w:val="32"/>
          <w:szCs w:val="32"/>
        </w:rPr>
        <w:t>编制</w:t>
      </w:r>
      <w:r w:rsidR="00F60E01">
        <w:rPr>
          <w:rFonts w:ascii="仿宋_GB2312" w:eastAsia="仿宋_GB2312" w:hAnsi="黑体" w:hint="eastAsia"/>
          <w:bCs/>
          <w:color w:val="000000" w:themeColor="text1"/>
          <w:sz w:val="32"/>
          <w:szCs w:val="32"/>
        </w:rPr>
        <w:t>43</w:t>
      </w:r>
      <w:r w:rsidR="00593AF3">
        <w:rPr>
          <w:rFonts w:ascii="仿宋_GB2312" w:eastAsia="仿宋_GB2312" w:hAnsi="黑体"/>
          <w:bCs/>
          <w:color w:val="000000" w:themeColor="text1"/>
          <w:sz w:val="32"/>
          <w:szCs w:val="32"/>
        </w:rPr>
        <w:t>名。</w:t>
      </w:r>
    </w:p>
    <w:p w:rsidR="002B274D" w:rsidRDefault="00593AF3">
      <w:pPr>
        <w:spacing w:line="576"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三、部门收支总体情况</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按照预算管理有关规定，</w:t>
      </w:r>
      <w:r w:rsidR="00F60E01">
        <w:rPr>
          <w:rFonts w:ascii="仿宋" w:eastAsia="仿宋" w:hAnsi="仿宋" w:hint="eastAsia"/>
          <w:color w:val="000000" w:themeColor="text1"/>
          <w:sz w:val="32"/>
          <w:szCs w:val="32"/>
        </w:rPr>
        <w:t>2023</w:t>
      </w:r>
      <w:r>
        <w:rPr>
          <w:rFonts w:ascii="仿宋" w:eastAsia="仿宋" w:hAnsi="仿宋" w:hint="eastAsia"/>
          <w:color w:val="000000" w:themeColor="text1"/>
          <w:sz w:val="32"/>
          <w:szCs w:val="32"/>
        </w:rPr>
        <w:t>年部门收支包括机关预算和下属单位预算在内的汇总情况。</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hint="eastAsia"/>
          <w:bCs/>
          <w:color w:val="000000" w:themeColor="text1"/>
          <w:sz w:val="32"/>
          <w:szCs w:val="32"/>
        </w:rPr>
        <w:t>（一）收入预算</w:t>
      </w:r>
    </w:p>
    <w:p w:rsidR="002B274D" w:rsidRDefault="00F60E01">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w:t>
      </w:r>
      <w:r w:rsidR="00593AF3">
        <w:rPr>
          <w:rFonts w:ascii="仿宋" w:eastAsia="仿宋" w:hAnsi="仿宋"/>
          <w:color w:val="000000" w:themeColor="text1"/>
          <w:sz w:val="32"/>
          <w:szCs w:val="32"/>
        </w:rPr>
        <w:t>年</w:t>
      </w:r>
      <w:r w:rsidR="00593AF3">
        <w:rPr>
          <w:rFonts w:ascii="仿宋" w:eastAsia="仿宋" w:hAnsi="仿宋" w:hint="eastAsia"/>
          <w:color w:val="000000" w:themeColor="text1"/>
          <w:sz w:val="32"/>
          <w:szCs w:val="32"/>
        </w:rPr>
        <w:t>山丹</w:t>
      </w:r>
      <w:r w:rsidR="009C4475">
        <w:rPr>
          <w:rFonts w:ascii="仿宋" w:eastAsia="仿宋" w:hAnsi="仿宋" w:hint="eastAsia"/>
          <w:color w:val="000000" w:themeColor="text1"/>
          <w:sz w:val="32"/>
          <w:szCs w:val="32"/>
        </w:rPr>
        <w:t>县幼儿园</w:t>
      </w:r>
      <w:r w:rsidR="00593AF3">
        <w:rPr>
          <w:rFonts w:ascii="仿宋" w:eastAsia="仿宋" w:hAnsi="仿宋"/>
          <w:color w:val="000000" w:themeColor="text1"/>
          <w:sz w:val="32"/>
          <w:szCs w:val="32"/>
        </w:rPr>
        <w:t>一般公共预算财政拨款收入</w:t>
      </w:r>
      <w:r>
        <w:rPr>
          <w:rFonts w:ascii="仿宋" w:eastAsia="仿宋" w:hAnsi="仿宋" w:hint="eastAsia"/>
          <w:color w:val="000000" w:themeColor="text1"/>
          <w:sz w:val="32"/>
          <w:szCs w:val="32"/>
        </w:rPr>
        <w:t>647.7</w:t>
      </w:r>
      <w:r w:rsidR="009C4475">
        <w:rPr>
          <w:rFonts w:ascii="仿宋" w:eastAsia="仿宋" w:hAnsi="仿宋" w:hint="eastAsia"/>
          <w:color w:val="000000" w:themeColor="text1"/>
          <w:sz w:val="32"/>
          <w:szCs w:val="32"/>
        </w:rPr>
        <w:t>9</w:t>
      </w:r>
      <w:r w:rsidR="00593AF3">
        <w:rPr>
          <w:rFonts w:ascii="仿宋" w:eastAsia="仿宋" w:hAnsi="仿宋"/>
          <w:color w:val="000000" w:themeColor="text1"/>
          <w:sz w:val="32"/>
          <w:szCs w:val="32"/>
        </w:rPr>
        <w:t>万元，比</w:t>
      </w:r>
      <w:r w:rsidR="00A7500F">
        <w:rPr>
          <w:rFonts w:ascii="仿宋" w:eastAsia="仿宋" w:hAnsi="仿宋"/>
          <w:color w:val="000000" w:themeColor="text1"/>
          <w:sz w:val="32"/>
          <w:szCs w:val="32"/>
        </w:rPr>
        <w:t>202</w:t>
      </w:r>
      <w:r w:rsidR="00A7500F">
        <w:rPr>
          <w:rFonts w:ascii="仿宋" w:eastAsia="仿宋" w:hAnsi="仿宋" w:hint="eastAsia"/>
          <w:color w:val="000000" w:themeColor="text1"/>
          <w:sz w:val="32"/>
          <w:szCs w:val="32"/>
        </w:rPr>
        <w:t>2</w:t>
      </w:r>
      <w:r w:rsidR="00593AF3">
        <w:rPr>
          <w:rFonts w:ascii="仿宋" w:eastAsia="仿宋" w:hAnsi="仿宋"/>
          <w:color w:val="000000" w:themeColor="text1"/>
          <w:sz w:val="32"/>
          <w:szCs w:val="32"/>
        </w:rPr>
        <w:t>年预算</w:t>
      </w:r>
      <w:r>
        <w:rPr>
          <w:rFonts w:ascii="仿宋" w:eastAsia="仿宋" w:hAnsi="仿宋" w:hint="eastAsia"/>
          <w:color w:val="000000" w:themeColor="text1"/>
          <w:sz w:val="32"/>
          <w:szCs w:val="32"/>
        </w:rPr>
        <w:t>增加40.5</w:t>
      </w:r>
      <w:r w:rsidR="00593AF3">
        <w:rPr>
          <w:rFonts w:ascii="仿宋" w:eastAsia="仿宋" w:hAnsi="仿宋"/>
          <w:color w:val="000000" w:themeColor="text1"/>
          <w:sz w:val="32"/>
          <w:szCs w:val="32"/>
        </w:rPr>
        <w:t>万元，</w:t>
      </w:r>
      <w:r>
        <w:rPr>
          <w:rFonts w:ascii="仿宋" w:eastAsia="仿宋" w:hAnsi="仿宋" w:hint="eastAsia"/>
          <w:color w:val="000000" w:themeColor="text1"/>
          <w:sz w:val="32"/>
          <w:szCs w:val="32"/>
        </w:rPr>
        <w:t>增加</w:t>
      </w:r>
      <w:r w:rsidR="00593AF3">
        <w:rPr>
          <w:rFonts w:ascii="仿宋" w:eastAsia="仿宋" w:hAnsi="仿宋"/>
          <w:color w:val="000000" w:themeColor="text1"/>
          <w:sz w:val="32"/>
          <w:szCs w:val="32"/>
        </w:rPr>
        <w:t>的主要原因</w:t>
      </w:r>
      <w:r>
        <w:rPr>
          <w:rFonts w:ascii="仿宋" w:eastAsia="仿宋" w:hAnsi="仿宋" w:hint="eastAsia"/>
          <w:color w:val="000000" w:themeColor="text1"/>
          <w:sz w:val="32"/>
          <w:szCs w:val="32"/>
        </w:rPr>
        <w:t>是人员调入和新入职</w:t>
      </w:r>
      <w:r w:rsidR="00593AF3">
        <w:rPr>
          <w:rFonts w:ascii="仿宋" w:eastAsia="仿宋" w:hAnsi="仿宋"/>
          <w:color w:val="000000" w:themeColor="text1"/>
          <w:sz w:val="32"/>
          <w:szCs w:val="32"/>
        </w:rPr>
        <w:t>。</w:t>
      </w:r>
    </w:p>
    <w:p w:rsidR="002B274D" w:rsidRPr="00DE6DE6"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当年的财政拨款包括：</w:t>
      </w:r>
      <w:r w:rsidRPr="00DE6DE6">
        <w:rPr>
          <w:rFonts w:ascii="仿宋" w:eastAsia="仿宋" w:hAnsi="仿宋" w:hint="eastAsia"/>
          <w:color w:val="000000" w:themeColor="text1"/>
          <w:sz w:val="32"/>
          <w:szCs w:val="32"/>
        </w:rPr>
        <w:t>一般公共预算收入</w:t>
      </w:r>
      <w:r w:rsidR="00DE6DE6" w:rsidRPr="00DE6DE6">
        <w:rPr>
          <w:rFonts w:ascii="仿宋" w:eastAsia="仿宋" w:hAnsi="仿宋" w:hint="eastAsia"/>
          <w:color w:val="000000" w:themeColor="text1"/>
          <w:sz w:val="32"/>
          <w:szCs w:val="32"/>
        </w:rPr>
        <w:t>647.79</w:t>
      </w:r>
      <w:r w:rsidRPr="00DE6DE6">
        <w:rPr>
          <w:rFonts w:ascii="仿宋" w:eastAsia="仿宋" w:hAnsi="仿宋"/>
          <w:color w:val="000000" w:themeColor="text1"/>
          <w:sz w:val="32"/>
          <w:szCs w:val="32"/>
        </w:rPr>
        <w:t>万元</w:t>
      </w:r>
      <w:r w:rsidRPr="00DE6DE6">
        <w:rPr>
          <w:rFonts w:ascii="仿宋" w:eastAsia="仿宋" w:hAnsi="仿宋" w:hint="eastAsia"/>
          <w:color w:val="000000" w:themeColor="text1"/>
          <w:sz w:val="32"/>
          <w:szCs w:val="32"/>
        </w:rPr>
        <w:t>。</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hint="eastAsia"/>
          <w:bCs/>
          <w:color w:val="000000" w:themeColor="text1"/>
          <w:sz w:val="32"/>
          <w:szCs w:val="32"/>
        </w:rPr>
        <w:t>（二）支出预算</w:t>
      </w:r>
    </w:p>
    <w:p w:rsidR="002B274D" w:rsidRDefault="00F60E01">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w:t>
      </w:r>
      <w:r w:rsidR="00593AF3">
        <w:rPr>
          <w:rFonts w:ascii="仿宋" w:eastAsia="仿宋" w:hAnsi="仿宋"/>
          <w:color w:val="000000" w:themeColor="text1"/>
          <w:sz w:val="32"/>
          <w:szCs w:val="32"/>
        </w:rPr>
        <w:t>年度预算支出合计</w:t>
      </w:r>
      <w:r>
        <w:rPr>
          <w:rFonts w:ascii="仿宋" w:eastAsia="仿宋" w:hAnsi="仿宋" w:hint="eastAsia"/>
          <w:color w:val="000000" w:themeColor="text1"/>
          <w:sz w:val="32"/>
          <w:szCs w:val="32"/>
        </w:rPr>
        <w:t>647.7</w:t>
      </w:r>
      <w:r w:rsidR="009C4475">
        <w:rPr>
          <w:rFonts w:ascii="仿宋" w:eastAsia="仿宋" w:hAnsi="仿宋" w:hint="eastAsia"/>
          <w:color w:val="000000" w:themeColor="text1"/>
          <w:sz w:val="32"/>
          <w:szCs w:val="32"/>
        </w:rPr>
        <w:t>9</w:t>
      </w:r>
      <w:r w:rsidR="00593AF3">
        <w:rPr>
          <w:rFonts w:ascii="仿宋" w:eastAsia="仿宋" w:hAnsi="仿宋"/>
          <w:color w:val="000000" w:themeColor="text1"/>
          <w:sz w:val="32"/>
          <w:szCs w:val="32"/>
        </w:rPr>
        <w:t>万元，比</w:t>
      </w:r>
      <w:r w:rsidR="00A7500F">
        <w:rPr>
          <w:rFonts w:ascii="仿宋" w:eastAsia="仿宋" w:hAnsi="仿宋"/>
          <w:color w:val="000000" w:themeColor="text1"/>
          <w:sz w:val="32"/>
          <w:szCs w:val="32"/>
        </w:rPr>
        <w:t>202</w:t>
      </w:r>
      <w:r w:rsidR="00A7500F">
        <w:rPr>
          <w:rFonts w:ascii="仿宋" w:eastAsia="仿宋" w:hAnsi="仿宋" w:hint="eastAsia"/>
          <w:color w:val="000000" w:themeColor="text1"/>
          <w:sz w:val="32"/>
          <w:szCs w:val="32"/>
        </w:rPr>
        <w:t>2</w:t>
      </w:r>
      <w:r w:rsidR="00593AF3">
        <w:rPr>
          <w:rFonts w:ascii="仿宋" w:eastAsia="仿宋" w:hAnsi="仿宋"/>
          <w:color w:val="000000" w:themeColor="text1"/>
          <w:sz w:val="32"/>
          <w:szCs w:val="32"/>
        </w:rPr>
        <w:t>年预算</w:t>
      </w:r>
      <w:r w:rsidR="00A7500F">
        <w:rPr>
          <w:rFonts w:ascii="仿宋" w:eastAsia="仿宋" w:hAnsi="仿宋" w:hint="eastAsia"/>
          <w:color w:val="000000" w:themeColor="text1"/>
          <w:sz w:val="32"/>
          <w:szCs w:val="32"/>
        </w:rPr>
        <w:t>增加40.5</w:t>
      </w:r>
      <w:r w:rsidR="00593AF3">
        <w:rPr>
          <w:rFonts w:ascii="仿宋" w:eastAsia="仿宋" w:hAnsi="仿宋"/>
          <w:color w:val="000000" w:themeColor="text1"/>
          <w:sz w:val="32"/>
          <w:szCs w:val="32"/>
        </w:rPr>
        <w:t>万元，</w:t>
      </w:r>
      <w:r w:rsidR="00A7500F">
        <w:rPr>
          <w:rFonts w:ascii="仿宋" w:eastAsia="仿宋" w:hAnsi="仿宋" w:hint="eastAsia"/>
          <w:color w:val="000000" w:themeColor="text1"/>
          <w:sz w:val="32"/>
          <w:szCs w:val="32"/>
        </w:rPr>
        <w:t>增加</w:t>
      </w:r>
      <w:r w:rsidR="00A7500F">
        <w:rPr>
          <w:rFonts w:ascii="仿宋" w:eastAsia="仿宋" w:hAnsi="仿宋"/>
          <w:color w:val="000000" w:themeColor="text1"/>
          <w:sz w:val="32"/>
          <w:szCs w:val="32"/>
        </w:rPr>
        <w:t>的主要原因</w:t>
      </w:r>
      <w:r w:rsidR="00A7500F">
        <w:rPr>
          <w:rFonts w:ascii="仿宋" w:eastAsia="仿宋" w:hAnsi="仿宋" w:hint="eastAsia"/>
          <w:color w:val="000000" w:themeColor="text1"/>
          <w:sz w:val="32"/>
          <w:szCs w:val="32"/>
        </w:rPr>
        <w:t>是人员调入和新入职</w:t>
      </w:r>
      <w:r w:rsidR="00593AF3">
        <w:rPr>
          <w:rFonts w:ascii="仿宋" w:eastAsia="仿宋" w:hAnsi="仿宋" w:hint="eastAsia"/>
          <w:color w:val="000000" w:themeColor="text1"/>
          <w:sz w:val="32"/>
          <w:szCs w:val="32"/>
        </w:rPr>
        <w:t>。当年财政拨款主要是：</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1.教育支出</w:t>
      </w:r>
      <w:r w:rsidR="00A7500F">
        <w:rPr>
          <w:rFonts w:ascii="仿宋" w:eastAsia="仿宋" w:hAnsi="仿宋" w:hint="eastAsia"/>
          <w:color w:val="000000" w:themeColor="text1"/>
          <w:sz w:val="32"/>
          <w:szCs w:val="32"/>
        </w:rPr>
        <w:t>500.7671</w:t>
      </w:r>
      <w:r>
        <w:rPr>
          <w:rFonts w:ascii="仿宋" w:eastAsia="仿宋" w:hAnsi="仿宋" w:hint="eastAsia"/>
          <w:color w:val="000000" w:themeColor="text1"/>
          <w:sz w:val="32"/>
          <w:szCs w:val="32"/>
        </w:rPr>
        <w:t>万元</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2.社会保障和就业支出</w:t>
      </w:r>
      <w:r w:rsidR="00A7500F">
        <w:rPr>
          <w:rFonts w:ascii="仿宋" w:eastAsia="仿宋" w:hAnsi="仿宋" w:hint="eastAsia"/>
          <w:color w:val="000000" w:themeColor="text1"/>
          <w:sz w:val="32"/>
          <w:szCs w:val="32"/>
        </w:rPr>
        <w:t>65.631995</w:t>
      </w:r>
      <w:r>
        <w:rPr>
          <w:rFonts w:ascii="仿宋" w:eastAsia="仿宋" w:hAnsi="仿宋"/>
          <w:color w:val="000000" w:themeColor="text1"/>
          <w:sz w:val="32"/>
          <w:szCs w:val="32"/>
        </w:rPr>
        <w:t>万元</w:t>
      </w:r>
      <w:r>
        <w:rPr>
          <w:rFonts w:ascii="仿宋" w:eastAsia="仿宋" w:hAnsi="仿宋" w:hint="eastAsia"/>
          <w:color w:val="000000" w:themeColor="text1"/>
          <w:sz w:val="32"/>
          <w:szCs w:val="32"/>
        </w:rPr>
        <w:t>。</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3.卫生健康支出</w:t>
      </w:r>
      <w:r w:rsidR="00A7500F">
        <w:rPr>
          <w:rFonts w:ascii="仿宋" w:eastAsia="仿宋" w:hAnsi="仿宋" w:hint="eastAsia"/>
          <w:color w:val="000000" w:themeColor="text1"/>
          <w:sz w:val="32"/>
          <w:szCs w:val="32"/>
        </w:rPr>
        <w:t>38.605072</w:t>
      </w:r>
      <w:r>
        <w:rPr>
          <w:rFonts w:ascii="仿宋" w:eastAsia="仿宋" w:hAnsi="仿宋"/>
          <w:color w:val="000000" w:themeColor="text1"/>
          <w:sz w:val="32"/>
          <w:szCs w:val="32"/>
        </w:rPr>
        <w:t>万元</w:t>
      </w:r>
      <w:r>
        <w:rPr>
          <w:rFonts w:ascii="仿宋" w:eastAsia="仿宋" w:hAnsi="仿宋" w:hint="eastAsia"/>
          <w:color w:val="000000" w:themeColor="text1"/>
          <w:sz w:val="32"/>
          <w:szCs w:val="32"/>
        </w:rPr>
        <w:t>。</w:t>
      </w:r>
    </w:p>
    <w:p w:rsidR="00A7500F" w:rsidRDefault="00A7500F">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3.住房保障支出42.788592</w:t>
      </w:r>
      <w:r>
        <w:rPr>
          <w:rFonts w:ascii="仿宋" w:eastAsia="仿宋" w:hAnsi="仿宋"/>
          <w:color w:val="000000" w:themeColor="text1"/>
          <w:sz w:val="32"/>
          <w:szCs w:val="32"/>
        </w:rPr>
        <w:t>万元</w:t>
      </w:r>
      <w:r>
        <w:rPr>
          <w:rFonts w:ascii="仿宋" w:eastAsia="仿宋" w:hAnsi="仿宋" w:hint="eastAsia"/>
          <w:color w:val="000000" w:themeColor="text1"/>
          <w:sz w:val="32"/>
          <w:szCs w:val="32"/>
        </w:rPr>
        <w:t>。</w:t>
      </w:r>
    </w:p>
    <w:p w:rsidR="002B274D" w:rsidRDefault="00593AF3">
      <w:pPr>
        <w:spacing w:line="576"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四、一般公共预算情况</w:t>
      </w:r>
    </w:p>
    <w:p w:rsidR="002B274D" w:rsidRDefault="00A7500F" w:rsidP="00A7500F">
      <w:pPr>
        <w:spacing w:line="576" w:lineRule="exact"/>
        <w:ind w:firstLineChars="250" w:firstLine="800"/>
        <w:rPr>
          <w:rFonts w:ascii="仿宋" w:eastAsia="仿宋" w:hAnsi="仿宋"/>
          <w:color w:val="000000" w:themeColor="text1"/>
          <w:sz w:val="32"/>
          <w:szCs w:val="32"/>
        </w:rPr>
      </w:pPr>
      <w:r>
        <w:rPr>
          <w:rFonts w:ascii="仿宋" w:eastAsia="仿宋" w:hAnsi="仿宋" w:hint="eastAsia"/>
          <w:color w:val="000000" w:themeColor="text1"/>
          <w:sz w:val="32"/>
          <w:szCs w:val="32"/>
        </w:rPr>
        <w:t>20</w:t>
      </w:r>
      <w:r w:rsidR="00593AF3">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3</w:t>
      </w:r>
      <w:r w:rsidR="00593AF3">
        <w:rPr>
          <w:rFonts w:ascii="仿宋" w:eastAsia="仿宋" w:hAnsi="仿宋" w:hint="eastAsia"/>
          <w:color w:val="000000" w:themeColor="text1"/>
          <w:sz w:val="32"/>
          <w:szCs w:val="32"/>
        </w:rPr>
        <w:t>年一般公共预算支出</w:t>
      </w:r>
      <w:r>
        <w:rPr>
          <w:rFonts w:ascii="仿宋" w:eastAsia="仿宋" w:hAnsi="仿宋" w:hint="eastAsia"/>
          <w:color w:val="000000" w:themeColor="text1"/>
          <w:sz w:val="32"/>
          <w:szCs w:val="32"/>
        </w:rPr>
        <w:t>647.79</w:t>
      </w:r>
      <w:r w:rsidR="00593AF3">
        <w:rPr>
          <w:rFonts w:ascii="仿宋" w:eastAsia="仿宋" w:hAnsi="仿宋" w:hint="eastAsia"/>
          <w:color w:val="000000" w:themeColor="text1"/>
          <w:sz w:val="32"/>
          <w:szCs w:val="32"/>
        </w:rPr>
        <w:t>万元（详见部门预算公开表4,5,6,7-1,7-2），具体安排情况如下：</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hint="eastAsia"/>
          <w:bCs/>
          <w:color w:val="000000" w:themeColor="text1"/>
          <w:sz w:val="32"/>
          <w:szCs w:val="32"/>
        </w:rPr>
        <w:t>（一）基本支出</w:t>
      </w:r>
    </w:p>
    <w:p w:rsidR="002B274D" w:rsidRDefault="00A7500F">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w:t>
      </w:r>
      <w:r w:rsidR="00593AF3">
        <w:rPr>
          <w:rFonts w:ascii="仿宋" w:eastAsia="仿宋" w:hAnsi="仿宋" w:hint="eastAsia"/>
          <w:color w:val="000000" w:themeColor="text1"/>
          <w:sz w:val="32"/>
          <w:szCs w:val="32"/>
        </w:rPr>
        <w:t>年基本支出</w:t>
      </w:r>
      <w:r>
        <w:rPr>
          <w:rFonts w:ascii="仿宋" w:eastAsia="仿宋" w:hAnsi="仿宋" w:hint="eastAsia"/>
          <w:color w:val="000000" w:themeColor="text1"/>
          <w:sz w:val="32"/>
          <w:szCs w:val="32"/>
        </w:rPr>
        <w:t>647.79</w:t>
      </w:r>
      <w:r w:rsidR="00593AF3">
        <w:rPr>
          <w:rFonts w:ascii="仿宋" w:eastAsia="仿宋" w:hAnsi="仿宋"/>
          <w:color w:val="000000" w:themeColor="text1"/>
          <w:sz w:val="32"/>
          <w:szCs w:val="32"/>
        </w:rPr>
        <w:t>万元，</w:t>
      </w:r>
      <w:r w:rsidR="004C3ADE">
        <w:rPr>
          <w:rFonts w:ascii="仿宋" w:eastAsia="仿宋" w:hAnsi="仿宋"/>
          <w:color w:val="000000" w:themeColor="text1"/>
          <w:sz w:val="32"/>
          <w:szCs w:val="32"/>
        </w:rPr>
        <w:t>比202</w:t>
      </w:r>
      <w:r w:rsidR="004C3ADE">
        <w:rPr>
          <w:rFonts w:ascii="仿宋" w:eastAsia="仿宋" w:hAnsi="仿宋" w:hint="eastAsia"/>
          <w:color w:val="000000" w:themeColor="text1"/>
          <w:sz w:val="32"/>
          <w:szCs w:val="32"/>
        </w:rPr>
        <w:t>2</w:t>
      </w:r>
      <w:r w:rsidR="004C3ADE">
        <w:rPr>
          <w:rFonts w:ascii="仿宋" w:eastAsia="仿宋" w:hAnsi="仿宋"/>
          <w:color w:val="000000" w:themeColor="text1"/>
          <w:sz w:val="32"/>
          <w:szCs w:val="32"/>
        </w:rPr>
        <w:t>年预算</w:t>
      </w:r>
      <w:r w:rsidR="004C3ADE">
        <w:rPr>
          <w:rFonts w:ascii="仿宋" w:eastAsia="仿宋" w:hAnsi="仿宋" w:hint="eastAsia"/>
          <w:color w:val="000000" w:themeColor="text1"/>
          <w:sz w:val="32"/>
          <w:szCs w:val="32"/>
        </w:rPr>
        <w:t>增加40.5</w:t>
      </w:r>
      <w:r w:rsidR="004C3ADE">
        <w:rPr>
          <w:rFonts w:ascii="仿宋" w:eastAsia="仿宋" w:hAnsi="仿宋"/>
          <w:color w:val="000000" w:themeColor="text1"/>
          <w:sz w:val="32"/>
          <w:szCs w:val="32"/>
        </w:rPr>
        <w:t>万元，</w:t>
      </w:r>
      <w:r w:rsidR="004C3ADE">
        <w:rPr>
          <w:rFonts w:ascii="仿宋" w:eastAsia="仿宋" w:hAnsi="仿宋" w:hint="eastAsia"/>
          <w:color w:val="000000" w:themeColor="text1"/>
          <w:sz w:val="32"/>
          <w:szCs w:val="32"/>
        </w:rPr>
        <w:t>增加</w:t>
      </w:r>
      <w:r w:rsidR="004C3ADE">
        <w:rPr>
          <w:rFonts w:ascii="仿宋" w:eastAsia="仿宋" w:hAnsi="仿宋"/>
          <w:color w:val="000000" w:themeColor="text1"/>
          <w:sz w:val="32"/>
          <w:szCs w:val="32"/>
        </w:rPr>
        <w:t>的主要原因</w:t>
      </w:r>
      <w:r w:rsidR="004C3ADE">
        <w:rPr>
          <w:rFonts w:ascii="仿宋" w:eastAsia="仿宋" w:hAnsi="仿宋" w:hint="eastAsia"/>
          <w:color w:val="000000" w:themeColor="text1"/>
          <w:sz w:val="32"/>
          <w:szCs w:val="32"/>
        </w:rPr>
        <w:t>是人员调入和新入职</w:t>
      </w:r>
      <w:r w:rsidR="004C3ADE">
        <w:rPr>
          <w:rFonts w:ascii="仿宋" w:eastAsia="仿宋" w:hAnsi="仿宋"/>
          <w:color w:val="000000" w:themeColor="text1"/>
          <w:sz w:val="32"/>
          <w:szCs w:val="32"/>
        </w:rPr>
        <w:t>。</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hint="eastAsia"/>
          <w:bCs/>
          <w:color w:val="000000" w:themeColor="text1"/>
          <w:sz w:val="32"/>
          <w:szCs w:val="32"/>
        </w:rPr>
        <w:t>（二）项目支出</w:t>
      </w:r>
    </w:p>
    <w:p w:rsidR="002B274D" w:rsidRDefault="00195EE2">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山丹县幼儿园</w:t>
      </w:r>
      <w:r w:rsidR="00CB7CDC">
        <w:rPr>
          <w:rFonts w:ascii="仿宋" w:eastAsia="仿宋" w:hAnsi="仿宋" w:hint="eastAsia"/>
          <w:color w:val="000000" w:themeColor="text1"/>
          <w:sz w:val="32"/>
          <w:szCs w:val="32"/>
        </w:rPr>
        <w:t>2023</w:t>
      </w:r>
      <w:r w:rsidR="00593AF3">
        <w:rPr>
          <w:rFonts w:ascii="仿宋" w:eastAsia="仿宋" w:hAnsi="仿宋" w:hint="eastAsia"/>
          <w:color w:val="000000" w:themeColor="text1"/>
          <w:sz w:val="32"/>
          <w:szCs w:val="32"/>
        </w:rPr>
        <w:t>年无项目支出。</w:t>
      </w:r>
    </w:p>
    <w:p w:rsidR="002B274D" w:rsidRDefault="00593AF3">
      <w:pPr>
        <w:spacing w:line="576" w:lineRule="exact"/>
        <w:ind w:firstLineChars="200" w:firstLine="640"/>
        <w:rPr>
          <w:rFonts w:ascii="楷体" w:eastAsia="楷体" w:hAnsi="楷体"/>
          <w:bCs/>
          <w:color w:val="000000" w:themeColor="text1"/>
          <w:sz w:val="32"/>
          <w:szCs w:val="32"/>
        </w:rPr>
      </w:pPr>
      <w:r>
        <w:rPr>
          <w:rFonts w:ascii="楷体" w:eastAsia="楷体" w:hAnsi="楷体" w:hint="eastAsia"/>
          <w:bCs/>
          <w:color w:val="000000" w:themeColor="text1"/>
          <w:sz w:val="32"/>
          <w:szCs w:val="32"/>
        </w:rPr>
        <w:t>（三）部门管理的转移支付</w:t>
      </w:r>
    </w:p>
    <w:p w:rsidR="002B274D" w:rsidRDefault="00593AF3">
      <w:pPr>
        <w:spacing w:line="576" w:lineRule="exact"/>
        <w:ind w:firstLineChars="200" w:firstLine="640"/>
        <w:rPr>
          <w:rFonts w:ascii="仿宋" w:eastAsia="仿宋" w:hAnsi="仿宋"/>
          <w:bCs/>
          <w:color w:val="000000" w:themeColor="text1"/>
          <w:sz w:val="32"/>
          <w:szCs w:val="32"/>
        </w:rPr>
      </w:pPr>
      <w:r>
        <w:rPr>
          <w:rFonts w:ascii="仿宋" w:eastAsia="仿宋" w:hAnsi="仿宋" w:hint="eastAsia"/>
          <w:bCs/>
          <w:color w:val="000000" w:themeColor="text1"/>
          <w:sz w:val="32"/>
          <w:szCs w:val="32"/>
        </w:rPr>
        <w:t>无部门管理的转移支出。</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hint="eastAsia"/>
          <w:color w:val="000000" w:themeColor="text1"/>
          <w:sz w:val="32"/>
          <w:szCs w:val="32"/>
        </w:rPr>
        <w:t xml:space="preserve"> (四)</w:t>
      </w:r>
      <w:r>
        <w:rPr>
          <w:rFonts w:ascii="楷体" w:eastAsia="楷体" w:hAnsi="楷体"/>
          <w:color w:val="000000" w:themeColor="text1"/>
          <w:sz w:val="32"/>
          <w:szCs w:val="32"/>
        </w:rPr>
        <w:t xml:space="preserve"> </w:t>
      </w:r>
      <w:r>
        <w:rPr>
          <w:rFonts w:ascii="楷体" w:eastAsia="楷体" w:hAnsi="楷体" w:hint="eastAsia"/>
          <w:color w:val="000000" w:themeColor="text1"/>
          <w:sz w:val="32"/>
          <w:szCs w:val="32"/>
        </w:rPr>
        <w:t>非税收入</w:t>
      </w:r>
    </w:p>
    <w:p w:rsidR="002B274D" w:rsidRDefault="00593AF3">
      <w:pPr>
        <w:spacing w:line="576" w:lineRule="exact"/>
        <w:ind w:firstLineChars="200" w:firstLine="640"/>
        <w:rPr>
          <w:rFonts w:eastAsia="仿宋"/>
          <w:color w:val="000000" w:themeColor="text1"/>
          <w:sz w:val="32"/>
          <w:szCs w:val="32"/>
        </w:rPr>
      </w:pPr>
      <w:r>
        <w:rPr>
          <w:rFonts w:eastAsia="仿宋" w:hint="eastAsia"/>
          <w:color w:val="000000" w:themeColor="text1"/>
          <w:sz w:val="32"/>
          <w:szCs w:val="32"/>
        </w:rPr>
        <w:t>本单位</w:t>
      </w:r>
      <w:r w:rsidR="00CB7CDC">
        <w:rPr>
          <w:rFonts w:eastAsia="仿宋" w:hint="eastAsia"/>
          <w:color w:val="000000" w:themeColor="text1"/>
          <w:sz w:val="32"/>
          <w:szCs w:val="32"/>
        </w:rPr>
        <w:t>无</w:t>
      </w:r>
      <w:r>
        <w:rPr>
          <w:rFonts w:eastAsia="仿宋" w:hint="eastAsia"/>
          <w:color w:val="000000" w:themeColor="text1"/>
          <w:sz w:val="32"/>
          <w:szCs w:val="32"/>
        </w:rPr>
        <w:t>非税收入</w:t>
      </w:r>
      <w:r>
        <w:rPr>
          <w:rFonts w:eastAsia="仿宋"/>
          <w:color w:val="000000" w:themeColor="text1"/>
          <w:sz w:val="32"/>
          <w:szCs w:val="32"/>
        </w:rPr>
        <w:t xml:space="preserve">          </w:t>
      </w:r>
    </w:p>
    <w:p w:rsidR="002B274D" w:rsidRDefault="00593AF3">
      <w:pPr>
        <w:spacing w:line="576" w:lineRule="exact"/>
        <w:ind w:firstLineChars="200" w:firstLine="640"/>
        <w:rPr>
          <w:rFonts w:ascii="黑体" w:eastAsia="黑体" w:hAnsi="黑体"/>
          <w:bCs/>
          <w:color w:val="000000" w:themeColor="text1"/>
          <w:sz w:val="32"/>
          <w:szCs w:val="32"/>
        </w:rPr>
      </w:pPr>
      <w:r>
        <w:rPr>
          <w:rFonts w:ascii="黑体" w:eastAsia="黑体" w:hAnsi="黑体" w:hint="eastAsia"/>
          <w:bCs/>
          <w:color w:val="000000" w:themeColor="text1"/>
          <w:sz w:val="32"/>
          <w:szCs w:val="32"/>
        </w:rPr>
        <w:t>五、</w:t>
      </w:r>
      <w:r>
        <w:rPr>
          <w:rFonts w:ascii="黑体" w:eastAsia="黑体" w:hAnsi="黑体"/>
          <w:bCs/>
          <w:color w:val="000000" w:themeColor="text1"/>
          <w:sz w:val="32"/>
          <w:szCs w:val="32"/>
        </w:rPr>
        <w:t xml:space="preserve">政府性基金预算支出情况   </w:t>
      </w:r>
    </w:p>
    <w:p w:rsidR="002B274D" w:rsidRDefault="00CB7CDC">
      <w:pPr>
        <w:spacing w:line="576" w:lineRule="exact"/>
        <w:ind w:firstLineChars="200" w:firstLine="640"/>
        <w:rPr>
          <w:rFonts w:eastAsia="仿宋"/>
          <w:color w:val="000000" w:themeColor="text1"/>
          <w:sz w:val="32"/>
          <w:szCs w:val="32"/>
        </w:rPr>
      </w:pPr>
      <w:r>
        <w:rPr>
          <w:rFonts w:eastAsia="仿宋"/>
          <w:color w:val="000000" w:themeColor="text1"/>
          <w:sz w:val="32"/>
          <w:szCs w:val="32"/>
        </w:rPr>
        <w:t>202</w:t>
      </w:r>
      <w:r>
        <w:rPr>
          <w:rFonts w:eastAsia="仿宋" w:hint="eastAsia"/>
          <w:color w:val="000000" w:themeColor="text1"/>
          <w:sz w:val="32"/>
          <w:szCs w:val="32"/>
        </w:rPr>
        <w:t>3</w:t>
      </w:r>
      <w:r w:rsidR="00593AF3">
        <w:rPr>
          <w:rFonts w:eastAsia="仿宋"/>
          <w:color w:val="000000" w:themeColor="text1"/>
          <w:sz w:val="32"/>
          <w:szCs w:val="32"/>
        </w:rPr>
        <w:t>年预算，无政府性基金预算支出</w:t>
      </w:r>
    </w:p>
    <w:p w:rsidR="002B274D" w:rsidRDefault="00593AF3">
      <w:pPr>
        <w:spacing w:line="576" w:lineRule="exact"/>
        <w:ind w:firstLineChars="200" w:firstLine="640"/>
        <w:rPr>
          <w:rFonts w:ascii="黑体" w:eastAsia="黑体" w:hAnsi="黑体"/>
          <w:bCs/>
          <w:color w:val="000000" w:themeColor="text1"/>
          <w:sz w:val="32"/>
          <w:szCs w:val="32"/>
        </w:rPr>
      </w:pPr>
      <w:r>
        <w:rPr>
          <w:rFonts w:ascii="黑体" w:eastAsia="黑体" w:hAnsi="黑体" w:hint="eastAsia"/>
          <w:bCs/>
          <w:color w:val="000000" w:themeColor="text1"/>
          <w:sz w:val="32"/>
          <w:szCs w:val="32"/>
        </w:rPr>
        <w:t>六、国有资本经营预算</w:t>
      </w:r>
      <w:r>
        <w:rPr>
          <w:rFonts w:ascii="黑体" w:eastAsia="黑体" w:hAnsi="黑体"/>
          <w:bCs/>
          <w:color w:val="000000" w:themeColor="text1"/>
          <w:sz w:val="32"/>
          <w:szCs w:val="32"/>
        </w:rPr>
        <w:t>支出情况</w:t>
      </w:r>
    </w:p>
    <w:p w:rsidR="002B274D" w:rsidRDefault="00CB7CDC">
      <w:pPr>
        <w:spacing w:line="576" w:lineRule="exact"/>
        <w:ind w:firstLineChars="200" w:firstLine="640"/>
        <w:rPr>
          <w:rFonts w:ascii="仿宋" w:eastAsia="仿宋" w:hAnsi="仿宋"/>
          <w:color w:val="000000" w:themeColor="text1"/>
          <w:sz w:val="32"/>
          <w:szCs w:val="32"/>
        </w:rPr>
      </w:pPr>
      <w:r>
        <w:rPr>
          <w:rFonts w:eastAsia="仿宋"/>
          <w:color w:val="000000" w:themeColor="text1"/>
          <w:sz w:val="32"/>
          <w:szCs w:val="32"/>
        </w:rPr>
        <w:t>202</w:t>
      </w:r>
      <w:r>
        <w:rPr>
          <w:rFonts w:eastAsia="仿宋" w:hint="eastAsia"/>
          <w:color w:val="000000" w:themeColor="text1"/>
          <w:sz w:val="32"/>
          <w:szCs w:val="32"/>
        </w:rPr>
        <w:t>3</w:t>
      </w:r>
      <w:r w:rsidR="00593AF3">
        <w:rPr>
          <w:rFonts w:eastAsia="仿宋"/>
          <w:color w:val="000000" w:themeColor="text1"/>
          <w:sz w:val="32"/>
          <w:szCs w:val="32"/>
        </w:rPr>
        <w:t>年预算，</w:t>
      </w:r>
      <w:r w:rsidR="00593AF3">
        <w:rPr>
          <w:rFonts w:eastAsia="仿宋" w:hint="eastAsia"/>
          <w:color w:val="000000" w:themeColor="text1"/>
          <w:sz w:val="32"/>
          <w:szCs w:val="32"/>
        </w:rPr>
        <w:t>国有资本经营支出预算为</w:t>
      </w:r>
      <w:r w:rsidR="00593AF3">
        <w:rPr>
          <w:rFonts w:eastAsia="仿宋" w:hint="eastAsia"/>
          <w:color w:val="000000" w:themeColor="text1"/>
          <w:sz w:val="32"/>
          <w:szCs w:val="32"/>
        </w:rPr>
        <w:t>0</w:t>
      </w:r>
      <w:r w:rsidR="00593AF3">
        <w:rPr>
          <w:rFonts w:eastAsia="仿宋" w:hint="eastAsia"/>
          <w:color w:val="000000" w:themeColor="text1"/>
          <w:sz w:val="32"/>
          <w:szCs w:val="32"/>
        </w:rPr>
        <w:t>元。</w:t>
      </w:r>
    </w:p>
    <w:p w:rsidR="002B274D" w:rsidRDefault="00593AF3">
      <w:pPr>
        <w:spacing w:line="576" w:lineRule="exact"/>
        <w:ind w:firstLineChars="200" w:firstLine="640"/>
        <w:rPr>
          <w:rFonts w:ascii="黑体" w:eastAsia="黑体" w:hAnsi="黑体"/>
          <w:color w:val="000000" w:themeColor="text1"/>
          <w:sz w:val="32"/>
          <w:szCs w:val="32"/>
        </w:rPr>
      </w:pPr>
      <w:r>
        <w:rPr>
          <w:rFonts w:ascii="黑体" w:eastAsia="黑体" w:hAnsi="黑体" w:hint="eastAsia"/>
          <w:bCs/>
          <w:color w:val="000000" w:themeColor="text1"/>
          <w:sz w:val="32"/>
          <w:szCs w:val="32"/>
        </w:rPr>
        <w:t>七</w:t>
      </w:r>
      <w:r>
        <w:rPr>
          <w:rFonts w:ascii="黑体" w:eastAsia="黑体" w:hAnsi="黑体"/>
          <w:bCs/>
          <w:color w:val="000000" w:themeColor="text1"/>
          <w:sz w:val="32"/>
          <w:szCs w:val="32"/>
        </w:rPr>
        <w:t>、部门“三公”经费等预算安排情况</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1.因公出国（境）费用0.00万元。</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2.公务接待费</w:t>
      </w:r>
      <w:r>
        <w:rPr>
          <w:rFonts w:ascii="仿宋" w:eastAsia="仿宋" w:hAnsi="仿宋" w:hint="eastAsia"/>
          <w:color w:val="000000" w:themeColor="text1"/>
          <w:sz w:val="32"/>
          <w:szCs w:val="32"/>
        </w:rPr>
        <w:t>0</w:t>
      </w:r>
      <w:r>
        <w:rPr>
          <w:rFonts w:ascii="仿宋" w:eastAsia="仿宋" w:hAnsi="仿宋"/>
          <w:color w:val="000000" w:themeColor="text1"/>
          <w:sz w:val="32"/>
          <w:szCs w:val="32"/>
        </w:rPr>
        <w:t>万元。</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3.公务用车购置及运行维护费</w:t>
      </w:r>
      <w:r>
        <w:rPr>
          <w:rFonts w:ascii="仿宋" w:eastAsia="仿宋" w:hAnsi="仿宋" w:hint="eastAsia"/>
          <w:color w:val="000000" w:themeColor="text1"/>
          <w:sz w:val="32"/>
          <w:szCs w:val="32"/>
        </w:rPr>
        <w:t>0</w:t>
      </w:r>
      <w:r>
        <w:rPr>
          <w:rFonts w:ascii="仿宋" w:eastAsia="仿宋" w:hAnsi="仿宋"/>
          <w:color w:val="000000" w:themeColor="text1"/>
          <w:sz w:val="32"/>
          <w:szCs w:val="32"/>
        </w:rPr>
        <w:t>万元。</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4.培训费</w:t>
      </w:r>
      <w:r>
        <w:rPr>
          <w:rFonts w:ascii="仿宋" w:eastAsia="仿宋" w:hAnsi="仿宋" w:hint="eastAsia"/>
          <w:color w:val="000000" w:themeColor="text1"/>
          <w:sz w:val="32"/>
          <w:szCs w:val="32"/>
        </w:rPr>
        <w:t>0</w:t>
      </w:r>
      <w:r>
        <w:rPr>
          <w:rFonts w:ascii="仿宋" w:eastAsia="仿宋" w:hAnsi="仿宋"/>
          <w:color w:val="000000" w:themeColor="text1"/>
          <w:sz w:val="32"/>
          <w:szCs w:val="32"/>
        </w:rPr>
        <w:t>万元</w:t>
      </w:r>
      <w:r>
        <w:rPr>
          <w:rFonts w:ascii="仿宋" w:eastAsia="仿宋" w:hAnsi="仿宋" w:hint="eastAsia"/>
          <w:color w:val="000000" w:themeColor="text1"/>
          <w:sz w:val="32"/>
          <w:szCs w:val="32"/>
        </w:rPr>
        <w:t>.</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5.会议费</w:t>
      </w:r>
      <w:r>
        <w:rPr>
          <w:rFonts w:ascii="仿宋" w:eastAsia="仿宋" w:hAnsi="仿宋" w:hint="eastAsia"/>
          <w:color w:val="000000" w:themeColor="text1"/>
          <w:sz w:val="32"/>
          <w:szCs w:val="32"/>
        </w:rPr>
        <w:t>0</w:t>
      </w:r>
      <w:r>
        <w:rPr>
          <w:rFonts w:ascii="仿宋" w:eastAsia="仿宋" w:hAnsi="仿宋"/>
          <w:color w:val="000000" w:themeColor="text1"/>
          <w:sz w:val="32"/>
          <w:szCs w:val="32"/>
        </w:rPr>
        <w:t>万元</w:t>
      </w:r>
      <w:r>
        <w:rPr>
          <w:rFonts w:ascii="仿宋" w:eastAsia="仿宋" w:hAnsi="仿宋" w:hint="eastAsia"/>
          <w:color w:val="000000" w:themeColor="text1"/>
          <w:sz w:val="32"/>
          <w:szCs w:val="32"/>
        </w:rPr>
        <w:t>。</w:t>
      </w:r>
    </w:p>
    <w:p w:rsidR="002B274D" w:rsidRDefault="00593AF3">
      <w:pPr>
        <w:spacing w:line="576" w:lineRule="exact"/>
        <w:ind w:firstLineChars="200" w:firstLine="640"/>
        <w:rPr>
          <w:rFonts w:ascii="黑体" w:eastAsia="黑体" w:hAnsi="黑体"/>
          <w:color w:val="000000" w:themeColor="text1"/>
          <w:sz w:val="32"/>
          <w:szCs w:val="32"/>
        </w:rPr>
      </w:pPr>
      <w:r>
        <w:rPr>
          <w:rFonts w:ascii="黑体" w:eastAsia="黑体" w:hAnsi="黑体" w:hint="eastAsia"/>
          <w:bCs/>
          <w:color w:val="000000" w:themeColor="text1"/>
          <w:sz w:val="32"/>
          <w:szCs w:val="32"/>
        </w:rPr>
        <w:lastRenderedPageBreak/>
        <w:t>八</w:t>
      </w:r>
      <w:r>
        <w:rPr>
          <w:rFonts w:ascii="黑体" w:eastAsia="黑体" w:hAnsi="黑体"/>
          <w:bCs/>
          <w:color w:val="000000" w:themeColor="text1"/>
          <w:sz w:val="32"/>
          <w:szCs w:val="32"/>
        </w:rPr>
        <w:t>、其他重要事项情况说明</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color w:val="000000" w:themeColor="text1"/>
          <w:sz w:val="32"/>
          <w:szCs w:val="32"/>
        </w:rPr>
        <w:t>(</w:t>
      </w:r>
      <w:proofErr w:type="gramStart"/>
      <w:r>
        <w:rPr>
          <w:rFonts w:ascii="楷体" w:eastAsia="楷体" w:hAnsi="楷体" w:hint="eastAsia"/>
          <w:color w:val="000000" w:themeColor="text1"/>
          <w:sz w:val="32"/>
          <w:szCs w:val="32"/>
        </w:rPr>
        <w:t>一</w:t>
      </w:r>
      <w:proofErr w:type="gramEnd"/>
      <w:r>
        <w:rPr>
          <w:rFonts w:ascii="楷体" w:eastAsia="楷体" w:hAnsi="楷体"/>
          <w:color w:val="000000" w:themeColor="text1"/>
          <w:sz w:val="32"/>
          <w:szCs w:val="32"/>
        </w:rPr>
        <w:t>)政府采购安排情况</w:t>
      </w:r>
    </w:p>
    <w:p w:rsidR="002B274D" w:rsidRDefault="00CB7CDC">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w:t>
      </w:r>
      <w:r w:rsidR="00593AF3">
        <w:rPr>
          <w:rFonts w:ascii="仿宋" w:eastAsia="仿宋" w:hAnsi="仿宋"/>
          <w:color w:val="000000" w:themeColor="text1"/>
          <w:sz w:val="32"/>
          <w:szCs w:val="32"/>
        </w:rPr>
        <w:t>年本部门（单位）政府采购预算总额</w:t>
      </w:r>
      <w:r w:rsidR="00B35A59">
        <w:rPr>
          <w:rFonts w:ascii="仿宋" w:eastAsia="仿宋" w:hAnsi="仿宋" w:hint="eastAsia"/>
          <w:color w:val="000000" w:themeColor="text1"/>
          <w:sz w:val="32"/>
          <w:szCs w:val="32"/>
        </w:rPr>
        <w:t>19.84</w:t>
      </w:r>
      <w:r w:rsidR="00593AF3">
        <w:rPr>
          <w:rFonts w:ascii="仿宋" w:eastAsia="仿宋" w:hAnsi="仿宋"/>
          <w:color w:val="000000" w:themeColor="text1"/>
          <w:sz w:val="32"/>
          <w:szCs w:val="32"/>
        </w:rPr>
        <w:t>万元，其中：政府采购货物预算</w:t>
      </w:r>
      <w:r w:rsidR="00B35A59">
        <w:rPr>
          <w:rFonts w:ascii="仿宋" w:eastAsia="仿宋" w:hAnsi="仿宋" w:hint="eastAsia"/>
          <w:color w:val="000000" w:themeColor="text1"/>
          <w:sz w:val="32"/>
          <w:szCs w:val="32"/>
        </w:rPr>
        <w:t>16.84</w:t>
      </w:r>
      <w:r w:rsidR="00593AF3">
        <w:rPr>
          <w:rFonts w:ascii="仿宋" w:eastAsia="仿宋" w:hAnsi="仿宋"/>
          <w:color w:val="000000" w:themeColor="text1"/>
          <w:sz w:val="32"/>
          <w:szCs w:val="32"/>
        </w:rPr>
        <w:t>万元，政府采购服务预算</w:t>
      </w:r>
      <w:r w:rsidR="00B35A59">
        <w:rPr>
          <w:rFonts w:ascii="仿宋" w:eastAsia="仿宋" w:hAnsi="仿宋" w:hint="eastAsia"/>
          <w:color w:val="000000" w:themeColor="text1"/>
          <w:sz w:val="32"/>
          <w:szCs w:val="32"/>
        </w:rPr>
        <w:t>3</w:t>
      </w:r>
      <w:r w:rsidR="00593AF3">
        <w:rPr>
          <w:rFonts w:ascii="仿宋" w:eastAsia="仿宋" w:hAnsi="仿宋"/>
          <w:color w:val="000000" w:themeColor="text1"/>
          <w:sz w:val="32"/>
          <w:szCs w:val="32"/>
        </w:rPr>
        <w:t>万元。</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color w:val="000000" w:themeColor="text1"/>
          <w:sz w:val="32"/>
          <w:szCs w:val="32"/>
        </w:rPr>
        <w:t>(三)国有资产占用情况</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上年末固定资产金额为</w:t>
      </w:r>
      <w:r w:rsidR="00CA6AED">
        <w:rPr>
          <w:rFonts w:ascii="仿宋" w:eastAsia="仿宋" w:hAnsi="仿宋" w:hint="eastAsia"/>
          <w:color w:val="000000" w:themeColor="text1"/>
          <w:sz w:val="32"/>
          <w:szCs w:val="32"/>
        </w:rPr>
        <w:t>1518.420595</w:t>
      </w:r>
      <w:r>
        <w:rPr>
          <w:rFonts w:ascii="仿宋" w:eastAsia="仿宋" w:hAnsi="仿宋"/>
          <w:color w:val="000000" w:themeColor="text1"/>
          <w:sz w:val="32"/>
          <w:szCs w:val="32"/>
        </w:rPr>
        <w:t>万元,其中：</w:t>
      </w:r>
      <w:r>
        <w:rPr>
          <w:rFonts w:ascii="仿宋" w:eastAsia="仿宋" w:hAnsi="仿宋" w:hint="eastAsia"/>
          <w:color w:val="000000" w:themeColor="text1"/>
          <w:sz w:val="32"/>
          <w:szCs w:val="32"/>
        </w:rPr>
        <w:t>请房屋及构筑物</w:t>
      </w:r>
      <w:r w:rsidR="00CA6AED">
        <w:rPr>
          <w:rFonts w:ascii="仿宋" w:eastAsia="仿宋" w:hAnsi="仿宋" w:hint="eastAsia"/>
          <w:color w:val="000000" w:themeColor="text1"/>
          <w:sz w:val="32"/>
          <w:szCs w:val="32"/>
        </w:rPr>
        <w:t>1084.425742</w:t>
      </w:r>
      <w:r>
        <w:rPr>
          <w:rFonts w:ascii="仿宋" w:eastAsia="仿宋" w:hAnsi="仿宋" w:hint="eastAsia"/>
          <w:color w:val="000000" w:themeColor="text1"/>
          <w:sz w:val="32"/>
          <w:szCs w:val="32"/>
        </w:rPr>
        <w:t>万元，专用设备</w:t>
      </w:r>
      <w:r w:rsidR="00E7302E">
        <w:rPr>
          <w:rFonts w:ascii="仿宋" w:eastAsia="仿宋" w:hAnsi="仿宋" w:hint="eastAsia"/>
          <w:color w:val="000000" w:themeColor="text1"/>
          <w:sz w:val="32"/>
          <w:szCs w:val="32"/>
        </w:rPr>
        <w:t>123.268555</w:t>
      </w:r>
      <w:r>
        <w:rPr>
          <w:rFonts w:ascii="仿宋" w:eastAsia="仿宋" w:hAnsi="仿宋" w:hint="eastAsia"/>
          <w:color w:val="000000" w:themeColor="text1"/>
          <w:sz w:val="32"/>
          <w:szCs w:val="32"/>
        </w:rPr>
        <w:t>万元，通用设备</w:t>
      </w:r>
      <w:r w:rsidR="00E7302E">
        <w:rPr>
          <w:rFonts w:ascii="仿宋" w:eastAsia="仿宋" w:hAnsi="仿宋" w:hint="eastAsia"/>
          <w:color w:val="000000" w:themeColor="text1"/>
          <w:sz w:val="32"/>
          <w:szCs w:val="32"/>
        </w:rPr>
        <w:t>127.4228</w:t>
      </w:r>
      <w:r>
        <w:rPr>
          <w:rFonts w:ascii="仿宋" w:eastAsia="仿宋" w:hAnsi="仿宋" w:hint="eastAsia"/>
          <w:color w:val="000000" w:themeColor="text1"/>
          <w:sz w:val="32"/>
          <w:szCs w:val="32"/>
        </w:rPr>
        <w:t>万元，文物和陈列物</w:t>
      </w:r>
      <w:r w:rsidR="00E7302E">
        <w:rPr>
          <w:rFonts w:ascii="仿宋" w:eastAsia="仿宋" w:hAnsi="仿宋" w:hint="eastAsia"/>
          <w:color w:val="000000" w:themeColor="text1"/>
          <w:sz w:val="32"/>
          <w:szCs w:val="32"/>
        </w:rPr>
        <w:t>0.00</w:t>
      </w:r>
      <w:r>
        <w:rPr>
          <w:rFonts w:ascii="仿宋" w:eastAsia="仿宋" w:hAnsi="仿宋" w:hint="eastAsia"/>
          <w:color w:val="000000" w:themeColor="text1"/>
          <w:sz w:val="32"/>
          <w:szCs w:val="32"/>
        </w:rPr>
        <w:t>万元，图书</w:t>
      </w:r>
      <w:r w:rsidR="00E7302E">
        <w:rPr>
          <w:rFonts w:ascii="仿宋" w:eastAsia="仿宋" w:hAnsi="仿宋" w:hint="eastAsia"/>
          <w:color w:val="000000" w:themeColor="text1"/>
          <w:sz w:val="32"/>
          <w:szCs w:val="32"/>
        </w:rPr>
        <w:t>6.405838</w:t>
      </w:r>
      <w:r>
        <w:rPr>
          <w:rFonts w:ascii="仿宋" w:eastAsia="仿宋" w:hAnsi="仿宋" w:hint="eastAsia"/>
          <w:color w:val="000000" w:themeColor="text1"/>
          <w:sz w:val="32"/>
          <w:szCs w:val="32"/>
        </w:rPr>
        <w:t>万元，家具用具</w:t>
      </w:r>
      <w:r w:rsidR="00E7302E">
        <w:rPr>
          <w:rFonts w:ascii="仿宋" w:eastAsia="仿宋" w:hAnsi="仿宋" w:hint="eastAsia"/>
          <w:color w:val="000000" w:themeColor="text1"/>
          <w:sz w:val="32"/>
          <w:szCs w:val="32"/>
        </w:rPr>
        <w:t>176.897660</w:t>
      </w:r>
      <w:r>
        <w:rPr>
          <w:rFonts w:ascii="仿宋" w:eastAsia="仿宋" w:hAnsi="仿宋" w:hint="eastAsia"/>
          <w:color w:val="000000" w:themeColor="text1"/>
          <w:sz w:val="32"/>
          <w:szCs w:val="32"/>
        </w:rPr>
        <w:t>万元。</w:t>
      </w:r>
      <w:r w:rsidR="00E7302E">
        <w:rPr>
          <w:rFonts w:ascii="仿宋" w:eastAsia="仿宋" w:hAnsi="仿宋" w:hint="eastAsia"/>
          <w:color w:val="000000" w:themeColor="text1"/>
          <w:sz w:val="32"/>
          <w:szCs w:val="32"/>
        </w:rPr>
        <w:t>2023</w:t>
      </w:r>
      <w:r>
        <w:rPr>
          <w:rFonts w:ascii="仿宋" w:eastAsia="仿宋" w:hAnsi="仿宋"/>
          <w:color w:val="000000" w:themeColor="text1"/>
          <w:sz w:val="32"/>
          <w:szCs w:val="32"/>
        </w:rPr>
        <w:t>年拟采购固定资产约</w:t>
      </w:r>
      <w:r w:rsidR="0030713D">
        <w:rPr>
          <w:rFonts w:ascii="仿宋" w:eastAsia="仿宋" w:hAnsi="仿宋" w:hint="eastAsia"/>
          <w:color w:val="000000" w:themeColor="text1"/>
          <w:sz w:val="32"/>
          <w:szCs w:val="32"/>
        </w:rPr>
        <w:t>16</w:t>
      </w:r>
      <w:r>
        <w:rPr>
          <w:rFonts w:ascii="仿宋" w:eastAsia="仿宋" w:hAnsi="仿宋"/>
          <w:color w:val="000000" w:themeColor="text1"/>
          <w:sz w:val="32"/>
          <w:szCs w:val="32"/>
        </w:rPr>
        <w:t>万元，主要包括：</w:t>
      </w:r>
      <w:r w:rsidR="00E7302E">
        <w:rPr>
          <w:rFonts w:ascii="仿宋" w:eastAsia="仿宋" w:hAnsi="仿宋" w:hint="eastAsia"/>
          <w:color w:val="000000" w:themeColor="text1"/>
          <w:sz w:val="32"/>
          <w:szCs w:val="32"/>
        </w:rPr>
        <w:t>办公桌</w:t>
      </w:r>
      <w:r>
        <w:rPr>
          <w:rFonts w:ascii="仿宋" w:eastAsia="仿宋" w:hAnsi="仿宋" w:hint="eastAsia"/>
          <w:color w:val="000000" w:themeColor="text1"/>
          <w:sz w:val="32"/>
          <w:szCs w:val="32"/>
        </w:rPr>
        <w:t>等。</w:t>
      </w:r>
    </w:p>
    <w:p w:rsidR="002B274D" w:rsidRDefault="00593AF3">
      <w:pPr>
        <w:spacing w:line="576" w:lineRule="exact"/>
        <w:ind w:firstLineChars="200" w:firstLine="640"/>
        <w:rPr>
          <w:rFonts w:ascii="楷体" w:eastAsia="楷体" w:hAnsi="楷体"/>
          <w:color w:val="000000" w:themeColor="text1"/>
          <w:sz w:val="32"/>
          <w:szCs w:val="32"/>
        </w:rPr>
      </w:pPr>
      <w:r>
        <w:rPr>
          <w:rFonts w:ascii="楷体" w:eastAsia="楷体" w:hAnsi="楷体"/>
          <w:color w:val="000000" w:themeColor="text1"/>
          <w:sz w:val="32"/>
          <w:szCs w:val="32"/>
        </w:rPr>
        <w:t>（四）预算绩效情况</w:t>
      </w:r>
      <w:bookmarkStart w:id="0" w:name="_GoBack"/>
      <w:bookmarkEnd w:id="0"/>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我</w:t>
      </w:r>
      <w:r w:rsidR="00AF125B">
        <w:rPr>
          <w:rFonts w:ascii="仿宋" w:eastAsia="仿宋" w:hAnsi="仿宋" w:hint="eastAsia"/>
          <w:color w:val="000000" w:themeColor="text1"/>
          <w:sz w:val="32"/>
          <w:szCs w:val="32"/>
        </w:rPr>
        <w:t>园</w:t>
      </w:r>
      <w:r w:rsidR="00CB7CDC">
        <w:rPr>
          <w:rFonts w:ascii="仿宋" w:eastAsia="仿宋" w:hAnsi="仿宋" w:hint="eastAsia"/>
          <w:color w:val="000000" w:themeColor="text1"/>
          <w:sz w:val="32"/>
          <w:szCs w:val="32"/>
        </w:rPr>
        <w:t>2023</w:t>
      </w:r>
      <w:r>
        <w:rPr>
          <w:rFonts w:ascii="仿宋" w:eastAsia="仿宋" w:hAnsi="仿宋" w:hint="eastAsia"/>
          <w:color w:val="000000" w:themeColor="text1"/>
          <w:sz w:val="32"/>
          <w:szCs w:val="32"/>
        </w:rPr>
        <w:t>年人员经费预算纳入绩效管理,对此项目的预算绩效具体目标进行细化、量化，并经县财政局审核通过。在</w:t>
      </w:r>
      <w:r w:rsidR="00CB7CDC">
        <w:rPr>
          <w:rFonts w:ascii="仿宋" w:eastAsia="仿宋" w:hAnsi="仿宋" w:hint="eastAsia"/>
          <w:color w:val="000000" w:themeColor="text1"/>
          <w:sz w:val="32"/>
          <w:szCs w:val="32"/>
        </w:rPr>
        <w:t>2023</w:t>
      </w:r>
      <w:r>
        <w:rPr>
          <w:rFonts w:ascii="仿宋" w:eastAsia="仿宋" w:hAnsi="仿宋" w:hint="eastAsia"/>
          <w:color w:val="000000" w:themeColor="text1"/>
          <w:sz w:val="32"/>
          <w:szCs w:val="32"/>
        </w:rPr>
        <w:t>年预算执行过程中，我</w:t>
      </w:r>
      <w:r w:rsidR="00AF125B">
        <w:rPr>
          <w:rFonts w:ascii="仿宋" w:eastAsia="仿宋" w:hAnsi="仿宋" w:hint="eastAsia"/>
          <w:color w:val="000000" w:themeColor="text1"/>
          <w:sz w:val="32"/>
          <w:szCs w:val="32"/>
        </w:rPr>
        <w:t>园</w:t>
      </w:r>
      <w:r>
        <w:rPr>
          <w:rFonts w:ascii="仿宋" w:eastAsia="仿宋" w:hAnsi="仿宋" w:hint="eastAsia"/>
          <w:color w:val="000000" w:themeColor="text1"/>
          <w:sz w:val="32"/>
          <w:szCs w:val="32"/>
        </w:rPr>
        <w:t>将按照绩效目标的各项指标严格执行，并从严做好绩效目标的执行；待</w:t>
      </w:r>
      <w:r w:rsidR="00CB7CDC">
        <w:rPr>
          <w:rFonts w:ascii="仿宋" w:eastAsia="仿宋" w:hAnsi="仿宋" w:hint="eastAsia"/>
          <w:color w:val="000000" w:themeColor="text1"/>
          <w:sz w:val="32"/>
          <w:szCs w:val="32"/>
        </w:rPr>
        <w:t>2023</w:t>
      </w:r>
      <w:r>
        <w:rPr>
          <w:rFonts w:ascii="仿宋" w:eastAsia="仿宋" w:hAnsi="仿宋" w:hint="eastAsia"/>
          <w:color w:val="000000" w:themeColor="text1"/>
          <w:sz w:val="32"/>
          <w:szCs w:val="32"/>
        </w:rPr>
        <w:t>年预算执行完毕后，我</w:t>
      </w:r>
      <w:r w:rsidR="00AF125B">
        <w:rPr>
          <w:rFonts w:ascii="仿宋" w:eastAsia="仿宋" w:hAnsi="仿宋" w:hint="eastAsia"/>
          <w:color w:val="000000" w:themeColor="text1"/>
          <w:sz w:val="32"/>
          <w:szCs w:val="32"/>
        </w:rPr>
        <w:t>园</w:t>
      </w:r>
      <w:r>
        <w:rPr>
          <w:rFonts w:ascii="仿宋" w:eastAsia="仿宋" w:hAnsi="仿宋" w:hint="eastAsia"/>
          <w:color w:val="000000" w:themeColor="text1"/>
          <w:sz w:val="32"/>
          <w:szCs w:val="32"/>
        </w:rPr>
        <w:t>将对照绩效目标进行自查，并对绩效目标完成情况</w:t>
      </w:r>
      <w:proofErr w:type="gramStart"/>
      <w:r>
        <w:rPr>
          <w:rFonts w:ascii="仿宋" w:eastAsia="仿宋" w:hAnsi="仿宋" w:hint="eastAsia"/>
          <w:color w:val="000000" w:themeColor="text1"/>
          <w:sz w:val="32"/>
          <w:szCs w:val="32"/>
        </w:rPr>
        <w:t>作出</w:t>
      </w:r>
      <w:proofErr w:type="gramEnd"/>
      <w:r>
        <w:rPr>
          <w:rFonts w:ascii="仿宋" w:eastAsia="仿宋" w:hAnsi="仿宋" w:hint="eastAsia"/>
          <w:color w:val="000000" w:themeColor="text1"/>
          <w:sz w:val="32"/>
          <w:szCs w:val="32"/>
        </w:rPr>
        <w:t>评价。</w:t>
      </w:r>
    </w:p>
    <w:p w:rsidR="002B274D" w:rsidRDefault="00593AF3">
      <w:pPr>
        <w:spacing w:line="576" w:lineRule="exact"/>
        <w:ind w:firstLineChars="200" w:firstLine="640"/>
        <w:rPr>
          <w:rFonts w:ascii="黑体" w:eastAsia="黑体" w:hAnsi="黑体"/>
          <w:bCs/>
          <w:color w:val="000000" w:themeColor="text1"/>
          <w:sz w:val="32"/>
          <w:szCs w:val="32"/>
        </w:rPr>
      </w:pPr>
      <w:r>
        <w:rPr>
          <w:rFonts w:ascii="黑体" w:eastAsia="黑体" w:hAnsi="黑体" w:hint="eastAsia"/>
          <w:bCs/>
          <w:color w:val="000000" w:themeColor="text1"/>
          <w:sz w:val="32"/>
          <w:szCs w:val="32"/>
        </w:rPr>
        <w:t>九</w:t>
      </w:r>
      <w:r>
        <w:rPr>
          <w:rFonts w:ascii="黑体" w:eastAsia="黑体" w:hAnsi="黑体"/>
          <w:bCs/>
          <w:color w:val="000000" w:themeColor="text1"/>
          <w:sz w:val="32"/>
          <w:szCs w:val="32"/>
        </w:rPr>
        <w:t>、名词解释</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财政拨款收入：指县级财政当年拨付的资金。</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上年结转和结余：指以前年度尚未完成，结转到本年度按有关规定继续使用的资金。</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一般公共服务：指县财政局用于保障机构正常运行、开展财政管理活动的支出。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工资福利支出：反映单位开支的在职职工和编制</w:t>
      </w:r>
      <w:proofErr w:type="gramStart"/>
      <w:r>
        <w:rPr>
          <w:rFonts w:ascii="仿宋" w:eastAsia="仿宋" w:hAnsi="仿宋" w:hint="eastAsia"/>
          <w:color w:val="000000" w:themeColor="text1"/>
          <w:sz w:val="32"/>
          <w:szCs w:val="32"/>
        </w:rPr>
        <w:t>外长期</w:t>
      </w:r>
      <w:proofErr w:type="gramEnd"/>
      <w:r>
        <w:rPr>
          <w:rFonts w:ascii="仿宋" w:eastAsia="仿宋" w:hAnsi="仿宋" w:hint="eastAsia"/>
          <w:color w:val="000000" w:themeColor="text1"/>
          <w:sz w:val="32"/>
          <w:szCs w:val="32"/>
        </w:rPr>
        <w:t>聘用人员</w:t>
      </w:r>
      <w:r>
        <w:rPr>
          <w:rFonts w:ascii="仿宋" w:eastAsia="仿宋" w:hAnsi="仿宋" w:hint="eastAsia"/>
          <w:color w:val="000000" w:themeColor="text1"/>
          <w:sz w:val="32"/>
          <w:szCs w:val="32"/>
        </w:rPr>
        <w:lastRenderedPageBreak/>
        <w:t>的各类劳动报酬，以及为上述人员缴纳的各项社会保险费等。</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商品和服务支出：反映单位购买商品和服务的支出（不包括用于购置固定资产的支出、战略性和应急储备支出，但军事方面的耐用消费品和设备的购置费、军事性建设费以及军事建筑物的购置费等在本科目中反映）。</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对个人和家庭的补助：反映政府用于对个人和家庭的补助支出。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社会保障和就业：指县财政局用于离退休人员的经费。</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住房公积金：指按照国家统一规定，依据确定的比例为在职职工缴存的长期住房储金。</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基本支出：指为保障机构正常运转、完成日常工作任务而发生的人员支出和公用支出。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项目支出：指在基本支出之外为完成特定行政任务和事业发展目标所发生的支出。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三公经费：是指县级部门用财政拨款安排的因公出国（境）费，公务用车购置及运行费和公务接待费。</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会议费：反映单位在会议期间按规定开支的住宿费、伙食费、会议室租金、交通费、文件印刷费、医药费等支出。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培训费：反映因公出国（境）培训费以外的各类培训支出。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因公出国（境）费：反映单位公务出国（境）的国际旅费、国外城市间交通费、住宿费、伙食费、培训费、公杂费等支出。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公务接待费：反映单位按规定开支的各类公务接待（含外宾接待）支出。</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公务用车购置费：反映公务用车车辆购置支出（</w:t>
      </w:r>
      <w:proofErr w:type="gramStart"/>
      <w:r>
        <w:rPr>
          <w:rFonts w:ascii="仿宋" w:eastAsia="仿宋" w:hAnsi="仿宋" w:hint="eastAsia"/>
          <w:color w:val="000000" w:themeColor="text1"/>
          <w:sz w:val="32"/>
          <w:szCs w:val="32"/>
        </w:rPr>
        <w:t>含车辆</w:t>
      </w:r>
      <w:proofErr w:type="gramEnd"/>
      <w:r>
        <w:rPr>
          <w:rFonts w:ascii="仿宋" w:eastAsia="仿宋" w:hAnsi="仿宋" w:hint="eastAsia"/>
          <w:color w:val="000000" w:themeColor="text1"/>
          <w:sz w:val="32"/>
          <w:szCs w:val="32"/>
        </w:rPr>
        <w:t>购置税）。</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公务用车运行维护费：反映单位按规定保留的公务用车租用费、燃料费、维修费、过路过桥费、保险费、安全奖励费用等支出。   </w:t>
      </w:r>
    </w:p>
    <w:p w:rsidR="002B274D" w:rsidRDefault="00593AF3">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 </w:t>
      </w:r>
    </w:p>
    <w:p w:rsidR="002B274D" w:rsidRDefault="00593AF3">
      <w:pPr>
        <w:spacing w:line="576" w:lineRule="exact"/>
        <w:rPr>
          <w:rFonts w:ascii="仿宋_GB2312" w:eastAsia="仿宋_GB2312" w:hAnsi="仿宋"/>
          <w:color w:val="000000" w:themeColor="text1"/>
          <w:sz w:val="32"/>
          <w:szCs w:val="32"/>
        </w:rPr>
      </w:pPr>
      <w:r>
        <w:rPr>
          <w:rFonts w:ascii="仿宋" w:eastAsia="仿宋" w:hAnsi="仿宋" w:hint="eastAsia"/>
          <w:color w:val="000000" w:themeColor="text1"/>
          <w:sz w:val="32"/>
          <w:szCs w:val="32"/>
        </w:rPr>
        <w:t xml:space="preserve">   </w:t>
      </w:r>
      <w:r>
        <w:rPr>
          <w:rFonts w:ascii="仿宋_GB2312" w:eastAsia="仿宋_GB2312" w:hAnsi="仿宋" w:hint="eastAsia"/>
          <w:color w:val="000000" w:themeColor="text1"/>
          <w:sz w:val="32"/>
          <w:szCs w:val="32"/>
        </w:rPr>
        <w:t xml:space="preserve"> 附件</w:t>
      </w:r>
      <w:r w:rsidR="00CB7CDC">
        <w:rPr>
          <w:rFonts w:ascii="仿宋_GB2312" w:eastAsia="仿宋_GB2312" w:hAnsi="仿宋" w:hint="eastAsia"/>
          <w:color w:val="000000" w:themeColor="text1"/>
          <w:sz w:val="32"/>
          <w:szCs w:val="32"/>
        </w:rPr>
        <w:t>:2023</w:t>
      </w:r>
      <w:r>
        <w:rPr>
          <w:rFonts w:ascii="仿宋_GB2312" w:eastAsia="仿宋_GB2312" w:hAnsi="仿宋" w:hint="eastAsia"/>
          <w:color w:val="000000" w:themeColor="text1"/>
          <w:sz w:val="32"/>
          <w:szCs w:val="32"/>
        </w:rPr>
        <w:t>年部门预算表及支出绩效目标表</w:t>
      </w:r>
    </w:p>
    <w:sectPr w:rsidR="002B274D">
      <w:pgSz w:w="11906" w:h="16838"/>
      <w:pgMar w:top="1985"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A01" w:rsidRDefault="00C63A01" w:rsidP="00CA6AED">
      <w:r>
        <w:separator/>
      </w:r>
    </w:p>
  </w:endnote>
  <w:endnote w:type="continuationSeparator" w:id="0">
    <w:p w:rsidR="00C63A01" w:rsidRDefault="00C63A01" w:rsidP="00CA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A01" w:rsidRDefault="00C63A01" w:rsidP="00CA6AED">
      <w:r>
        <w:separator/>
      </w:r>
    </w:p>
  </w:footnote>
  <w:footnote w:type="continuationSeparator" w:id="0">
    <w:p w:rsidR="00C63A01" w:rsidRDefault="00C63A01" w:rsidP="00CA6A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3FFF"/>
    <w:rsid w:val="F57F7875"/>
    <w:rsid w:val="000518B8"/>
    <w:rsid w:val="00081E3B"/>
    <w:rsid w:val="00090AA4"/>
    <w:rsid w:val="00091CB5"/>
    <w:rsid w:val="000B49CD"/>
    <w:rsid w:val="000D7849"/>
    <w:rsid w:val="000F2F9C"/>
    <w:rsid w:val="000F3A8D"/>
    <w:rsid w:val="00163E6C"/>
    <w:rsid w:val="00173BB3"/>
    <w:rsid w:val="00177B1B"/>
    <w:rsid w:val="0019460D"/>
    <w:rsid w:val="001951F6"/>
    <w:rsid w:val="00195EE2"/>
    <w:rsid w:val="001A2FB6"/>
    <w:rsid w:val="001A663A"/>
    <w:rsid w:val="001D4BE7"/>
    <w:rsid w:val="001E0A19"/>
    <w:rsid w:val="002242E0"/>
    <w:rsid w:val="002357C7"/>
    <w:rsid w:val="002446F9"/>
    <w:rsid w:val="002575AB"/>
    <w:rsid w:val="00257F8D"/>
    <w:rsid w:val="002B274D"/>
    <w:rsid w:val="002C6CD8"/>
    <w:rsid w:val="002E124F"/>
    <w:rsid w:val="0030713D"/>
    <w:rsid w:val="0030776C"/>
    <w:rsid w:val="00311B2D"/>
    <w:rsid w:val="00324279"/>
    <w:rsid w:val="00335D9F"/>
    <w:rsid w:val="00343FFF"/>
    <w:rsid w:val="00360892"/>
    <w:rsid w:val="003A4AA3"/>
    <w:rsid w:val="004306F0"/>
    <w:rsid w:val="004343E3"/>
    <w:rsid w:val="004429A9"/>
    <w:rsid w:val="00446FE7"/>
    <w:rsid w:val="004761FF"/>
    <w:rsid w:val="00477D29"/>
    <w:rsid w:val="00497DAA"/>
    <w:rsid w:val="004C3ADE"/>
    <w:rsid w:val="004E0D15"/>
    <w:rsid w:val="004E667D"/>
    <w:rsid w:val="0050604C"/>
    <w:rsid w:val="00506673"/>
    <w:rsid w:val="0051042A"/>
    <w:rsid w:val="00543A14"/>
    <w:rsid w:val="00552FFB"/>
    <w:rsid w:val="005676AD"/>
    <w:rsid w:val="005733F1"/>
    <w:rsid w:val="00581AAB"/>
    <w:rsid w:val="00593AF3"/>
    <w:rsid w:val="005C35B6"/>
    <w:rsid w:val="005D0955"/>
    <w:rsid w:val="005E300A"/>
    <w:rsid w:val="005E44B0"/>
    <w:rsid w:val="005F5118"/>
    <w:rsid w:val="00623D8F"/>
    <w:rsid w:val="00645C49"/>
    <w:rsid w:val="00656F5A"/>
    <w:rsid w:val="006721D2"/>
    <w:rsid w:val="006817F5"/>
    <w:rsid w:val="006B5735"/>
    <w:rsid w:val="006B5B5B"/>
    <w:rsid w:val="006F1C39"/>
    <w:rsid w:val="0072657B"/>
    <w:rsid w:val="007335DA"/>
    <w:rsid w:val="00754A6D"/>
    <w:rsid w:val="00756F5E"/>
    <w:rsid w:val="007B2A7C"/>
    <w:rsid w:val="007D636F"/>
    <w:rsid w:val="007E08CB"/>
    <w:rsid w:val="007F4481"/>
    <w:rsid w:val="00822B78"/>
    <w:rsid w:val="00826558"/>
    <w:rsid w:val="00846895"/>
    <w:rsid w:val="00856A89"/>
    <w:rsid w:val="00871F50"/>
    <w:rsid w:val="00890303"/>
    <w:rsid w:val="008F31A7"/>
    <w:rsid w:val="00911750"/>
    <w:rsid w:val="00913398"/>
    <w:rsid w:val="009577DA"/>
    <w:rsid w:val="0098179B"/>
    <w:rsid w:val="00987D5E"/>
    <w:rsid w:val="009B0BE7"/>
    <w:rsid w:val="009B0F5D"/>
    <w:rsid w:val="009B1017"/>
    <w:rsid w:val="009C4475"/>
    <w:rsid w:val="009C5EFC"/>
    <w:rsid w:val="009E0885"/>
    <w:rsid w:val="00A209C6"/>
    <w:rsid w:val="00A2315B"/>
    <w:rsid w:val="00A34CC6"/>
    <w:rsid w:val="00A404BD"/>
    <w:rsid w:val="00A45A88"/>
    <w:rsid w:val="00A7500F"/>
    <w:rsid w:val="00A7668E"/>
    <w:rsid w:val="00A81A99"/>
    <w:rsid w:val="00AF125B"/>
    <w:rsid w:val="00B01641"/>
    <w:rsid w:val="00B14054"/>
    <w:rsid w:val="00B35A59"/>
    <w:rsid w:val="00B73CB4"/>
    <w:rsid w:val="00B75FE0"/>
    <w:rsid w:val="00B800F0"/>
    <w:rsid w:val="00BD0A9B"/>
    <w:rsid w:val="00BF1C33"/>
    <w:rsid w:val="00BF3DDF"/>
    <w:rsid w:val="00C47627"/>
    <w:rsid w:val="00C63A01"/>
    <w:rsid w:val="00C63F18"/>
    <w:rsid w:val="00C73647"/>
    <w:rsid w:val="00C75244"/>
    <w:rsid w:val="00CA16B0"/>
    <w:rsid w:val="00CA6AED"/>
    <w:rsid w:val="00CB7CDC"/>
    <w:rsid w:val="00CE485D"/>
    <w:rsid w:val="00D26D0C"/>
    <w:rsid w:val="00D40745"/>
    <w:rsid w:val="00D623EF"/>
    <w:rsid w:val="00D71E01"/>
    <w:rsid w:val="00D87234"/>
    <w:rsid w:val="00DB0333"/>
    <w:rsid w:val="00DB0357"/>
    <w:rsid w:val="00DC383A"/>
    <w:rsid w:val="00DD125A"/>
    <w:rsid w:val="00DD6B56"/>
    <w:rsid w:val="00DE6DE6"/>
    <w:rsid w:val="00DF2BF5"/>
    <w:rsid w:val="00E02267"/>
    <w:rsid w:val="00E27539"/>
    <w:rsid w:val="00E309D0"/>
    <w:rsid w:val="00E6032A"/>
    <w:rsid w:val="00E70345"/>
    <w:rsid w:val="00E7293A"/>
    <w:rsid w:val="00E7302E"/>
    <w:rsid w:val="00EB4930"/>
    <w:rsid w:val="00F60E01"/>
    <w:rsid w:val="00F61487"/>
    <w:rsid w:val="00F64D28"/>
    <w:rsid w:val="00F66269"/>
    <w:rsid w:val="00F75D55"/>
    <w:rsid w:val="00F94082"/>
    <w:rsid w:val="00FD7FF6"/>
    <w:rsid w:val="03BD489B"/>
    <w:rsid w:val="09931DB5"/>
    <w:rsid w:val="0999012D"/>
    <w:rsid w:val="0A9D21CB"/>
    <w:rsid w:val="11BC6404"/>
    <w:rsid w:val="1B264CB4"/>
    <w:rsid w:val="25FA62CC"/>
    <w:rsid w:val="29FD638B"/>
    <w:rsid w:val="2ABF7AE4"/>
    <w:rsid w:val="2D606DAB"/>
    <w:rsid w:val="32F26E4B"/>
    <w:rsid w:val="34640ECA"/>
    <w:rsid w:val="38501C26"/>
    <w:rsid w:val="39F6440D"/>
    <w:rsid w:val="58045756"/>
    <w:rsid w:val="5FFB4B43"/>
    <w:rsid w:val="61AE3A1B"/>
    <w:rsid w:val="7C683D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5</Pages>
  <Words>322</Words>
  <Characters>1836</Characters>
  <Application>Microsoft Office Word</Application>
  <DocSecurity>0</DocSecurity>
  <Lines>15</Lines>
  <Paragraphs>4</Paragraphs>
  <ScaleCrop>false</ScaleCrop>
  <Company>China</Company>
  <LinksUpToDate>false</LinksUpToDate>
  <CharactersWithSpaces>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15</cp:revision>
  <cp:lastPrinted>2020-03-30T10:34:00Z</cp:lastPrinted>
  <dcterms:created xsi:type="dcterms:W3CDTF">2019-04-25T09:03:00Z</dcterms:created>
  <dcterms:modified xsi:type="dcterms:W3CDTF">2023-01-05T10:05:00Z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497C36A1FF944049893A0A63D19EC27A</vt:lpwstr>
  </property>
</Properties>
</file>