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eastAsia="仿宋_GB2312"/>
          <w:sz w:val="32"/>
          <w:szCs w:val="32"/>
        </w:rPr>
      </w:pPr>
      <w:r>
        <w:rPr>
          <w:rFonts w:hint="eastAsia" w:ascii="仿宋_GB2312" w:eastAsia="仿宋_GB2312"/>
          <w:sz w:val="32"/>
          <w:szCs w:val="32"/>
        </w:rPr>
        <w:t>附件5</w:t>
      </w:r>
    </w:p>
    <w:p>
      <w:pPr>
        <w:jc w:val="left"/>
        <w:rPr>
          <w:rFonts w:hint="eastAsia" w:ascii="仿宋_GB2312" w:eastAsia="仿宋_GB2312"/>
          <w:sz w:val="32"/>
          <w:szCs w:val="32"/>
        </w:rPr>
      </w:pPr>
    </w:p>
    <w:p>
      <w:pPr>
        <w:jc w:val="center"/>
        <w:rPr>
          <w:rFonts w:hint="eastAsia" w:ascii="仿宋_GB2312" w:eastAsia="仿宋_GB2312"/>
          <w:sz w:val="32"/>
          <w:szCs w:val="32"/>
          <w:lang w:eastAsia="zh-CN"/>
        </w:rPr>
      </w:pPr>
      <w:r>
        <w:rPr>
          <w:rFonts w:hint="eastAsia" w:ascii="方正小标宋简体" w:hAnsi="方正小标宋简体" w:eastAsia="方正小标宋简体" w:cs="方正小标宋简体"/>
          <w:sz w:val="44"/>
          <w:szCs w:val="44"/>
        </w:rPr>
        <w:t>山丹县和兴园城市棚户区改造配套基础设施项目支出绩效自评报告</w:t>
      </w:r>
    </w:p>
    <w:p>
      <w:pPr>
        <w:spacing w:line="600" w:lineRule="exact"/>
        <w:rPr>
          <w:rFonts w:hint="eastAsia" w:ascii="仿宋_GB2312" w:eastAsia="仿宋_GB2312"/>
          <w:sz w:val="32"/>
          <w:szCs w:val="32"/>
          <w:lang w:eastAsia="zh-CN"/>
        </w:rPr>
      </w:pPr>
      <w:bookmarkStart w:id="0" w:name="_GoBack"/>
      <w:bookmarkEnd w:id="0"/>
    </w:p>
    <w:p>
      <w:pPr>
        <w:spacing w:line="600" w:lineRule="exact"/>
        <w:rPr>
          <w:rFonts w:hint="eastAsia" w:ascii="仿宋_GB2312" w:eastAsia="仿宋_GB2312"/>
          <w:sz w:val="32"/>
          <w:szCs w:val="32"/>
          <w:lang w:eastAsia="zh-CN"/>
        </w:rPr>
      </w:pPr>
      <w:r>
        <w:rPr>
          <w:rFonts w:hint="eastAsia" w:ascii="仿宋_GB2312" w:eastAsia="仿宋_GB2312"/>
          <w:sz w:val="32"/>
          <w:szCs w:val="32"/>
          <w:lang w:eastAsia="zh-CN"/>
        </w:rPr>
        <w:t>山丹县财政局：</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根据贵局要求，现对我公司实施的山丹县和兴园城市棚户区改造配套基础设施项目支出进行绩效自评，具体如下：</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一、项目基本情况</w:t>
      </w:r>
    </w:p>
    <w:p>
      <w:pPr>
        <w:spacing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（一）项目概况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一、立项依据：山发改〔2021〕273号</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二、批复：山发改〔2021〕273号</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三、建设内容: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新建室外道路硬化22030.57平方米、室外绿化14667.30平方米、新建室外给水管网1265米，检查井35座、新建室外排水管网1180米，检查井35座，化粪池3座、新建室外供暖管网2504米，检查井35座，配套建设换热站一座、新建室外消防管网375米，消火栓4个，配套建设390立方米消防水池一座、新建室外雨水管网445米，雨水井12座，检查井8座、新建室外电力管网1636米，楼前强电手孔井13套，检查井4座，路灯60盏、新建室外电讯管网1295米，检查井35座、道路改造8056平方米。总投资：1873.65万元。</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四、项目类型：新建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五、实施周期:十二个月</w:t>
      </w:r>
    </w:p>
    <w:p>
      <w:pPr>
        <w:ind w:firstLine="640" w:firstLineChars="200"/>
        <w:rPr>
          <w:rFonts w:hint="eastAsia" w:ascii="仿宋_GB2312" w:eastAsia="仿宋_GB2312"/>
          <w:w w:val="95"/>
          <w:sz w:val="32"/>
          <w:szCs w:val="32"/>
        </w:rPr>
      </w:pPr>
      <w:r>
        <w:rPr>
          <w:rFonts w:hint="eastAsia" w:ascii="仿宋_GB2312" w:eastAsia="仿宋_GB2312"/>
          <w:sz w:val="32"/>
          <w:szCs w:val="32"/>
        </w:rPr>
        <w:t>六、项目实施主管部门:</w:t>
      </w:r>
      <w:r>
        <w:rPr>
          <w:rFonts w:hint="eastAsia" w:ascii="仿宋_GB2312" w:eastAsia="仿宋_GB2312"/>
          <w:w w:val="95"/>
          <w:sz w:val="32"/>
          <w:szCs w:val="32"/>
        </w:rPr>
        <w:t xml:space="preserve"> </w:t>
      </w:r>
    </w:p>
    <w:p>
      <w:pPr>
        <w:ind w:firstLine="608" w:firstLineChars="200"/>
        <w:rPr>
          <w:rFonts w:hint="eastAsia" w:ascii="仿宋_GB2312" w:eastAsia="仿宋_GB2312"/>
          <w:sz w:val="32"/>
          <w:szCs w:val="32"/>
        </w:rPr>
      </w:pPr>
      <w:r>
        <w:rPr>
          <w:rFonts w:hint="eastAsia" w:ascii="仿宋_GB2312" w:eastAsia="仿宋_GB2312"/>
          <w:w w:val="95"/>
          <w:sz w:val="32"/>
          <w:szCs w:val="32"/>
        </w:rPr>
        <w:t>山丹县傲久科方城投房地产开发有限责任公司</w:t>
      </w:r>
    </w:p>
    <w:p>
      <w:pPr>
        <w:spacing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一、社会效益: 覆盖人群3000人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二、可持续影响:</w:t>
      </w:r>
      <w:r>
        <w:rPr>
          <w:rFonts w:hint="eastAsia" w:ascii="仿宋_GB2312" w:eastAsia="仿宋_GB2312"/>
        </w:rPr>
        <w:t xml:space="preserve"> </w:t>
      </w:r>
      <w:r>
        <w:rPr>
          <w:rFonts w:hint="eastAsia" w:ascii="仿宋_GB2312" w:eastAsia="仿宋_GB2312"/>
          <w:sz w:val="32"/>
          <w:szCs w:val="32"/>
        </w:rPr>
        <w:t>公共卫生服务水平提升，基础设施条件改善，提升区域文化品位，促进经济社会发展，构建社会主义和谐社会。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三、服务对象满意度: 覆盖人群、涉及企业等政策知晓率≥95%，满意率≥95%。</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计划</w:t>
      </w:r>
      <w:r>
        <w:rPr>
          <w:rFonts w:hint="eastAsia" w:ascii="仿宋_GB2312" w:eastAsia="仿宋_GB2312"/>
          <w:sz w:val="32"/>
          <w:szCs w:val="32"/>
          <w:lang w:eastAsia="zh-CN"/>
        </w:rPr>
        <w:t>到位资金</w:t>
      </w:r>
      <w:r>
        <w:rPr>
          <w:rFonts w:hint="eastAsia" w:ascii="仿宋_GB2312" w:eastAsia="仿宋_GB2312"/>
          <w:sz w:val="32"/>
          <w:szCs w:val="32"/>
          <w:lang w:val="en-US" w:eastAsia="zh-CN"/>
        </w:rPr>
        <w:t>848万元，实际到位</w:t>
      </w:r>
      <w:r>
        <w:rPr>
          <w:rFonts w:hint="eastAsia" w:ascii="仿宋_GB2312" w:eastAsia="仿宋_GB2312"/>
          <w:sz w:val="32"/>
          <w:szCs w:val="32"/>
        </w:rPr>
        <w:t>情况</w:t>
      </w:r>
      <w:r>
        <w:rPr>
          <w:rFonts w:hint="eastAsia" w:ascii="仿宋_GB2312" w:eastAsia="仿宋_GB2312"/>
          <w:sz w:val="32"/>
          <w:szCs w:val="32"/>
          <w:lang w:eastAsia="zh-CN"/>
        </w:rPr>
        <w:t>资金</w:t>
      </w:r>
      <w:r>
        <w:rPr>
          <w:rFonts w:hint="eastAsia" w:ascii="仿宋_GB2312" w:eastAsia="仿宋_GB2312"/>
          <w:sz w:val="32"/>
          <w:szCs w:val="32"/>
          <w:lang w:val="en-US" w:eastAsia="zh-CN"/>
        </w:rPr>
        <w:t>848万元，全部用于山丹县和兴园城市棚户区改造配套基础设施项目建设</w:t>
      </w:r>
      <w:r>
        <w:rPr>
          <w:rFonts w:hint="eastAsia" w:ascii="仿宋_GB2312" w:eastAsia="仿宋_GB2312"/>
          <w:sz w:val="32"/>
          <w:szCs w:val="32"/>
        </w:rPr>
        <w:t>。</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三、绩效目标完成情况及效益分析</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一、社会效益:覆盖人群3000人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二、可持续影响：公共卫生服务水平提升，基础设施条件改善，提升区域文化品位，促进经济社会发展，构建社会主义和谐社会。</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三、服务对象满意度：覆盖人群、涉及企业等政策知晓率≥95%</w:t>
      </w:r>
      <w:r>
        <w:rPr>
          <w:rFonts w:hint="eastAsia" w:ascii="仿宋_GB2312" w:eastAsia="仿宋_GB2312"/>
          <w:sz w:val="32"/>
          <w:szCs w:val="32"/>
          <w:lang w:eastAsia="zh-CN"/>
        </w:rPr>
        <w:t>。</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四、自评结论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按照文件要求和内容，</w:t>
      </w:r>
      <w:r>
        <w:rPr>
          <w:rFonts w:hint="eastAsia" w:ascii="仿宋_GB2312" w:hAnsi="宋体" w:eastAsia="仿宋_GB2312" w:cs="宋体"/>
          <w:kern w:val="0"/>
          <w:sz w:val="32"/>
          <w:szCs w:val="32"/>
        </w:rPr>
        <w:t>以项目数量指标、质量指标、时效指标、成本指标、经济效益、社会效益、生态效益、可持续影响、服务对象满意度等9项二级指标为评价指标，</w:t>
      </w:r>
      <w:r>
        <w:rPr>
          <w:rFonts w:hint="eastAsia" w:ascii="仿宋_GB2312" w:eastAsia="仿宋_GB2312"/>
          <w:sz w:val="32"/>
          <w:szCs w:val="32"/>
        </w:rPr>
        <w:t>客观公正的对山丹县和兴园城市棚户区改造配套基础设施项目</w:t>
      </w:r>
      <w:r>
        <w:rPr>
          <w:rFonts w:hint="eastAsia" w:ascii="仿宋_GB2312" w:hAnsi="宋体" w:eastAsia="仿宋_GB2312" w:cs="宋体"/>
          <w:kern w:val="0"/>
          <w:sz w:val="32"/>
          <w:szCs w:val="32"/>
        </w:rPr>
        <w:t>进行了分析评价</w:t>
      </w:r>
      <w:r>
        <w:rPr>
          <w:rFonts w:hint="eastAsia" w:ascii="仿宋_GB2312" w:eastAsia="仿宋_GB2312"/>
          <w:sz w:val="32"/>
          <w:szCs w:val="32"/>
        </w:rPr>
        <w:t>，认为各项工作到位，程序合法，工程建设有序，能够达到预期的各项效益和目标，综合</w:t>
      </w:r>
      <w:r>
        <w:rPr>
          <w:rFonts w:hint="eastAsia" w:ascii="仿宋_GB2312" w:eastAsia="仿宋_GB2312"/>
          <w:sz w:val="32"/>
          <w:szCs w:val="32"/>
          <w:lang w:eastAsia="zh-CN"/>
        </w:rPr>
        <w:t>评分</w:t>
      </w:r>
      <w:r>
        <w:rPr>
          <w:rFonts w:hint="eastAsia" w:ascii="仿宋_GB2312" w:eastAsia="仿宋_GB2312"/>
          <w:sz w:val="32"/>
          <w:szCs w:val="32"/>
          <w:lang w:val="en-US" w:eastAsia="zh-CN"/>
        </w:rPr>
        <w:t>96分，</w:t>
      </w:r>
      <w:r>
        <w:rPr>
          <w:rFonts w:hint="eastAsia" w:ascii="仿宋_GB2312" w:eastAsia="仿宋_GB2312"/>
          <w:sz w:val="32"/>
          <w:szCs w:val="32"/>
        </w:rPr>
        <w:t>为合格。</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3840" w:firstLineChars="1200"/>
        <w:rPr>
          <w:rFonts w:hint="eastAsia" w:ascii="仿宋_GB2312" w:eastAsia="仿宋_GB2312"/>
          <w:sz w:val="32"/>
          <w:szCs w:val="32"/>
          <w:lang w:eastAsia="zh-CN"/>
        </w:rPr>
      </w:pPr>
      <w:r>
        <w:rPr>
          <w:rFonts w:hint="eastAsia" w:ascii="仿宋_GB2312" w:eastAsia="仿宋_GB2312"/>
          <w:sz w:val="32"/>
          <w:szCs w:val="32"/>
          <w:lang w:eastAsia="zh-CN"/>
        </w:rPr>
        <w:t>山丹县住房和保障服务中心</w:t>
      </w:r>
    </w:p>
    <w:p>
      <w:pPr>
        <w:spacing w:line="600" w:lineRule="exact"/>
        <w:ind w:firstLine="3840" w:firstLineChars="1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2023年6月9日</w:t>
      </w:r>
    </w:p>
    <w:p>
      <w:pPr>
        <w:spacing w:line="600" w:lineRule="exact"/>
        <w:ind w:firstLine="420" w:firstLineChars="200"/>
        <w:rPr>
          <w:rFonts w:hint="eastAsia" w:ascii="仿宋_GB2312" w:eastAsia="仿宋_GB231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jNTMxMGMxMmZiZWY3ZTk2MjY5MWVjZTg2MDMwMTUifQ=="/>
  </w:docVars>
  <w:rsids>
    <w:rsidRoot w:val="0ECA2393"/>
    <w:rsid w:val="0001489F"/>
    <w:rsid w:val="000A7557"/>
    <w:rsid w:val="000C090A"/>
    <w:rsid w:val="00135392"/>
    <w:rsid w:val="001940D5"/>
    <w:rsid w:val="002114C3"/>
    <w:rsid w:val="00286CA1"/>
    <w:rsid w:val="002E1144"/>
    <w:rsid w:val="0038023D"/>
    <w:rsid w:val="003C6F23"/>
    <w:rsid w:val="00481F21"/>
    <w:rsid w:val="00506A88"/>
    <w:rsid w:val="00530E72"/>
    <w:rsid w:val="007B2162"/>
    <w:rsid w:val="007E3581"/>
    <w:rsid w:val="00810656"/>
    <w:rsid w:val="00854E14"/>
    <w:rsid w:val="008C120E"/>
    <w:rsid w:val="00961619"/>
    <w:rsid w:val="00976E20"/>
    <w:rsid w:val="009F449D"/>
    <w:rsid w:val="00A34770"/>
    <w:rsid w:val="00AE78E9"/>
    <w:rsid w:val="00B4239C"/>
    <w:rsid w:val="00B673CA"/>
    <w:rsid w:val="00B864AE"/>
    <w:rsid w:val="00DF1B5D"/>
    <w:rsid w:val="00E430CA"/>
    <w:rsid w:val="00EA2F26"/>
    <w:rsid w:val="00F933B7"/>
    <w:rsid w:val="0D723893"/>
    <w:rsid w:val="0ECA2393"/>
    <w:rsid w:val="27476165"/>
    <w:rsid w:val="7F2240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864</Words>
  <Characters>945</Characters>
  <Lines>6</Lines>
  <Paragraphs>1</Paragraphs>
  <TotalTime>10</TotalTime>
  <ScaleCrop>false</ScaleCrop>
  <LinksUpToDate>false</LinksUpToDate>
  <CharactersWithSpaces>954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晓妖不是精</cp:lastModifiedBy>
  <cp:lastPrinted>2023-06-09T03:49:35Z</cp:lastPrinted>
  <dcterms:modified xsi:type="dcterms:W3CDTF">2023-06-09T03:50:02Z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DBA733BD0D994749AD135576D09CEC22_12</vt:lpwstr>
  </property>
</Properties>
</file>