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57A1" w:rsidRPr="004857A1" w:rsidRDefault="004857A1" w:rsidP="004857A1">
      <w:pPr>
        <w:rPr>
          <w:rFonts w:ascii="仿宋_GB2312" w:eastAsia="仿宋_GB2312"/>
          <w:sz w:val="32"/>
          <w:szCs w:val="32"/>
        </w:rPr>
      </w:pPr>
      <w:r w:rsidRPr="004857A1">
        <w:rPr>
          <w:rFonts w:ascii="仿宋_GB2312" w:eastAsia="仿宋_GB2312" w:hint="eastAsia"/>
          <w:sz w:val="32"/>
          <w:szCs w:val="32"/>
        </w:rPr>
        <w:t>附件6</w:t>
      </w:r>
    </w:p>
    <w:p w:rsidR="00194BCB" w:rsidRDefault="00CB2C4F">
      <w:pPr>
        <w:jc w:val="center"/>
        <w:rPr>
          <w:rFonts w:ascii="方正小标宋简体" w:eastAsia="方正小标宋简体"/>
          <w:sz w:val="40"/>
          <w:szCs w:val="40"/>
        </w:rPr>
      </w:pPr>
      <w:r>
        <w:rPr>
          <w:rFonts w:ascii="方正小标宋简体" w:eastAsia="方正小标宋简体" w:hint="eastAsia"/>
          <w:sz w:val="40"/>
          <w:szCs w:val="40"/>
        </w:rPr>
        <w:t>部门整体支出绩效</w:t>
      </w:r>
      <w:r w:rsidR="00ED4999">
        <w:rPr>
          <w:rFonts w:ascii="方正小标宋简体" w:eastAsia="方正小标宋简体" w:hint="eastAsia"/>
          <w:sz w:val="40"/>
          <w:szCs w:val="40"/>
        </w:rPr>
        <w:t>自评报告</w:t>
      </w:r>
    </w:p>
    <w:p w:rsidR="00194BCB" w:rsidRDefault="00ED4999" w:rsidP="009E37EB">
      <w:pPr>
        <w:spacing w:line="580" w:lineRule="exact"/>
        <w:ind w:firstLineChars="200" w:firstLine="640"/>
        <w:rPr>
          <w:rFonts w:ascii="黑体" w:eastAsia="黑体" w:hAnsi="黑体"/>
          <w:sz w:val="32"/>
          <w:szCs w:val="32"/>
        </w:rPr>
      </w:pPr>
      <w:r>
        <w:rPr>
          <w:rFonts w:ascii="黑体" w:eastAsia="黑体" w:hAnsi="黑体" w:hint="eastAsia"/>
          <w:sz w:val="32"/>
          <w:szCs w:val="32"/>
        </w:rPr>
        <w:t>一、部门概况</w:t>
      </w:r>
    </w:p>
    <w:p w:rsidR="00194BCB" w:rsidRPr="00A75DEB" w:rsidRDefault="00ED4999" w:rsidP="009E37EB">
      <w:pPr>
        <w:spacing w:line="580" w:lineRule="exact"/>
        <w:ind w:firstLineChars="200" w:firstLine="640"/>
        <w:rPr>
          <w:rFonts w:ascii="楷体_GB2312" w:eastAsia="楷体_GB2312" w:hAnsi="黑体"/>
          <w:sz w:val="32"/>
          <w:szCs w:val="32"/>
        </w:rPr>
      </w:pPr>
      <w:r w:rsidRPr="00A75DEB">
        <w:rPr>
          <w:rFonts w:ascii="楷体_GB2312" w:eastAsia="楷体_GB2312" w:hAnsi="黑体" w:hint="eastAsia"/>
          <w:sz w:val="32"/>
          <w:szCs w:val="32"/>
        </w:rPr>
        <w:t>（一）基本情况</w:t>
      </w:r>
    </w:p>
    <w:p w:rsidR="00194BCB" w:rsidRDefault="00ED4999" w:rsidP="009E37EB">
      <w:pPr>
        <w:spacing w:line="580" w:lineRule="exact"/>
        <w:ind w:firstLineChars="200" w:firstLine="640"/>
        <w:rPr>
          <w:rFonts w:ascii="仿宋_GB2312" w:eastAsia="仿宋_GB2312"/>
          <w:sz w:val="32"/>
          <w:szCs w:val="32"/>
        </w:rPr>
      </w:pPr>
      <w:r>
        <w:rPr>
          <w:rFonts w:ascii="仿宋_GB2312" w:eastAsia="仿宋_GB2312" w:hint="eastAsia"/>
          <w:sz w:val="32"/>
          <w:szCs w:val="32"/>
        </w:rPr>
        <w:t>1.单位基本情况</w:t>
      </w:r>
    </w:p>
    <w:p w:rsidR="0089424A" w:rsidRDefault="0089424A" w:rsidP="009E37EB">
      <w:pPr>
        <w:spacing w:line="580" w:lineRule="exact"/>
        <w:ind w:firstLineChars="200" w:firstLine="640"/>
        <w:rPr>
          <w:rFonts w:ascii="仿宋_GB2312" w:eastAsia="仿宋_GB2312"/>
          <w:sz w:val="32"/>
          <w:szCs w:val="32"/>
        </w:rPr>
      </w:pPr>
      <w:r>
        <w:rPr>
          <w:rFonts w:ascii="仿宋_GB2312" w:eastAsia="仿宋_GB2312" w:hint="eastAsia"/>
          <w:sz w:val="32"/>
          <w:szCs w:val="32"/>
        </w:rPr>
        <w:t xml:space="preserve">  </w:t>
      </w:r>
      <w:r w:rsidR="00C815EA">
        <w:rPr>
          <w:rFonts w:ascii="仿宋_GB2312" w:eastAsia="仿宋_GB2312" w:hint="eastAsia"/>
          <w:sz w:val="32"/>
          <w:szCs w:val="32"/>
        </w:rPr>
        <w:t>山丹县陈户镇学区</w:t>
      </w:r>
      <w:r>
        <w:rPr>
          <w:rFonts w:ascii="仿宋_GB2312" w:eastAsia="仿宋_GB2312" w:hint="eastAsia"/>
          <w:sz w:val="32"/>
          <w:szCs w:val="32"/>
        </w:rPr>
        <w:t>位于山丹县陈户镇中心地段，学校占地面积40800</w:t>
      </w:r>
      <w:r w:rsidRPr="0089424A">
        <w:rPr>
          <w:rFonts w:ascii="仿宋_GB2312" w:eastAsia="仿宋_GB2312" w:hint="eastAsia"/>
          <w:sz w:val="32"/>
          <w:szCs w:val="32"/>
        </w:rPr>
        <w:t>㎡，建筑面积8799㎡，服务半径15公里，辐射11个行政村。学校现有教学班7个，学生166人，教职工36人。学校以“把每一个孩子放在心上”为办学理念，以优良的教风和学风</w:t>
      </w:r>
      <w:r>
        <w:rPr>
          <w:rFonts w:ascii="仿宋_GB2312" w:eastAsia="仿宋_GB2312" w:hint="eastAsia"/>
          <w:sz w:val="32"/>
          <w:szCs w:val="32"/>
        </w:rPr>
        <w:t>赢得</w:t>
      </w:r>
      <w:r w:rsidR="00A75DEB">
        <w:rPr>
          <w:rFonts w:ascii="仿宋_GB2312" w:eastAsia="仿宋_GB2312" w:hint="eastAsia"/>
          <w:sz w:val="32"/>
          <w:szCs w:val="32"/>
        </w:rPr>
        <w:t>社会和</w:t>
      </w:r>
      <w:r>
        <w:rPr>
          <w:rFonts w:ascii="仿宋_GB2312" w:eastAsia="仿宋_GB2312" w:hint="eastAsia"/>
          <w:sz w:val="32"/>
          <w:szCs w:val="32"/>
        </w:rPr>
        <w:t>学生家长</w:t>
      </w:r>
      <w:r w:rsidR="00A75DEB">
        <w:rPr>
          <w:rFonts w:ascii="仿宋_GB2312" w:eastAsia="仿宋_GB2312" w:hint="eastAsia"/>
          <w:sz w:val="32"/>
          <w:szCs w:val="32"/>
        </w:rPr>
        <w:t>的</w:t>
      </w:r>
      <w:r>
        <w:rPr>
          <w:rFonts w:ascii="仿宋_GB2312" w:eastAsia="仿宋_GB2312" w:hint="eastAsia"/>
          <w:sz w:val="32"/>
          <w:szCs w:val="32"/>
        </w:rPr>
        <w:t>认可</w:t>
      </w:r>
      <w:r w:rsidR="00A75DEB">
        <w:rPr>
          <w:rFonts w:ascii="仿宋_GB2312" w:eastAsia="仿宋_GB2312" w:hint="eastAsia"/>
          <w:sz w:val="32"/>
          <w:szCs w:val="32"/>
        </w:rPr>
        <w:t>，多次被教育局授予先进单位称号。</w:t>
      </w:r>
    </w:p>
    <w:p w:rsidR="00194BCB" w:rsidRDefault="00ED4999" w:rsidP="009E37EB">
      <w:pPr>
        <w:spacing w:line="580" w:lineRule="exact"/>
        <w:ind w:firstLineChars="200" w:firstLine="640"/>
        <w:rPr>
          <w:rFonts w:ascii="仿宋_GB2312" w:eastAsia="仿宋_GB2312"/>
          <w:sz w:val="32"/>
          <w:szCs w:val="32"/>
        </w:rPr>
      </w:pPr>
      <w:r>
        <w:rPr>
          <w:rFonts w:ascii="仿宋_GB2312" w:eastAsia="仿宋_GB2312" w:hint="eastAsia"/>
          <w:sz w:val="32"/>
          <w:szCs w:val="32"/>
        </w:rPr>
        <w:t>2.单位职能职责</w:t>
      </w:r>
      <w:bookmarkStart w:id="0" w:name="_GoBack"/>
      <w:bookmarkEnd w:id="0"/>
    </w:p>
    <w:p w:rsidR="0089424A" w:rsidRPr="0089424A" w:rsidRDefault="0089424A" w:rsidP="009E37EB">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（1）</w:t>
      </w:r>
      <w:r w:rsidRPr="0089424A">
        <w:rPr>
          <w:rFonts w:ascii="仿宋_GB2312" w:eastAsia="仿宋_GB2312" w:hAnsi="仿宋" w:hint="eastAsia"/>
          <w:sz w:val="32"/>
          <w:szCs w:val="32"/>
        </w:rPr>
        <w:t>贯彻执行党和国家的教育方针、政策和法规，制定陈户</w:t>
      </w:r>
      <w:r w:rsidR="00A75DEB">
        <w:rPr>
          <w:rFonts w:ascii="仿宋_GB2312" w:eastAsia="仿宋_GB2312" w:hAnsi="仿宋" w:hint="eastAsia"/>
          <w:sz w:val="32"/>
          <w:szCs w:val="32"/>
        </w:rPr>
        <w:t>镇</w:t>
      </w:r>
      <w:r w:rsidRPr="0089424A">
        <w:rPr>
          <w:rFonts w:ascii="仿宋_GB2312" w:eastAsia="仿宋_GB2312" w:hAnsi="仿宋" w:hint="eastAsia"/>
          <w:sz w:val="32"/>
          <w:szCs w:val="32"/>
        </w:rPr>
        <w:t>学区教育计划、办法和具体措施，并组织实施。</w:t>
      </w:r>
    </w:p>
    <w:p w:rsidR="0089424A" w:rsidRPr="0089424A" w:rsidRDefault="0089424A" w:rsidP="009E37EB">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（2）</w:t>
      </w:r>
      <w:r w:rsidRPr="0089424A">
        <w:rPr>
          <w:rFonts w:ascii="仿宋_GB2312" w:eastAsia="仿宋_GB2312" w:hAnsi="仿宋" w:hint="eastAsia"/>
          <w:sz w:val="32"/>
          <w:szCs w:val="32"/>
        </w:rPr>
        <w:t>负责推进陈户</w:t>
      </w:r>
      <w:r w:rsidR="00A75DEB">
        <w:rPr>
          <w:rFonts w:ascii="仿宋_GB2312" w:eastAsia="仿宋_GB2312" w:hAnsi="仿宋" w:hint="eastAsia"/>
          <w:sz w:val="32"/>
          <w:szCs w:val="32"/>
        </w:rPr>
        <w:t>镇</w:t>
      </w:r>
      <w:r w:rsidRPr="0089424A">
        <w:rPr>
          <w:rFonts w:ascii="仿宋_GB2312" w:eastAsia="仿宋_GB2312" w:hAnsi="仿宋" w:hint="eastAsia"/>
          <w:sz w:val="32"/>
          <w:szCs w:val="32"/>
        </w:rPr>
        <w:t>学区义务教育均衡发展和促进教育公平，指导陈户</w:t>
      </w:r>
      <w:r w:rsidR="00A75DEB">
        <w:rPr>
          <w:rFonts w:ascii="仿宋_GB2312" w:eastAsia="仿宋_GB2312" w:hAnsi="仿宋" w:hint="eastAsia"/>
          <w:sz w:val="32"/>
          <w:szCs w:val="32"/>
        </w:rPr>
        <w:t>镇</w:t>
      </w:r>
      <w:r w:rsidRPr="0089424A">
        <w:rPr>
          <w:rFonts w:ascii="仿宋_GB2312" w:eastAsia="仿宋_GB2312" w:hAnsi="仿宋" w:hint="eastAsia"/>
          <w:sz w:val="32"/>
          <w:szCs w:val="32"/>
        </w:rPr>
        <w:t>学区义务教育、幼儿教育工作。</w:t>
      </w:r>
    </w:p>
    <w:p w:rsidR="0089424A" w:rsidRPr="00A75DEB" w:rsidRDefault="0089424A" w:rsidP="009E37EB">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（3）</w:t>
      </w:r>
      <w:r w:rsidRPr="0089424A">
        <w:rPr>
          <w:rFonts w:ascii="仿宋_GB2312" w:eastAsia="仿宋_GB2312" w:hAnsi="仿宋" w:hint="eastAsia"/>
          <w:sz w:val="32"/>
          <w:szCs w:val="32"/>
        </w:rPr>
        <w:t>负责本学区教育经费的统筹管理及教育基本建设、教学装备工作的投入。</w:t>
      </w:r>
    </w:p>
    <w:p w:rsidR="00194BCB" w:rsidRPr="008B6042" w:rsidRDefault="00ED4999" w:rsidP="009E37EB">
      <w:pPr>
        <w:spacing w:line="580" w:lineRule="exact"/>
        <w:ind w:firstLineChars="200" w:firstLine="640"/>
        <w:rPr>
          <w:rFonts w:ascii="仿宋_GB2312" w:eastAsia="仿宋_GB2312" w:hAnsi="仿宋"/>
          <w:sz w:val="32"/>
          <w:szCs w:val="32"/>
        </w:rPr>
      </w:pPr>
      <w:r w:rsidRPr="008B6042">
        <w:rPr>
          <w:rFonts w:ascii="仿宋_GB2312" w:eastAsia="仿宋_GB2312" w:hAnsi="仿宋" w:hint="eastAsia"/>
          <w:sz w:val="32"/>
          <w:szCs w:val="32"/>
        </w:rPr>
        <w:t>（二）年度重点工作</w:t>
      </w:r>
    </w:p>
    <w:p w:rsidR="008B6042" w:rsidRDefault="008B6042" w:rsidP="009E37EB">
      <w:pPr>
        <w:spacing w:line="580" w:lineRule="exact"/>
        <w:ind w:firstLineChars="200" w:firstLine="640"/>
        <w:jc w:val="left"/>
        <w:rPr>
          <w:rFonts w:ascii="仿宋_GB2312" w:eastAsia="仿宋_GB2312" w:hAnsi="仿宋" w:hint="eastAsia"/>
          <w:sz w:val="32"/>
          <w:szCs w:val="32"/>
        </w:rPr>
      </w:pPr>
      <w:r>
        <w:rPr>
          <w:rFonts w:ascii="仿宋_GB2312" w:eastAsia="仿宋_GB2312" w:hAnsi="仿宋" w:hint="eastAsia"/>
          <w:sz w:val="32"/>
          <w:szCs w:val="32"/>
        </w:rPr>
        <w:t>1、</w:t>
      </w:r>
      <w:r w:rsidRPr="008B6042">
        <w:rPr>
          <w:rFonts w:ascii="仿宋_GB2312" w:eastAsia="仿宋_GB2312" w:hAnsi="仿宋" w:hint="eastAsia"/>
          <w:sz w:val="32"/>
          <w:szCs w:val="32"/>
        </w:rPr>
        <w:t>党建引领</w:t>
      </w:r>
      <w:r w:rsidR="00FC3C61">
        <w:rPr>
          <w:rFonts w:ascii="仿宋_GB2312" w:eastAsia="仿宋_GB2312" w:hAnsi="仿宋" w:hint="eastAsia"/>
          <w:sz w:val="32"/>
          <w:szCs w:val="32"/>
        </w:rPr>
        <w:t>教育</w:t>
      </w:r>
      <w:r w:rsidRPr="008B6042">
        <w:rPr>
          <w:rFonts w:ascii="仿宋_GB2312" w:eastAsia="仿宋_GB2312" w:hAnsi="仿宋" w:hint="eastAsia"/>
          <w:sz w:val="32"/>
          <w:szCs w:val="32"/>
        </w:rPr>
        <w:t>教学，全面提高</w:t>
      </w:r>
      <w:r w:rsidR="00FC3C61">
        <w:rPr>
          <w:rFonts w:ascii="仿宋_GB2312" w:eastAsia="仿宋_GB2312" w:hAnsi="仿宋" w:hint="eastAsia"/>
          <w:sz w:val="32"/>
          <w:szCs w:val="32"/>
        </w:rPr>
        <w:t>教育</w:t>
      </w:r>
      <w:r w:rsidRPr="008B6042">
        <w:rPr>
          <w:rFonts w:ascii="仿宋_GB2312" w:eastAsia="仿宋_GB2312" w:hAnsi="仿宋" w:hint="eastAsia"/>
          <w:sz w:val="32"/>
          <w:szCs w:val="32"/>
        </w:rPr>
        <w:t>质量</w:t>
      </w:r>
      <w:r>
        <w:rPr>
          <w:rFonts w:ascii="仿宋_GB2312" w:eastAsia="仿宋_GB2312" w:hAnsi="仿宋" w:hint="eastAsia"/>
          <w:sz w:val="32"/>
          <w:szCs w:val="32"/>
        </w:rPr>
        <w:t>；</w:t>
      </w:r>
    </w:p>
    <w:p w:rsidR="008B6042" w:rsidRPr="008B6042" w:rsidRDefault="008B6042" w:rsidP="009E37EB">
      <w:pPr>
        <w:spacing w:line="580" w:lineRule="exact"/>
        <w:ind w:firstLineChars="200" w:firstLine="640"/>
        <w:jc w:val="left"/>
        <w:rPr>
          <w:rFonts w:ascii="仿宋_GB2312" w:eastAsia="仿宋_GB2312" w:hAnsi="仿宋" w:hint="eastAsia"/>
          <w:sz w:val="32"/>
          <w:szCs w:val="32"/>
        </w:rPr>
      </w:pPr>
      <w:r>
        <w:rPr>
          <w:rFonts w:ascii="仿宋_GB2312" w:eastAsia="仿宋_GB2312" w:hAnsi="仿宋" w:hint="eastAsia"/>
          <w:sz w:val="32"/>
          <w:szCs w:val="32"/>
        </w:rPr>
        <w:t>2、</w:t>
      </w:r>
      <w:r w:rsidRPr="008B6042">
        <w:rPr>
          <w:rFonts w:ascii="仿宋_GB2312" w:eastAsia="仿宋_GB2312" w:hAnsi="仿宋" w:hint="eastAsia"/>
          <w:sz w:val="32"/>
          <w:szCs w:val="32"/>
        </w:rPr>
        <w:t>科学规划扎实推动，教研教改成果斐然；</w:t>
      </w:r>
    </w:p>
    <w:p w:rsidR="008B6042" w:rsidRPr="008B6042" w:rsidRDefault="008B6042" w:rsidP="009E37EB">
      <w:pPr>
        <w:spacing w:line="580" w:lineRule="exact"/>
        <w:ind w:firstLineChars="200" w:firstLine="640"/>
        <w:jc w:val="left"/>
        <w:rPr>
          <w:rFonts w:ascii="仿宋_GB2312" w:eastAsia="仿宋_GB2312" w:hAnsi="仿宋" w:hint="eastAsia"/>
          <w:sz w:val="32"/>
          <w:szCs w:val="32"/>
        </w:rPr>
      </w:pPr>
      <w:r>
        <w:rPr>
          <w:rFonts w:ascii="仿宋_GB2312" w:eastAsia="仿宋_GB2312" w:hAnsi="仿宋" w:hint="eastAsia"/>
          <w:sz w:val="32"/>
          <w:szCs w:val="32"/>
        </w:rPr>
        <w:t>3</w:t>
      </w:r>
      <w:r w:rsidRPr="008B6042">
        <w:rPr>
          <w:rFonts w:ascii="仿宋_GB2312" w:eastAsia="仿宋_GB2312" w:hAnsi="仿宋" w:hint="eastAsia"/>
          <w:sz w:val="32"/>
          <w:szCs w:val="32"/>
        </w:rPr>
        <w:t>、创新教学管理思路，着力推进“五园建设”；</w:t>
      </w:r>
    </w:p>
    <w:p w:rsidR="008B6042" w:rsidRPr="008B6042" w:rsidRDefault="008B6042" w:rsidP="009E37EB">
      <w:pPr>
        <w:spacing w:line="580" w:lineRule="exact"/>
        <w:ind w:firstLineChars="200" w:firstLine="640"/>
        <w:jc w:val="left"/>
        <w:rPr>
          <w:rFonts w:ascii="仿宋_GB2312" w:eastAsia="仿宋_GB2312" w:hAnsi="仿宋" w:hint="eastAsia"/>
          <w:sz w:val="32"/>
          <w:szCs w:val="32"/>
        </w:rPr>
      </w:pPr>
      <w:r>
        <w:rPr>
          <w:rFonts w:ascii="仿宋_GB2312" w:eastAsia="仿宋_GB2312" w:hAnsi="仿宋" w:hint="eastAsia"/>
          <w:sz w:val="32"/>
          <w:szCs w:val="32"/>
        </w:rPr>
        <w:t>4</w:t>
      </w:r>
      <w:r w:rsidRPr="008B6042">
        <w:rPr>
          <w:rFonts w:ascii="仿宋_GB2312" w:eastAsia="仿宋_GB2312" w:hAnsi="仿宋" w:hint="eastAsia"/>
          <w:sz w:val="32"/>
          <w:szCs w:val="32"/>
        </w:rPr>
        <w:t>、教学活动绘声绘色，“双减工作”有效落实；</w:t>
      </w:r>
    </w:p>
    <w:p w:rsidR="008B6042" w:rsidRPr="008B6042" w:rsidRDefault="00724EEA" w:rsidP="009E37EB">
      <w:pPr>
        <w:spacing w:line="580" w:lineRule="exact"/>
        <w:ind w:firstLineChars="200" w:firstLine="640"/>
        <w:jc w:val="left"/>
        <w:rPr>
          <w:rFonts w:ascii="仿宋_GB2312" w:eastAsia="仿宋_GB2312" w:hAnsi="仿宋"/>
          <w:sz w:val="32"/>
          <w:szCs w:val="32"/>
        </w:rPr>
      </w:pPr>
      <w:r>
        <w:rPr>
          <w:rFonts w:ascii="仿宋_GB2312" w:eastAsia="仿宋_GB2312" w:hAnsi="仿宋" w:hint="eastAsia"/>
          <w:sz w:val="32"/>
          <w:szCs w:val="32"/>
        </w:rPr>
        <w:lastRenderedPageBreak/>
        <w:t>5</w:t>
      </w:r>
      <w:r w:rsidR="008B6042" w:rsidRPr="008B6042">
        <w:rPr>
          <w:rFonts w:ascii="仿宋_GB2312" w:eastAsia="仿宋_GB2312" w:hAnsi="仿宋" w:hint="eastAsia"/>
          <w:sz w:val="32"/>
          <w:szCs w:val="32"/>
        </w:rPr>
        <w:t>、课外活动丰富多彩，学生智能多元发展；</w:t>
      </w:r>
    </w:p>
    <w:p w:rsidR="008B6042" w:rsidRDefault="00724EEA" w:rsidP="009E37EB">
      <w:pPr>
        <w:spacing w:line="580" w:lineRule="exact"/>
        <w:ind w:firstLineChars="200" w:firstLine="640"/>
        <w:jc w:val="left"/>
        <w:rPr>
          <w:rFonts w:ascii="仿宋_GB2312" w:eastAsia="仿宋_GB2312" w:hAnsi="仿宋" w:hint="eastAsia"/>
          <w:sz w:val="32"/>
          <w:szCs w:val="32"/>
        </w:rPr>
      </w:pPr>
      <w:r>
        <w:rPr>
          <w:rFonts w:ascii="仿宋_GB2312" w:eastAsia="仿宋_GB2312" w:hAnsi="仿宋" w:hint="eastAsia"/>
          <w:sz w:val="32"/>
          <w:szCs w:val="32"/>
        </w:rPr>
        <w:t>6</w:t>
      </w:r>
      <w:r w:rsidR="008B6042">
        <w:rPr>
          <w:rFonts w:ascii="仿宋_GB2312" w:eastAsia="仿宋_GB2312" w:hAnsi="仿宋" w:hint="eastAsia"/>
          <w:sz w:val="32"/>
          <w:szCs w:val="32"/>
        </w:rPr>
        <w:t>、</w:t>
      </w:r>
      <w:r w:rsidR="008B6042">
        <w:rPr>
          <w:rFonts w:ascii="仿宋_GB2312" w:eastAsia="仿宋_GB2312" w:hAnsi="仿宋_GB2312" w:cs="仿宋_GB2312" w:hint="eastAsia"/>
          <w:sz w:val="32"/>
          <w:szCs w:val="32"/>
        </w:rPr>
        <w:t>改善办学条件，提升办学层次；</w:t>
      </w:r>
    </w:p>
    <w:p w:rsidR="008B6042" w:rsidRPr="00724EEA" w:rsidRDefault="00724EEA" w:rsidP="009E37EB">
      <w:pPr>
        <w:spacing w:line="580" w:lineRule="exact"/>
        <w:ind w:firstLineChars="200" w:firstLine="640"/>
        <w:jc w:val="left"/>
        <w:rPr>
          <w:rFonts w:ascii="仿宋_GB2312" w:eastAsia="仿宋_GB2312" w:hAnsi="仿宋" w:hint="eastAsia"/>
          <w:sz w:val="32"/>
          <w:szCs w:val="32"/>
        </w:rPr>
      </w:pPr>
      <w:r>
        <w:rPr>
          <w:rFonts w:ascii="仿宋_GB2312" w:eastAsia="仿宋_GB2312" w:hAnsi="仿宋" w:hint="eastAsia"/>
          <w:sz w:val="32"/>
          <w:szCs w:val="32"/>
        </w:rPr>
        <w:t>7</w:t>
      </w:r>
      <w:r w:rsidRPr="00724EEA">
        <w:rPr>
          <w:rFonts w:ascii="仿宋_GB2312" w:eastAsia="仿宋_GB2312" w:hAnsi="仿宋" w:hint="eastAsia"/>
          <w:sz w:val="32"/>
          <w:szCs w:val="32"/>
        </w:rPr>
        <w:t>、守护校园安全底线，构建平安和谐校园</w:t>
      </w:r>
      <w:r>
        <w:rPr>
          <w:rFonts w:ascii="仿宋_GB2312" w:eastAsia="仿宋_GB2312" w:hAnsi="仿宋" w:hint="eastAsia"/>
          <w:sz w:val="32"/>
          <w:szCs w:val="32"/>
        </w:rPr>
        <w:t>。</w:t>
      </w:r>
    </w:p>
    <w:p w:rsidR="00194BCB" w:rsidRPr="00A75DEB" w:rsidRDefault="00ED4999" w:rsidP="009E37EB">
      <w:pPr>
        <w:spacing w:line="580" w:lineRule="exact"/>
        <w:ind w:firstLineChars="200" w:firstLine="640"/>
        <w:rPr>
          <w:rFonts w:ascii="楷体_GB2312" w:eastAsia="楷体_GB2312" w:hAnsi="黑体"/>
          <w:sz w:val="32"/>
          <w:szCs w:val="32"/>
        </w:rPr>
      </w:pPr>
      <w:r w:rsidRPr="00A75DEB">
        <w:rPr>
          <w:rFonts w:ascii="楷体_GB2312" w:eastAsia="楷体_GB2312" w:hAnsi="黑体" w:hint="eastAsia"/>
          <w:sz w:val="32"/>
          <w:szCs w:val="32"/>
        </w:rPr>
        <w:t>（三）整体收支情况</w:t>
      </w:r>
    </w:p>
    <w:p w:rsidR="00194BCB" w:rsidRDefault="00ED4999" w:rsidP="009E37EB">
      <w:pPr>
        <w:spacing w:line="580" w:lineRule="exact"/>
        <w:ind w:firstLineChars="200" w:firstLine="640"/>
        <w:rPr>
          <w:rFonts w:ascii="仿宋_GB2312" w:eastAsia="仿宋_GB2312"/>
          <w:sz w:val="32"/>
          <w:szCs w:val="32"/>
        </w:rPr>
      </w:pPr>
      <w:r>
        <w:rPr>
          <w:rFonts w:ascii="仿宋_GB2312" w:eastAsia="仿宋_GB2312" w:hint="eastAsia"/>
          <w:sz w:val="32"/>
          <w:szCs w:val="32"/>
        </w:rPr>
        <w:t>1.</w:t>
      </w:r>
      <w:r w:rsidR="009C5EF4">
        <w:rPr>
          <w:rFonts w:ascii="仿宋_GB2312" w:eastAsia="仿宋_GB2312" w:hint="eastAsia"/>
          <w:sz w:val="32"/>
          <w:szCs w:val="32"/>
        </w:rPr>
        <w:t>收入决算情况</w:t>
      </w:r>
    </w:p>
    <w:p w:rsidR="00A75DEB" w:rsidRPr="00A75DEB" w:rsidRDefault="00A75DEB" w:rsidP="009E37EB">
      <w:pPr>
        <w:spacing w:line="580" w:lineRule="exact"/>
        <w:ind w:firstLineChars="200" w:firstLine="640"/>
        <w:rPr>
          <w:rFonts w:ascii="仿宋_GB2312" w:eastAsia="仿宋_GB2312"/>
          <w:sz w:val="32"/>
          <w:szCs w:val="32"/>
        </w:rPr>
      </w:pPr>
      <w:r w:rsidRPr="00A75DEB">
        <w:rPr>
          <w:rFonts w:ascii="仿宋_GB2312" w:eastAsia="仿宋_GB2312" w:hint="eastAsia"/>
          <w:sz w:val="32"/>
          <w:szCs w:val="32"/>
        </w:rPr>
        <w:t>2022年，</w:t>
      </w:r>
      <w:r>
        <w:rPr>
          <w:rFonts w:ascii="仿宋_GB2312" w:eastAsia="仿宋_GB2312" w:hint="eastAsia"/>
          <w:sz w:val="32"/>
          <w:szCs w:val="32"/>
        </w:rPr>
        <w:t>陈户</w:t>
      </w:r>
      <w:r w:rsidRPr="00A75DEB">
        <w:rPr>
          <w:rFonts w:ascii="仿宋_GB2312" w:eastAsia="仿宋_GB2312" w:hint="eastAsia"/>
          <w:sz w:val="32"/>
          <w:szCs w:val="32"/>
        </w:rPr>
        <w:t>学区收入决算共计1688.59万元，与上年相比增加</w:t>
      </w:r>
      <w:r w:rsidR="009C5EF4">
        <w:rPr>
          <w:rFonts w:ascii="仿宋_GB2312" w:eastAsia="仿宋_GB2312" w:hint="eastAsia"/>
          <w:sz w:val="32"/>
          <w:szCs w:val="32"/>
        </w:rPr>
        <w:t>105.40</w:t>
      </w:r>
      <w:r w:rsidRPr="00A75DEB">
        <w:rPr>
          <w:rFonts w:ascii="仿宋_GB2312" w:eastAsia="仿宋_GB2312" w:hint="eastAsia"/>
          <w:sz w:val="32"/>
          <w:szCs w:val="32"/>
        </w:rPr>
        <w:t>万元，</w:t>
      </w:r>
      <w:r w:rsidR="000236A9">
        <w:rPr>
          <w:rFonts w:ascii="仿宋_GB2312" w:eastAsia="仿宋_GB2312" w:hint="eastAsia"/>
          <w:sz w:val="32"/>
          <w:szCs w:val="32"/>
        </w:rPr>
        <w:t>均为一般公共预算财政拨款收入。</w:t>
      </w:r>
      <w:r w:rsidRPr="00A75DEB">
        <w:rPr>
          <w:rFonts w:ascii="仿宋_GB2312" w:eastAsia="仿宋_GB2312" w:hint="eastAsia"/>
          <w:sz w:val="32"/>
          <w:szCs w:val="32"/>
        </w:rPr>
        <w:t>占本年收入的100%。</w:t>
      </w:r>
    </w:p>
    <w:p w:rsidR="00194BCB" w:rsidRDefault="00ED4999" w:rsidP="009E37EB">
      <w:pPr>
        <w:spacing w:line="580" w:lineRule="exact"/>
        <w:ind w:firstLineChars="200" w:firstLine="640"/>
        <w:rPr>
          <w:rFonts w:ascii="仿宋_GB2312" w:eastAsia="仿宋_GB2312"/>
          <w:sz w:val="32"/>
          <w:szCs w:val="32"/>
        </w:rPr>
      </w:pPr>
      <w:r>
        <w:rPr>
          <w:rFonts w:ascii="仿宋_GB2312" w:eastAsia="仿宋_GB2312" w:hint="eastAsia"/>
          <w:sz w:val="32"/>
          <w:szCs w:val="32"/>
        </w:rPr>
        <w:t>2.支出决算情况</w:t>
      </w:r>
    </w:p>
    <w:p w:rsidR="00A75DEB" w:rsidRPr="000236A9" w:rsidRDefault="00A75DEB" w:rsidP="009E37EB">
      <w:pPr>
        <w:spacing w:line="580" w:lineRule="exact"/>
        <w:ind w:firstLineChars="200" w:firstLine="640"/>
        <w:rPr>
          <w:rFonts w:ascii="仿宋_GB2312" w:eastAsia="仿宋_GB2312" w:hAnsi="楷体"/>
          <w:b/>
          <w:sz w:val="32"/>
          <w:szCs w:val="32"/>
        </w:rPr>
      </w:pPr>
      <w:r w:rsidRPr="00A75DEB">
        <w:rPr>
          <w:rFonts w:ascii="仿宋_GB2312" w:eastAsia="仿宋_GB2312" w:hAnsi="仿宋" w:hint="eastAsia"/>
          <w:sz w:val="32"/>
          <w:szCs w:val="32"/>
        </w:rPr>
        <w:t>2022年，</w:t>
      </w:r>
      <w:r>
        <w:rPr>
          <w:rFonts w:ascii="仿宋_GB2312" w:eastAsia="仿宋_GB2312" w:hAnsi="仿宋" w:hint="eastAsia"/>
          <w:sz w:val="32"/>
          <w:szCs w:val="32"/>
        </w:rPr>
        <w:t>陈户</w:t>
      </w:r>
      <w:r w:rsidRPr="00A75DEB">
        <w:rPr>
          <w:rFonts w:ascii="仿宋_GB2312" w:eastAsia="仿宋_GB2312" w:hAnsi="仿宋" w:hint="eastAsia"/>
          <w:sz w:val="32"/>
          <w:szCs w:val="32"/>
        </w:rPr>
        <w:t>学区支出决算共计1688.59万元，与上年相比增加</w:t>
      </w:r>
      <w:r w:rsidR="009C5EF4">
        <w:rPr>
          <w:rFonts w:ascii="仿宋_GB2312" w:eastAsia="仿宋_GB2312" w:hAnsi="仿宋" w:hint="eastAsia"/>
          <w:sz w:val="32"/>
          <w:szCs w:val="32"/>
        </w:rPr>
        <w:t>105.40</w:t>
      </w:r>
      <w:r w:rsidRPr="00A75DEB">
        <w:rPr>
          <w:rFonts w:ascii="仿宋_GB2312" w:eastAsia="仿宋_GB2312" w:hAnsi="仿宋" w:hint="eastAsia"/>
          <w:sz w:val="32"/>
          <w:szCs w:val="32"/>
        </w:rPr>
        <w:t>万元，支出情况具体为：基本支出1688.59万元,占总支出的比重为100 %</w:t>
      </w:r>
      <w:r w:rsidR="000236A9">
        <w:rPr>
          <w:rFonts w:ascii="仿宋_GB2312" w:eastAsia="仿宋_GB2312" w:hAnsi="仿宋" w:hint="eastAsia"/>
          <w:sz w:val="32"/>
          <w:szCs w:val="32"/>
        </w:rPr>
        <w:t>，主要是保障单位机构运转完成日常工作发生的各项</w:t>
      </w:r>
      <w:r w:rsidR="0024188F">
        <w:rPr>
          <w:rFonts w:ascii="仿宋_GB2312" w:eastAsia="仿宋_GB2312" w:hAnsi="仿宋" w:hint="eastAsia"/>
          <w:sz w:val="32"/>
          <w:szCs w:val="32"/>
        </w:rPr>
        <w:t>人员支出及公用经费支出</w:t>
      </w:r>
      <w:r w:rsidRPr="00A75DEB">
        <w:rPr>
          <w:rFonts w:ascii="仿宋_GB2312" w:eastAsia="仿宋_GB2312" w:hAnsi="仿宋" w:hint="eastAsia"/>
          <w:sz w:val="32"/>
          <w:szCs w:val="32"/>
        </w:rPr>
        <w:t>。</w:t>
      </w:r>
    </w:p>
    <w:p w:rsidR="00194BCB" w:rsidRDefault="00ED4999" w:rsidP="009E37EB">
      <w:pPr>
        <w:spacing w:line="580" w:lineRule="exact"/>
        <w:ind w:firstLineChars="200" w:firstLine="640"/>
        <w:rPr>
          <w:rFonts w:ascii="黑体" w:eastAsia="黑体" w:hAnsi="黑体"/>
          <w:sz w:val="32"/>
          <w:szCs w:val="32"/>
        </w:rPr>
      </w:pPr>
      <w:r>
        <w:rPr>
          <w:rFonts w:ascii="黑体" w:eastAsia="黑体" w:hAnsi="黑体" w:hint="eastAsia"/>
          <w:sz w:val="32"/>
          <w:szCs w:val="32"/>
        </w:rPr>
        <w:t>二、整体支出管理及使用情况</w:t>
      </w:r>
    </w:p>
    <w:p w:rsidR="00194BCB" w:rsidRDefault="00ED4999" w:rsidP="009E37EB">
      <w:pPr>
        <w:spacing w:line="580" w:lineRule="exact"/>
        <w:ind w:firstLineChars="200" w:firstLine="640"/>
        <w:rPr>
          <w:rFonts w:ascii="仿宋_GB2312" w:eastAsia="仿宋_GB2312"/>
          <w:sz w:val="32"/>
          <w:szCs w:val="32"/>
        </w:rPr>
      </w:pPr>
      <w:r>
        <w:rPr>
          <w:rFonts w:ascii="仿宋_GB2312" w:eastAsia="仿宋_GB2312" w:hint="eastAsia"/>
          <w:sz w:val="32"/>
          <w:szCs w:val="32"/>
        </w:rPr>
        <w:t>（一）基本支出</w:t>
      </w:r>
    </w:p>
    <w:p w:rsidR="00A75DEB" w:rsidRPr="00A75DEB" w:rsidRDefault="00A75DEB" w:rsidP="009E37EB">
      <w:pPr>
        <w:spacing w:line="580" w:lineRule="exact"/>
        <w:ind w:firstLineChars="200" w:firstLine="640"/>
        <w:rPr>
          <w:rFonts w:ascii="仿宋_GB2312" w:eastAsia="仿宋_GB2312" w:hAnsi="仿宋"/>
          <w:sz w:val="32"/>
          <w:szCs w:val="32"/>
        </w:rPr>
      </w:pPr>
      <w:r w:rsidRPr="00A75DEB">
        <w:rPr>
          <w:rFonts w:ascii="仿宋_GB2312" w:eastAsia="仿宋_GB2312" w:hAnsi="仿宋" w:hint="eastAsia"/>
          <w:sz w:val="32"/>
          <w:szCs w:val="32"/>
        </w:rPr>
        <w:t>2022年，</w:t>
      </w:r>
      <w:r w:rsidR="00665646">
        <w:rPr>
          <w:rFonts w:ascii="仿宋_GB2312" w:eastAsia="仿宋_GB2312" w:hAnsi="仿宋" w:hint="eastAsia"/>
          <w:sz w:val="32"/>
          <w:szCs w:val="32"/>
        </w:rPr>
        <w:t>陈户</w:t>
      </w:r>
      <w:r w:rsidRPr="00A75DEB">
        <w:rPr>
          <w:rFonts w:ascii="仿宋_GB2312" w:eastAsia="仿宋_GB2312" w:hAnsi="仿宋" w:hint="eastAsia"/>
          <w:sz w:val="32"/>
          <w:szCs w:val="32"/>
        </w:rPr>
        <w:t>学区一般公共预算财政拨款基本支出1688.59万元，比上年增加105.4万元。</w:t>
      </w:r>
      <w:r w:rsidR="0024188F">
        <w:rPr>
          <w:rFonts w:ascii="仿宋_GB2312" w:eastAsia="仿宋_GB2312" w:hAnsi="仿宋" w:hint="eastAsia"/>
          <w:sz w:val="32"/>
          <w:szCs w:val="32"/>
        </w:rPr>
        <w:t>支出具体情况为：人员经费支出1597.63万元，公用经费支出90.96万元。</w:t>
      </w:r>
    </w:p>
    <w:p w:rsidR="00194BCB" w:rsidRDefault="00ED4999" w:rsidP="009E37EB">
      <w:pPr>
        <w:spacing w:line="580" w:lineRule="exact"/>
        <w:ind w:firstLineChars="200" w:firstLine="640"/>
        <w:rPr>
          <w:rFonts w:ascii="仿宋_GB2312" w:eastAsia="仿宋_GB2312"/>
          <w:sz w:val="32"/>
          <w:szCs w:val="32"/>
        </w:rPr>
      </w:pPr>
      <w:r>
        <w:rPr>
          <w:rFonts w:ascii="仿宋_GB2312" w:eastAsia="仿宋_GB2312" w:hint="eastAsia"/>
          <w:sz w:val="32"/>
          <w:szCs w:val="32"/>
        </w:rPr>
        <w:t>（二）项目支出</w:t>
      </w:r>
    </w:p>
    <w:p w:rsidR="009C5EF4" w:rsidRDefault="009C5EF4" w:rsidP="009E37EB">
      <w:pPr>
        <w:spacing w:line="580" w:lineRule="exact"/>
        <w:ind w:firstLineChars="200" w:firstLine="640"/>
        <w:rPr>
          <w:rFonts w:ascii="仿宋_GB2312" w:eastAsia="仿宋_GB2312"/>
          <w:sz w:val="32"/>
          <w:szCs w:val="32"/>
        </w:rPr>
      </w:pPr>
      <w:r>
        <w:rPr>
          <w:rFonts w:ascii="仿宋_GB2312" w:eastAsia="仿宋_GB2312" w:hint="eastAsia"/>
          <w:sz w:val="32"/>
          <w:szCs w:val="32"/>
        </w:rPr>
        <w:t>2022年，陈户学区</w:t>
      </w:r>
      <w:r w:rsidR="001A025B">
        <w:rPr>
          <w:rFonts w:ascii="仿宋_GB2312" w:eastAsia="仿宋_GB2312" w:hint="eastAsia"/>
          <w:sz w:val="32"/>
          <w:szCs w:val="32"/>
        </w:rPr>
        <w:t>无项目支出。</w:t>
      </w:r>
    </w:p>
    <w:p w:rsidR="00194BCB" w:rsidRDefault="00ED4999" w:rsidP="009E37EB">
      <w:pPr>
        <w:spacing w:line="580" w:lineRule="exact"/>
        <w:ind w:firstLineChars="200" w:firstLine="640"/>
        <w:rPr>
          <w:rFonts w:ascii="仿宋_GB2312" w:eastAsia="仿宋_GB2312"/>
          <w:sz w:val="32"/>
          <w:szCs w:val="32"/>
        </w:rPr>
      </w:pPr>
      <w:r>
        <w:rPr>
          <w:rFonts w:ascii="仿宋_GB2312" w:eastAsia="仿宋_GB2312" w:hint="eastAsia"/>
          <w:sz w:val="32"/>
          <w:szCs w:val="32"/>
        </w:rPr>
        <w:t>（三）“三公”经费决算说明</w:t>
      </w:r>
    </w:p>
    <w:p w:rsidR="00E06D1A" w:rsidRPr="00E06D1A" w:rsidRDefault="00E06D1A" w:rsidP="009E37EB">
      <w:pPr>
        <w:spacing w:line="580" w:lineRule="exact"/>
        <w:ind w:firstLineChars="200" w:firstLine="640"/>
        <w:rPr>
          <w:rFonts w:ascii="仿宋_GB2312" w:eastAsia="仿宋_GB2312" w:hAnsi="仿宋"/>
          <w:sz w:val="32"/>
          <w:szCs w:val="32"/>
        </w:rPr>
      </w:pPr>
      <w:r w:rsidRPr="00E06D1A">
        <w:rPr>
          <w:rFonts w:ascii="仿宋_GB2312" w:eastAsia="仿宋_GB2312" w:hAnsi="仿宋" w:hint="eastAsia"/>
          <w:sz w:val="32"/>
          <w:szCs w:val="32"/>
        </w:rPr>
        <w:t>2022年度，</w:t>
      </w:r>
      <w:r>
        <w:rPr>
          <w:rFonts w:ascii="仿宋_GB2312" w:eastAsia="仿宋_GB2312" w:hAnsi="仿宋" w:hint="eastAsia"/>
          <w:sz w:val="32"/>
          <w:szCs w:val="32"/>
        </w:rPr>
        <w:t>陈户</w:t>
      </w:r>
      <w:r w:rsidRPr="00E06D1A">
        <w:rPr>
          <w:rFonts w:ascii="仿宋_GB2312" w:eastAsia="仿宋_GB2312" w:hAnsi="仿宋" w:hint="eastAsia"/>
          <w:sz w:val="32"/>
          <w:szCs w:val="32"/>
        </w:rPr>
        <w:t>学区无因公出国（境）费</w:t>
      </w:r>
      <w:r>
        <w:rPr>
          <w:rFonts w:ascii="仿宋_GB2312" w:eastAsia="仿宋_GB2312" w:hAnsi="仿宋" w:hint="eastAsia"/>
          <w:sz w:val="32"/>
          <w:szCs w:val="32"/>
        </w:rPr>
        <w:t>；</w:t>
      </w:r>
      <w:r w:rsidRPr="00E06D1A">
        <w:rPr>
          <w:rFonts w:ascii="仿宋_GB2312" w:eastAsia="仿宋_GB2312" w:hAnsi="仿宋" w:hint="eastAsia"/>
          <w:sz w:val="32"/>
          <w:szCs w:val="32"/>
        </w:rPr>
        <w:t>无公务用车购置及运行费</w:t>
      </w:r>
      <w:r>
        <w:rPr>
          <w:rFonts w:ascii="仿宋_GB2312" w:eastAsia="仿宋_GB2312" w:hAnsi="仿宋" w:hint="eastAsia"/>
          <w:sz w:val="32"/>
          <w:szCs w:val="32"/>
        </w:rPr>
        <w:t>；</w:t>
      </w:r>
      <w:r w:rsidRPr="00E06D1A">
        <w:rPr>
          <w:rFonts w:ascii="仿宋_GB2312" w:eastAsia="仿宋_GB2312" w:hAnsi="仿宋" w:hint="eastAsia"/>
          <w:sz w:val="32"/>
          <w:szCs w:val="32"/>
        </w:rPr>
        <w:t>无公务接待费</w:t>
      </w:r>
      <w:r>
        <w:rPr>
          <w:rFonts w:ascii="仿宋_GB2312" w:eastAsia="仿宋_GB2312" w:hAnsi="仿宋" w:hint="eastAsia"/>
          <w:sz w:val="32"/>
          <w:szCs w:val="32"/>
        </w:rPr>
        <w:t>，</w:t>
      </w:r>
      <w:r w:rsidRPr="00E06D1A">
        <w:rPr>
          <w:rFonts w:ascii="仿宋_GB2312" w:eastAsia="仿宋_GB2312" w:hAnsi="仿宋" w:hint="eastAsia"/>
          <w:sz w:val="32"/>
          <w:szCs w:val="32"/>
        </w:rPr>
        <w:t>“三公”经费财政拨款支出0</w:t>
      </w:r>
      <w:r>
        <w:rPr>
          <w:rFonts w:ascii="仿宋_GB2312" w:eastAsia="仿宋_GB2312" w:hAnsi="仿宋" w:hint="eastAsia"/>
          <w:sz w:val="32"/>
          <w:szCs w:val="32"/>
        </w:rPr>
        <w:t>万元。</w:t>
      </w:r>
    </w:p>
    <w:p w:rsidR="00194BCB" w:rsidRDefault="00ED4999" w:rsidP="009E37EB">
      <w:pPr>
        <w:spacing w:line="580" w:lineRule="exact"/>
        <w:ind w:firstLineChars="200" w:firstLine="640"/>
        <w:rPr>
          <w:rFonts w:ascii="仿宋_GB2312" w:eastAsia="仿宋_GB2312"/>
          <w:sz w:val="32"/>
          <w:szCs w:val="32"/>
        </w:rPr>
      </w:pPr>
      <w:r>
        <w:rPr>
          <w:rFonts w:ascii="仿宋_GB2312" w:eastAsia="仿宋_GB2312" w:hint="eastAsia"/>
          <w:sz w:val="32"/>
          <w:szCs w:val="32"/>
        </w:rPr>
        <w:lastRenderedPageBreak/>
        <w:t>（四）支出管理情况</w:t>
      </w:r>
    </w:p>
    <w:p w:rsidR="00E06D1A" w:rsidRPr="00EB4EC2" w:rsidRDefault="00E06D1A" w:rsidP="009E37EB">
      <w:pPr>
        <w:spacing w:line="580" w:lineRule="exact"/>
        <w:ind w:firstLineChars="200" w:firstLine="640"/>
        <w:rPr>
          <w:rFonts w:ascii="仿宋_GB2312" w:eastAsia="仿宋_GB2312" w:hAnsi="仿宋"/>
          <w:sz w:val="32"/>
          <w:szCs w:val="32"/>
        </w:rPr>
      </w:pPr>
      <w:r>
        <w:rPr>
          <w:rFonts w:ascii="仿宋_GB2312" w:eastAsia="仿宋_GB2312" w:hint="eastAsia"/>
          <w:sz w:val="32"/>
          <w:szCs w:val="32"/>
        </w:rPr>
        <w:t xml:space="preserve"> </w:t>
      </w:r>
      <w:r w:rsidR="00EB4EC2" w:rsidRPr="00A75DEB">
        <w:rPr>
          <w:rFonts w:ascii="仿宋_GB2312" w:eastAsia="仿宋_GB2312" w:hAnsi="仿宋" w:hint="eastAsia"/>
          <w:sz w:val="32"/>
          <w:szCs w:val="32"/>
        </w:rPr>
        <w:t>2022年，</w:t>
      </w:r>
      <w:r w:rsidR="00EB4EC2">
        <w:rPr>
          <w:rFonts w:ascii="仿宋_GB2312" w:eastAsia="仿宋_GB2312" w:hAnsi="仿宋" w:hint="eastAsia"/>
          <w:sz w:val="32"/>
          <w:szCs w:val="32"/>
        </w:rPr>
        <w:t>陈户</w:t>
      </w:r>
      <w:r w:rsidR="00EB4EC2" w:rsidRPr="00A75DEB">
        <w:rPr>
          <w:rFonts w:ascii="仿宋_GB2312" w:eastAsia="仿宋_GB2312" w:hAnsi="仿宋" w:hint="eastAsia"/>
          <w:sz w:val="32"/>
          <w:szCs w:val="32"/>
        </w:rPr>
        <w:t>学区一般公共预算财政拨款基本支出1688.59万元，比上年增加105.4万元</w:t>
      </w:r>
      <w:r w:rsidR="0024188F">
        <w:rPr>
          <w:rFonts w:ascii="仿宋_GB2312" w:eastAsia="仿宋_GB2312" w:hAnsi="仿宋" w:hint="eastAsia"/>
          <w:sz w:val="32"/>
          <w:szCs w:val="32"/>
        </w:rPr>
        <w:t>，主要是保障单位机构运转完成日常工作发生的各项人员支出及公用经费支出</w:t>
      </w:r>
      <w:r w:rsidR="00560D80">
        <w:rPr>
          <w:rFonts w:ascii="仿宋_GB2312" w:eastAsia="仿宋_GB2312" w:hAnsi="仿宋" w:hint="eastAsia"/>
          <w:sz w:val="32"/>
          <w:szCs w:val="32"/>
        </w:rPr>
        <w:t>。其中：工资及福利支出1423.52万元，商品服务支出75.97万元，个人和家庭的补助支出174.10万元，资本性支出15万元。</w:t>
      </w:r>
    </w:p>
    <w:p w:rsidR="00194BCB" w:rsidRPr="0024188F" w:rsidRDefault="00ED4999" w:rsidP="009E37EB">
      <w:pPr>
        <w:spacing w:line="580" w:lineRule="exact"/>
        <w:ind w:firstLineChars="200" w:firstLine="640"/>
        <w:rPr>
          <w:rFonts w:ascii="仿宋_GB2312" w:eastAsia="仿宋_GB2312" w:hAnsi="仿宋"/>
          <w:sz w:val="32"/>
          <w:szCs w:val="32"/>
        </w:rPr>
      </w:pPr>
      <w:r w:rsidRPr="0024188F">
        <w:rPr>
          <w:rFonts w:ascii="仿宋_GB2312" w:eastAsia="仿宋_GB2312" w:hAnsi="仿宋" w:hint="eastAsia"/>
          <w:sz w:val="32"/>
          <w:szCs w:val="32"/>
        </w:rPr>
        <w:t>（五）资产管理情况</w:t>
      </w:r>
    </w:p>
    <w:p w:rsidR="007328E4" w:rsidRPr="0024188F" w:rsidRDefault="007328E4" w:rsidP="009E37EB">
      <w:pPr>
        <w:spacing w:line="580" w:lineRule="exact"/>
        <w:ind w:firstLineChars="200" w:firstLine="640"/>
        <w:rPr>
          <w:rFonts w:ascii="仿宋_GB2312" w:eastAsia="仿宋_GB2312" w:hAnsi="仿宋"/>
          <w:sz w:val="32"/>
          <w:szCs w:val="32"/>
        </w:rPr>
      </w:pPr>
      <w:r w:rsidRPr="007328E4">
        <w:rPr>
          <w:rFonts w:ascii="仿宋_GB2312" w:eastAsia="仿宋_GB2312" w:hAnsi="仿宋" w:hint="eastAsia"/>
          <w:sz w:val="32"/>
          <w:szCs w:val="32"/>
        </w:rPr>
        <w:t>2022年，</w:t>
      </w:r>
      <w:r>
        <w:rPr>
          <w:rFonts w:ascii="仿宋_GB2312" w:eastAsia="仿宋_GB2312" w:hAnsi="仿宋" w:hint="eastAsia"/>
          <w:sz w:val="32"/>
          <w:szCs w:val="32"/>
        </w:rPr>
        <w:t>陈户</w:t>
      </w:r>
      <w:r w:rsidRPr="007328E4">
        <w:rPr>
          <w:rFonts w:ascii="仿宋_GB2312" w:eastAsia="仿宋_GB2312" w:hAnsi="仿宋" w:hint="eastAsia"/>
          <w:sz w:val="32"/>
          <w:szCs w:val="32"/>
        </w:rPr>
        <w:t>学区政府采购支出总额8.052万元，其中：政府采购货物支出8.052万元，主要是学校购置打印机电脑及办公用复印纸。政府采购工程支出0万元，政府采购服务支出0万元，</w:t>
      </w:r>
      <w:r w:rsidRPr="0024188F">
        <w:rPr>
          <w:rFonts w:ascii="仿宋_GB2312" w:eastAsia="仿宋_GB2312" w:hAnsi="仿宋" w:hint="eastAsia"/>
          <w:sz w:val="32"/>
          <w:szCs w:val="32"/>
        </w:rPr>
        <w:t>授予中小企业的合同金额8.052万元，占政府采购支出总金额的100%</w:t>
      </w:r>
      <w:r w:rsidRPr="007328E4">
        <w:rPr>
          <w:rFonts w:ascii="仿宋_GB2312" w:eastAsia="仿宋_GB2312" w:hAnsi="仿宋" w:hint="eastAsia"/>
          <w:sz w:val="32"/>
          <w:szCs w:val="32"/>
        </w:rPr>
        <w:t>。</w:t>
      </w:r>
    </w:p>
    <w:p w:rsidR="00194BCB" w:rsidRDefault="00ED4999" w:rsidP="009E37EB">
      <w:pPr>
        <w:spacing w:line="580" w:lineRule="exact"/>
        <w:ind w:firstLineChars="200" w:firstLine="640"/>
        <w:rPr>
          <w:rFonts w:ascii="黑体" w:eastAsia="黑体" w:hAnsi="黑体"/>
          <w:sz w:val="32"/>
          <w:szCs w:val="32"/>
        </w:rPr>
      </w:pPr>
      <w:r>
        <w:rPr>
          <w:rFonts w:ascii="黑体" w:eastAsia="黑体" w:hAnsi="黑体" w:hint="eastAsia"/>
          <w:sz w:val="32"/>
          <w:szCs w:val="32"/>
        </w:rPr>
        <w:t>三、整体支出绩效情况</w:t>
      </w:r>
    </w:p>
    <w:p w:rsidR="008B6042" w:rsidRDefault="008B6042" w:rsidP="009E37EB">
      <w:pPr>
        <w:spacing w:line="580" w:lineRule="exact"/>
        <w:ind w:firstLineChars="200" w:firstLine="640"/>
        <w:rPr>
          <w:rFonts w:ascii="仿宋_GB2312" w:eastAsia="仿宋_GB2312" w:hAnsi="仿宋"/>
          <w:sz w:val="32"/>
          <w:szCs w:val="32"/>
        </w:rPr>
      </w:pPr>
      <w:r>
        <w:rPr>
          <w:rFonts w:ascii="仿宋_GB2312" w:eastAsia="仿宋_GB2312" w:hint="eastAsia"/>
          <w:sz w:val="32"/>
          <w:szCs w:val="32"/>
        </w:rPr>
        <w:t>2022年</w:t>
      </w:r>
      <w:r>
        <w:rPr>
          <w:rFonts w:ascii="仿宋_GB2312" w:eastAsia="仿宋_GB2312"/>
          <w:sz w:val="32"/>
          <w:szCs w:val="32"/>
        </w:rPr>
        <w:t>，</w:t>
      </w:r>
      <w:r>
        <w:rPr>
          <w:rFonts w:ascii="仿宋_GB2312" w:eastAsia="仿宋_GB2312" w:hint="eastAsia"/>
          <w:sz w:val="32"/>
          <w:szCs w:val="32"/>
        </w:rPr>
        <w:t>我单位</w:t>
      </w:r>
      <w:r>
        <w:rPr>
          <w:rFonts w:ascii="仿宋_GB2312" w:eastAsia="仿宋_GB2312"/>
          <w:sz w:val="32"/>
          <w:szCs w:val="32"/>
        </w:rPr>
        <w:t>坚持以习近平新时代中国特色社会主义思想为指导，认真学习贯彻党的</w:t>
      </w:r>
      <w:r>
        <w:rPr>
          <w:rFonts w:ascii="仿宋_GB2312" w:eastAsia="仿宋_GB2312" w:hint="eastAsia"/>
          <w:sz w:val="32"/>
          <w:szCs w:val="32"/>
        </w:rPr>
        <w:t>二十大精神，</w:t>
      </w:r>
      <w:r>
        <w:rPr>
          <w:rFonts w:ascii="仿宋_GB2312" w:eastAsia="仿宋_GB2312"/>
          <w:sz w:val="32"/>
          <w:szCs w:val="32"/>
        </w:rPr>
        <w:t>在</w:t>
      </w:r>
      <w:r w:rsidR="009E37EB">
        <w:rPr>
          <w:rFonts w:ascii="仿宋_GB2312" w:eastAsia="仿宋_GB2312" w:hint="eastAsia"/>
          <w:sz w:val="32"/>
          <w:szCs w:val="32"/>
        </w:rPr>
        <w:t>县教育主管部门</w:t>
      </w:r>
      <w:r>
        <w:rPr>
          <w:rFonts w:ascii="仿宋_GB2312" w:eastAsia="仿宋_GB2312"/>
          <w:sz w:val="32"/>
          <w:szCs w:val="32"/>
        </w:rPr>
        <w:t>的坚强领导下，</w:t>
      </w:r>
      <w:r>
        <w:rPr>
          <w:rFonts w:ascii="仿宋_GB2312" w:eastAsia="仿宋_GB2312" w:hint="eastAsia"/>
          <w:sz w:val="32"/>
          <w:szCs w:val="32"/>
        </w:rPr>
        <w:t>各项工作进展有序，取得新的成效</w:t>
      </w:r>
      <w:r>
        <w:rPr>
          <w:rFonts w:ascii="仿宋_GB2312" w:eastAsia="仿宋_GB2312"/>
          <w:sz w:val="32"/>
          <w:szCs w:val="32"/>
        </w:rPr>
        <w:t>。</w:t>
      </w:r>
      <w:r>
        <w:rPr>
          <w:rFonts w:ascii="仿宋_GB2312" w:eastAsia="仿宋_GB2312" w:hint="eastAsia"/>
          <w:sz w:val="32"/>
          <w:szCs w:val="32"/>
        </w:rPr>
        <w:t>通过加强预算收支的管理，不断建立健全内部管理制度，梳理内部管理流程，部门整体支出管理情况得到了提升。</w:t>
      </w:r>
      <w:r w:rsidR="009E37EB">
        <w:rPr>
          <w:rFonts w:ascii="仿宋_GB2312" w:eastAsia="仿宋_GB2312" w:hAnsi="仿宋" w:hint="eastAsia"/>
          <w:sz w:val="32"/>
          <w:szCs w:val="32"/>
        </w:rPr>
        <w:t>从</w:t>
      </w:r>
      <w:r w:rsidR="009E37EB" w:rsidRPr="0076586C">
        <w:rPr>
          <w:rFonts w:ascii="仿宋_GB2312" w:eastAsia="仿宋_GB2312" w:hint="eastAsia"/>
          <w:sz w:val="32"/>
          <w:szCs w:val="32"/>
        </w:rPr>
        <w:t>部门履职及履职效益</w:t>
      </w:r>
      <w:r w:rsidR="009E37EB">
        <w:rPr>
          <w:rFonts w:ascii="仿宋_GB2312" w:eastAsia="仿宋_GB2312" w:hint="eastAsia"/>
          <w:sz w:val="32"/>
          <w:szCs w:val="32"/>
        </w:rPr>
        <w:t>来看，</w:t>
      </w:r>
      <w:r>
        <w:rPr>
          <w:rFonts w:ascii="仿宋_GB2312" w:eastAsia="仿宋_GB2312" w:hAnsi="仿宋" w:hint="eastAsia"/>
          <w:sz w:val="32"/>
          <w:szCs w:val="32"/>
        </w:rPr>
        <w:t>我单位</w:t>
      </w:r>
      <w:r w:rsidRPr="00533FA7">
        <w:rPr>
          <w:rFonts w:ascii="仿宋_GB2312" w:eastAsia="仿宋_GB2312" w:hAnsi="仿宋" w:hint="eastAsia"/>
          <w:sz w:val="32"/>
          <w:szCs w:val="32"/>
        </w:rPr>
        <w:t>整体支出绩效总体良好，各项目标都达到了相应时期的执行进度，财政收支预算执行得到了良好的制度保障和实施效果。</w:t>
      </w:r>
      <w:r>
        <w:rPr>
          <w:rFonts w:ascii="仿宋_GB2312" w:eastAsia="仿宋_GB2312" w:hAnsi="仿宋" w:hint="eastAsia"/>
          <w:sz w:val="32"/>
          <w:szCs w:val="32"/>
        </w:rPr>
        <w:t>绩效目标完成率为100%，实际完成率100%。</w:t>
      </w:r>
    </w:p>
    <w:p w:rsidR="008B6042" w:rsidRDefault="008B6042" w:rsidP="009E37EB">
      <w:pPr>
        <w:spacing w:line="580" w:lineRule="exact"/>
        <w:ind w:firstLineChars="200" w:firstLine="640"/>
        <w:rPr>
          <w:rFonts w:ascii="黑体" w:eastAsia="黑体" w:hAnsi="黑体"/>
          <w:sz w:val="32"/>
          <w:szCs w:val="32"/>
        </w:rPr>
      </w:pPr>
      <w:r>
        <w:rPr>
          <w:rFonts w:ascii="黑体" w:eastAsia="黑体" w:hAnsi="黑体" w:hint="eastAsia"/>
          <w:sz w:val="32"/>
          <w:szCs w:val="32"/>
        </w:rPr>
        <w:t>四、存在的问题</w:t>
      </w:r>
    </w:p>
    <w:p w:rsidR="008B6042" w:rsidRDefault="008B6042" w:rsidP="009E37EB">
      <w:pPr>
        <w:spacing w:line="580" w:lineRule="exact"/>
        <w:ind w:firstLineChars="200" w:firstLine="640"/>
        <w:rPr>
          <w:rFonts w:ascii="仿宋_GB2312" w:eastAsia="仿宋_GB2312"/>
          <w:sz w:val="32"/>
          <w:szCs w:val="32"/>
        </w:rPr>
      </w:pPr>
      <w:r>
        <w:rPr>
          <w:rFonts w:ascii="仿宋_GB2312" w:eastAsia="仿宋_GB2312" w:hint="eastAsia"/>
          <w:sz w:val="32"/>
          <w:szCs w:val="32"/>
        </w:rPr>
        <w:lastRenderedPageBreak/>
        <w:t>（1）预算绩效知识薄弱。我单位部门整体支出绩效评价工作还处在初级探索阶段，评价方法发展不平衡，导致财政支出绩效还不能发挥最大的效果。</w:t>
      </w:r>
    </w:p>
    <w:p w:rsidR="008B6042" w:rsidRDefault="008B6042" w:rsidP="009E37EB">
      <w:pPr>
        <w:spacing w:line="580" w:lineRule="exact"/>
        <w:ind w:firstLineChars="200" w:firstLine="640"/>
        <w:rPr>
          <w:rFonts w:ascii="仿宋_GB2312" w:eastAsia="仿宋_GB2312"/>
          <w:sz w:val="32"/>
          <w:szCs w:val="32"/>
        </w:rPr>
      </w:pPr>
      <w:r>
        <w:rPr>
          <w:rFonts w:ascii="仿宋_GB2312" w:eastAsia="仿宋_GB2312" w:hint="eastAsia"/>
          <w:sz w:val="32"/>
          <w:szCs w:val="32"/>
        </w:rPr>
        <w:t>（2）预算绩效规范管理有盲点。在县财政逐步加强绩效管理的情况下，我单位财务人员面对当前绩效管理工作既没有现成的经验可供借鉴，又缺乏专业性很强的技能储备，只能是边工作、边学习、边积累，短期内部分工作只能停留在表面，难以做到程序规范、管理科学，难以满足当前绩效管理要求。</w:t>
      </w:r>
    </w:p>
    <w:p w:rsidR="008B6042" w:rsidRDefault="008B6042" w:rsidP="009E37EB">
      <w:pPr>
        <w:spacing w:line="580" w:lineRule="exact"/>
        <w:ind w:firstLineChars="200" w:firstLine="640"/>
        <w:rPr>
          <w:rFonts w:ascii="黑体" w:eastAsia="黑体" w:hAnsi="黑体"/>
          <w:sz w:val="32"/>
          <w:szCs w:val="32"/>
        </w:rPr>
      </w:pPr>
      <w:r>
        <w:rPr>
          <w:rFonts w:ascii="黑体" w:eastAsia="黑体" w:hAnsi="黑体" w:hint="eastAsia"/>
          <w:sz w:val="32"/>
          <w:szCs w:val="32"/>
        </w:rPr>
        <w:t>五、下一步改进工作的措施</w:t>
      </w:r>
    </w:p>
    <w:p w:rsidR="008B6042" w:rsidRDefault="008B6042" w:rsidP="009E37EB">
      <w:pPr>
        <w:spacing w:line="580" w:lineRule="exact"/>
        <w:ind w:firstLineChars="200" w:firstLine="640"/>
        <w:rPr>
          <w:rFonts w:ascii="仿宋_GB2312" w:eastAsia="仿宋_GB2312"/>
          <w:sz w:val="32"/>
          <w:szCs w:val="32"/>
        </w:rPr>
      </w:pPr>
      <w:r>
        <w:rPr>
          <w:rFonts w:ascii="仿宋_GB2312" w:eastAsia="仿宋_GB2312" w:hint="eastAsia"/>
          <w:sz w:val="32"/>
          <w:szCs w:val="32"/>
        </w:rPr>
        <w:t>1.进一步规范支出绩效评价的流程、方法。</w:t>
      </w:r>
    </w:p>
    <w:p w:rsidR="008B6042" w:rsidRDefault="008B6042" w:rsidP="009E37EB">
      <w:pPr>
        <w:spacing w:line="580" w:lineRule="exact"/>
        <w:ind w:firstLineChars="200" w:firstLine="640"/>
        <w:rPr>
          <w:rFonts w:ascii="黑体" w:eastAsia="黑体" w:hAnsi="黑体"/>
          <w:sz w:val="32"/>
          <w:szCs w:val="32"/>
        </w:rPr>
      </w:pPr>
      <w:r>
        <w:rPr>
          <w:rFonts w:ascii="仿宋_GB2312" w:eastAsia="仿宋_GB2312" w:hint="eastAsia"/>
          <w:sz w:val="32"/>
          <w:szCs w:val="32"/>
        </w:rPr>
        <w:t>2.对绩效评价的指标体系建设需完善。目前的评价指标较为单一，不适用于所有的项目，建立健全评价指标体有利于项目的自评与日后工作的开展。</w:t>
      </w:r>
    </w:p>
    <w:p w:rsidR="008B6042" w:rsidRDefault="008B6042" w:rsidP="009E37EB">
      <w:pPr>
        <w:spacing w:line="580" w:lineRule="exact"/>
        <w:ind w:firstLineChars="200" w:firstLine="640"/>
        <w:rPr>
          <w:rFonts w:ascii="仿宋_GB2312" w:eastAsia="仿宋_GB2312"/>
          <w:sz w:val="32"/>
          <w:szCs w:val="32"/>
        </w:rPr>
      </w:pPr>
      <w:r>
        <w:rPr>
          <w:rFonts w:ascii="黑体" w:eastAsia="黑体" w:hAnsi="黑体" w:hint="eastAsia"/>
          <w:sz w:val="32"/>
          <w:szCs w:val="32"/>
        </w:rPr>
        <w:t>六、意见建议</w:t>
      </w:r>
    </w:p>
    <w:p w:rsidR="008B6042" w:rsidRDefault="008B6042" w:rsidP="009E37EB">
      <w:pPr>
        <w:spacing w:line="580" w:lineRule="exact"/>
        <w:ind w:firstLineChars="200" w:firstLine="640"/>
        <w:rPr>
          <w:rFonts w:ascii="仿宋_GB2312" w:eastAsia="仿宋_GB2312"/>
          <w:sz w:val="32"/>
          <w:szCs w:val="32"/>
        </w:rPr>
      </w:pPr>
      <w:r>
        <w:rPr>
          <w:rFonts w:ascii="仿宋_GB2312" w:eastAsia="仿宋_GB2312" w:hint="eastAsia"/>
          <w:sz w:val="32"/>
          <w:szCs w:val="32"/>
        </w:rPr>
        <w:t>1.加大绩效评价工作的宣传力度，充分认识到绩效评价工作的重要性。</w:t>
      </w:r>
    </w:p>
    <w:p w:rsidR="008B6042" w:rsidRDefault="008B6042" w:rsidP="009E37EB">
      <w:pPr>
        <w:spacing w:line="580" w:lineRule="exact"/>
        <w:ind w:firstLineChars="200" w:firstLine="640"/>
        <w:rPr>
          <w:rFonts w:ascii="仿宋_GB2312" w:eastAsia="仿宋_GB2312"/>
          <w:sz w:val="32"/>
          <w:szCs w:val="32"/>
        </w:rPr>
      </w:pPr>
      <w:r>
        <w:rPr>
          <w:rFonts w:ascii="仿宋_GB2312" w:eastAsia="仿宋_GB2312" w:hint="eastAsia"/>
          <w:sz w:val="32"/>
          <w:szCs w:val="32"/>
        </w:rPr>
        <w:t>2.进一步规范绩效评价方法和程序，加强财务人员绩效知识的培训，提高绩效评价工作的质量。</w:t>
      </w:r>
    </w:p>
    <w:p w:rsidR="008B6042" w:rsidRDefault="005C5A26" w:rsidP="009E37EB">
      <w:pPr>
        <w:spacing w:line="580" w:lineRule="exact"/>
        <w:ind w:firstLineChars="200" w:firstLine="640"/>
        <w:rPr>
          <w:rFonts w:ascii="仿宋_GB2312" w:eastAsia="仿宋_GB2312" w:hAnsi="仿宋" w:hint="eastAsia"/>
          <w:sz w:val="32"/>
          <w:szCs w:val="32"/>
        </w:rPr>
      </w:pPr>
      <w:r>
        <w:rPr>
          <w:rFonts w:ascii="仿宋_GB2312" w:eastAsia="仿宋_GB2312" w:hAnsi="仿宋" w:hint="eastAsia"/>
          <w:sz w:val="32"/>
          <w:szCs w:val="32"/>
        </w:rPr>
        <w:t xml:space="preserve">   </w:t>
      </w:r>
    </w:p>
    <w:p w:rsidR="009E37EB" w:rsidRDefault="009E37EB" w:rsidP="009E37EB">
      <w:pPr>
        <w:spacing w:line="576" w:lineRule="exact"/>
        <w:ind w:firstLineChars="200" w:firstLine="640"/>
        <w:jc w:val="center"/>
        <w:rPr>
          <w:rFonts w:ascii="仿宋_GB2312" w:eastAsia="仿宋_GB2312" w:hint="eastAsia"/>
          <w:sz w:val="32"/>
          <w:szCs w:val="32"/>
        </w:rPr>
      </w:pPr>
    </w:p>
    <w:p w:rsidR="00194BCB" w:rsidRPr="009E37EB" w:rsidRDefault="009E37EB" w:rsidP="009E37EB">
      <w:pPr>
        <w:spacing w:line="576" w:lineRule="exact"/>
        <w:ind w:firstLineChars="200" w:firstLine="640"/>
        <w:jc w:val="center"/>
        <w:rPr>
          <w:rFonts w:ascii="仿宋_GB2312" w:eastAsia="仿宋_GB2312" w:hint="eastAsia"/>
          <w:sz w:val="32"/>
          <w:szCs w:val="32"/>
        </w:rPr>
      </w:pPr>
      <w:r w:rsidRPr="009E37EB">
        <w:rPr>
          <w:rFonts w:ascii="仿宋_GB2312" w:eastAsia="仿宋_GB2312" w:hint="eastAsia"/>
          <w:sz w:val="32"/>
          <w:szCs w:val="32"/>
        </w:rPr>
        <w:t>山丹县陈户镇学区</w:t>
      </w:r>
    </w:p>
    <w:p w:rsidR="009E37EB" w:rsidRDefault="009E37EB" w:rsidP="009E37EB">
      <w:pPr>
        <w:spacing w:line="576" w:lineRule="exact"/>
        <w:ind w:firstLineChars="200" w:firstLine="640"/>
        <w:jc w:val="center"/>
        <w:rPr>
          <w:rFonts w:ascii="仿宋_GB2312" w:eastAsia="仿宋_GB2312"/>
          <w:sz w:val="32"/>
          <w:szCs w:val="32"/>
        </w:rPr>
      </w:pPr>
      <w:r>
        <w:rPr>
          <w:rFonts w:ascii="仿宋_GB2312" w:eastAsia="仿宋_GB2312" w:hint="eastAsia"/>
          <w:sz w:val="32"/>
          <w:szCs w:val="32"/>
        </w:rPr>
        <w:t>2023年3月6日</w:t>
      </w:r>
    </w:p>
    <w:p w:rsidR="009E37EB" w:rsidRPr="009E37EB" w:rsidRDefault="009E37EB" w:rsidP="009E37EB">
      <w:pPr>
        <w:spacing w:line="580" w:lineRule="exact"/>
        <w:ind w:firstLineChars="2550" w:firstLine="5355"/>
      </w:pPr>
    </w:p>
    <w:sectPr w:rsidR="009E37EB" w:rsidRPr="009E37EB" w:rsidSect="00194BCB">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5DF6" w:rsidRDefault="001A5DF6" w:rsidP="00897FD8">
      <w:r>
        <w:separator/>
      </w:r>
    </w:p>
  </w:endnote>
  <w:endnote w:type="continuationSeparator" w:id="1">
    <w:p w:rsidR="001A5DF6" w:rsidRDefault="001A5DF6" w:rsidP="00897FD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5DF6" w:rsidRDefault="001A5DF6" w:rsidP="00897FD8">
      <w:r>
        <w:separator/>
      </w:r>
    </w:p>
  </w:footnote>
  <w:footnote w:type="continuationSeparator" w:id="1">
    <w:p w:rsidR="001A5DF6" w:rsidRDefault="001A5DF6" w:rsidP="00897FD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42C71578"/>
    <w:rsid w:val="000236A9"/>
    <w:rsid w:val="00095BD2"/>
    <w:rsid w:val="00194BCB"/>
    <w:rsid w:val="001A025B"/>
    <w:rsid w:val="001A5DF6"/>
    <w:rsid w:val="0024188F"/>
    <w:rsid w:val="0029506B"/>
    <w:rsid w:val="002D5251"/>
    <w:rsid w:val="004676ED"/>
    <w:rsid w:val="004857A1"/>
    <w:rsid w:val="00503F00"/>
    <w:rsid w:val="00533FA7"/>
    <w:rsid w:val="00560D80"/>
    <w:rsid w:val="005C5A26"/>
    <w:rsid w:val="00665646"/>
    <w:rsid w:val="006B2125"/>
    <w:rsid w:val="00713924"/>
    <w:rsid w:val="00724EEA"/>
    <w:rsid w:val="007328E4"/>
    <w:rsid w:val="0076586C"/>
    <w:rsid w:val="007D09B9"/>
    <w:rsid w:val="00864C04"/>
    <w:rsid w:val="0089424A"/>
    <w:rsid w:val="00897FD8"/>
    <w:rsid w:val="008B6042"/>
    <w:rsid w:val="00906395"/>
    <w:rsid w:val="009274FA"/>
    <w:rsid w:val="00945B1C"/>
    <w:rsid w:val="009C5EF4"/>
    <w:rsid w:val="009E37EB"/>
    <w:rsid w:val="00A75DEB"/>
    <w:rsid w:val="00AB03A8"/>
    <w:rsid w:val="00AC4864"/>
    <w:rsid w:val="00B643F6"/>
    <w:rsid w:val="00C126ED"/>
    <w:rsid w:val="00C26DAE"/>
    <w:rsid w:val="00C815EA"/>
    <w:rsid w:val="00CB2C4F"/>
    <w:rsid w:val="00D40DAE"/>
    <w:rsid w:val="00DA4B1B"/>
    <w:rsid w:val="00E04AF3"/>
    <w:rsid w:val="00E06D1A"/>
    <w:rsid w:val="00EB4EC2"/>
    <w:rsid w:val="00ED4999"/>
    <w:rsid w:val="00EE167A"/>
    <w:rsid w:val="00FC3C61"/>
    <w:rsid w:val="00FD3761"/>
    <w:rsid w:val="00FF739D"/>
    <w:rsid w:val="14D17667"/>
    <w:rsid w:val="42C7157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94BCB"/>
    <w:pPr>
      <w:widowControl w:val="0"/>
      <w:jc w:val="both"/>
    </w:pPr>
    <w:rPr>
      <w:rFonts w:asci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897FD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897FD8"/>
    <w:rPr>
      <w:rFonts w:ascii="Calibri"/>
      <w:kern w:val="2"/>
      <w:sz w:val="18"/>
      <w:szCs w:val="18"/>
    </w:rPr>
  </w:style>
  <w:style w:type="paragraph" w:styleId="a4">
    <w:name w:val="footer"/>
    <w:basedOn w:val="a"/>
    <w:link w:val="Char0"/>
    <w:rsid w:val="00897FD8"/>
    <w:pPr>
      <w:tabs>
        <w:tab w:val="center" w:pos="4153"/>
        <w:tab w:val="right" w:pos="8306"/>
      </w:tabs>
      <w:snapToGrid w:val="0"/>
      <w:jc w:val="left"/>
    </w:pPr>
    <w:rPr>
      <w:sz w:val="18"/>
      <w:szCs w:val="18"/>
    </w:rPr>
  </w:style>
  <w:style w:type="character" w:customStyle="1" w:styleId="Char0">
    <w:name w:val="页脚 Char"/>
    <w:basedOn w:val="a0"/>
    <w:link w:val="a4"/>
    <w:rsid w:val="00897FD8"/>
    <w:rPr>
      <w:rFonts w:ascii="Calibr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4</Pages>
  <Words>275</Words>
  <Characters>1568</Characters>
  <Application>Microsoft Office Word</Application>
  <DocSecurity>0</DocSecurity>
  <Lines>13</Lines>
  <Paragraphs>3</Paragraphs>
  <ScaleCrop>false</ScaleCrop>
  <Company/>
  <LinksUpToDate>false</LinksUpToDate>
  <CharactersWithSpaces>1840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散步的鱼</dc:creator>
  <cp:lastModifiedBy>lenovo</cp:lastModifiedBy>
  <cp:revision>26</cp:revision>
  <cp:lastPrinted>2018-04-11T02:51:00Z</cp:lastPrinted>
  <dcterms:created xsi:type="dcterms:W3CDTF">2018-03-23T02:40:00Z</dcterms:created>
  <dcterms:modified xsi:type="dcterms:W3CDTF">2023-06-08T02:33:00Z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