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0"/>
          <w:szCs w:val="40"/>
          <w:lang w:val="en-US" w:eastAsia="zh-CN"/>
        </w:rPr>
      </w:pPr>
      <w:r>
        <w:rPr>
          <w:rFonts w:hint="eastAsia" w:ascii="方正小标宋简体" w:eastAsia="方正小标宋简体"/>
          <w:sz w:val="40"/>
          <w:szCs w:val="40"/>
          <w:lang w:val="en-US" w:eastAsia="zh-CN"/>
        </w:rPr>
        <w:t>山丹县第二中学</w:t>
      </w:r>
    </w:p>
    <w:p>
      <w:pPr>
        <w:jc w:val="center"/>
        <w:rPr>
          <w:rFonts w:ascii="方正小标宋简体" w:eastAsia="方正小标宋简体"/>
          <w:sz w:val="40"/>
          <w:szCs w:val="40"/>
        </w:rPr>
      </w:pPr>
      <w:r>
        <w:rPr>
          <w:rFonts w:hint="eastAsia" w:ascii="方正小标宋简体" w:eastAsia="方正小标宋简体"/>
          <w:sz w:val="40"/>
          <w:szCs w:val="40"/>
          <w:lang w:val="en-US" w:eastAsia="zh-CN"/>
        </w:rPr>
        <w:t>2022年度</w:t>
      </w:r>
      <w:r>
        <w:rPr>
          <w:rFonts w:hint="eastAsia" w:ascii="方正小标宋简体" w:eastAsia="方正小标宋简体"/>
          <w:sz w:val="40"/>
          <w:szCs w:val="40"/>
        </w:rPr>
        <w:t>部门整体支出绩效自评报告</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（一）基本情况</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1.单位基本情况</w:t>
      </w:r>
      <w:r>
        <w:rPr>
          <w:rFonts w:hint="eastAsia" w:ascii="仿宋_GB2312" w:eastAsia="仿宋_GB2312"/>
          <w:sz w:val="32"/>
          <w:szCs w:val="32"/>
          <w:lang w:eastAsia="zh-CN"/>
        </w:rPr>
        <w:t>。</w:t>
      </w:r>
      <w:r>
        <w:rPr>
          <w:rFonts w:hint="eastAsia" w:ascii="仿宋_GB2312" w:eastAsia="仿宋_GB2312"/>
          <w:sz w:val="32"/>
          <w:szCs w:val="32"/>
          <w:lang w:val="en-US" w:eastAsia="zh-CN"/>
        </w:rPr>
        <w:t>我单位系全额财政拨款事业单位，严格执行政府财务会计制度，截止2022年12月31日，我单位编制人数170人，实有教师人数131人，学生2509人。</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我单位内设机构：办公室、教导处、政教处、总务处、教研室、团委、信息技术中心。</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2.单位职能职责。</w:t>
      </w:r>
      <w:r>
        <w:rPr>
          <w:rFonts w:hint="eastAsia" w:ascii="仿宋_GB2312" w:eastAsia="仿宋_GB2312"/>
          <w:sz w:val="32"/>
          <w:szCs w:val="32"/>
          <w:lang w:eastAsia="zh-CN"/>
        </w:rPr>
        <w:t>贯彻执行党和国家的教育方针、政策和法规，实施初中义务教育，促进基础教育发展，</w:t>
      </w:r>
      <w:r>
        <w:rPr>
          <w:rFonts w:hint="eastAsia" w:ascii="仿宋_GB2312" w:eastAsia="仿宋_GB2312"/>
          <w:sz w:val="32"/>
          <w:szCs w:val="32"/>
          <w:lang w:val="en-US" w:eastAsia="zh-CN"/>
        </w:rPr>
        <w:t>完成</w:t>
      </w:r>
      <w:r>
        <w:rPr>
          <w:rFonts w:hint="eastAsia" w:ascii="仿宋_GB2312" w:eastAsia="仿宋_GB2312"/>
          <w:sz w:val="32"/>
          <w:szCs w:val="32"/>
          <w:lang w:eastAsia="zh-CN"/>
        </w:rPr>
        <w:t>初中学历教育。</w:t>
      </w:r>
    </w:p>
    <w:p>
      <w:pPr>
        <w:keepNext w:val="0"/>
        <w:keepLines w:val="0"/>
        <w:pageBreakBefore w:val="0"/>
        <w:widowControl w:val="0"/>
        <w:kinsoku/>
        <w:wordWrap/>
        <w:overflowPunct/>
        <w:topLinePunct w:val="0"/>
        <w:autoSpaceDE w:val="0"/>
        <w:autoSpaceDN/>
        <w:bidi w:val="0"/>
        <w:adjustRightInd w:val="0"/>
        <w:snapToGrid w:val="0"/>
        <w:spacing w:line="600" w:lineRule="exact"/>
        <w:ind w:left="0" w:leftChars="0" w:firstLine="643" w:firstLineChars="200"/>
        <w:textAlignment w:val="auto"/>
        <w:rPr>
          <w:rFonts w:hint="eastAsia" w:ascii="楷体_GB2312" w:hAnsi="黑体" w:eastAsia="楷体_GB2312"/>
          <w:b/>
          <w:sz w:val="32"/>
          <w:szCs w:val="32"/>
        </w:rPr>
      </w:pPr>
      <w:r>
        <w:rPr>
          <w:rFonts w:hint="eastAsia" w:ascii="楷体_GB2312" w:hAnsi="黑体" w:eastAsia="楷体_GB2312"/>
          <w:b/>
          <w:sz w:val="32"/>
          <w:szCs w:val="32"/>
        </w:rPr>
        <w:t>（二）年度重点工作</w:t>
      </w:r>
    </w:p>
    <w:p>
      <w:pPr>
        <w:keepNext w:val="0"/>
        <w:keepLines w:val="0"/>
        <w:pageBreakBefore w:val="0"/>
        <w:widowControl w:val="0"/>
        <w:kinsoku/>
        <w:wordWrap/>
        <w:overflowPunct/>
        <w:topLinePunct w:val="0"/>
        <w:autoSpaceDE w:val="0"/>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b w:val="0"/>
          <w:bCs w:val="0"/>
          <w:sz w:val="32"/>
          <w:szCs w:val="32"/>
          <w:lang w:val="en-US" w:eastAsia="zh-CN" w:bidi="ar"/>
        </w:rPr>
      </w:pPr>
      <w:r>
        <w:rPr>
          <w:rFonts w:hint="eastAsia" w:ascii="仿宋_GB2312" w:eastAsia="仿宋_GB2312"/>
          <w:sz w:val="32"/>
          <w:szCs w:val="32"/>
          <w:lang w:val="en-US" w:eastAsia="zh-CN"/>
        </w:rPr>
        <w:t>一是</w:t>
      </w:r>
      <w:r>
        <w:rPr>
          <w:rFonts w:hint="eastAsia" w:ascii="仿宋_GB2312" w:eastAsia="仿宋_GB2312"/>
          <w:sz w:val="32"/>
          <w:szCs w:val="32"/>
          <w:lang w:eastAsia="zh-CN"/>
        </w:rPr>
        <w:t>党建及意识形态工作。突</w:t>
      </w:r>
      <w:r>
        <w:rPr>
          <w:rFonts w:hint="eastAsia" w:ascii="仿宋_GB2312" w:hAnsi="仿宋_GB2312" w:eastAsia="仿宋_GB2312" w:cs="仿宋_GB2312"/>
          <w:b w:val="0"/>
          <w:bCs w:val="0"/>
          <w:sz w:val="32"/>
          <w:szCs w:val="32"/>
          <w:lang w:bidi="ar"/>
        </w:rPr>
        <w:t>出党建引领，发挥支部堡垒作用</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b w:val="0"/>
          <w:bCs w:val="0"/>
          <w:sz w:val="32"/>
          <w:szCs w:val="32"/>
          <w:lang w:bidi="ar"/>
        </w:rPr>
        <w:t>强化教育管理，</w:t>
      </w:r>
      <w:r>
        <w:rPr>
          <w:rFonts w:hint="eastAsia" w:ascii="仿宋_GB2312" w:hAnsi="仿宋_GB2312" w:eastAsia="仿宋_GB2312" w:cs="仿宋_GB2312"/>
          <w:b w:val="0"/>
          <w:bCs w:val="0"/>
          <w:sz w:val="32"/>
          <w:szCs w:val="32"/>
          <w:lang w:eastAsia="zh-CN" w:bidi="ar"/>
        </w:rPr>
        <w:t>提升党员党性修养。</w:t>
      </w:r>
      <w:r>
        <w:rPr>
          <w:rFonts w:hint="eastAsia" w:ascii="仿宋_GB2312" w:hAnsi="仿宋_GB2312" w:eastAsia="仿宋_GB2312" w:cs="仿宋_GB2312"/>
          <w:b w:val="0"/>
          <w:bCs w:val="0"/>
          <w:sz w:val="32"/>
          <w:szCs w:val="32"/>
          <w:lang w:bidi="ar"/>
        </w:rPr>
        <w:t>找准切入点，深度融合党建与教学工作。</w:t>
      </w:r>
      <w:r>
        <w:rPr>
          <w:rFonts w:hint="eastAsia" w:ascii="仿宋_GB2312" w:hAnsi="仿宋_GB2312" w:eastAsia="仿宋_GB2312" w:cs="仿宋_GB2312"/>
          <w:b w:val="0"/>
          <w:bCs w:val="0"/>
          <w:sz w:val="32"/>
          <w:szCs w:val="32"/>
          <w:lang w:val="en-US" w:eastAsia="zh-CN" w:bidi="ar"/>
        </w:rPr>
        <w:t>明确工作职责，牢牢把握党对意识形态工作的领导权。</w:t>
      </w:r>
    </w:p>
    <w:p>
      <w:pPr>
        <w:keepNext w:val="0"/>
        <w:keepLines w:val="0"/>
        <w:pageBreakBefore w:val="0"/>
        <w:widowControl w:val="0"/>
        <w:kinsoku/>
        <w:wordWrap/>
        <w:overflowPunct/>
        <w:topLinePunct w:val="0"/>
        <w:autoSpaceDE w:val="0"/>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auto"/>
          <w:sz w:val="32"/>
          <w:szCs w:val="32"/>
          <w:lang w:eastAsia="zh-CN" w:bidi="ar"/>
        </w:rPr>
      </w:pPr>
      <w:r>
        <w:rPr>
          <w:rFonts w:hint="eastAsia" w:ascii="仿宋_GB2312" w:hAnsi="仿宋_GB2312" w:eastAsia="仿宋_GB2312" w:cs="仿宋_GB2312"/>
          <w:b w:val="0"/>
          <w:bCs w:val="0"/>
          <w:sz w:val="32"/>
          <w:szCs w:val="32"/>
          <w:lang w:val="en-US" w:eastAsia="zh-CN" w:bidi="ar"/>
        </w:rPr>
        <w:t>二是切实做好中考备考工作，实现既定目标。</w:t>
      </w:r>
      <w:r>
        <w:rPr>
          <w:rFonts w:hint="eastAsia" w:ascii="仿宋_GB2312" w:hAnsi="仿宋_GB2312" w:eastAsia="仿宋_GB2312" w:cs="仿宋_GB2312"/>
          <w:color w:val="auto"/>
          <w:sz w:val="32"/>
          <w:szCs w:val="32"/>
          <w:lang w:eastAsia="zh-CN"/>
        </w:rPr>
        <w:t>以</w:t>
      </w:r>
      <w:r>
        <w:rPr>
          <w:rFonts w:hint="eastAsia" w:ascii="仿宋_GB2312" w:hAnsi="仿宋_GB2312" w:eastAsia="仿宋_GB2312" w:cs="仿宋_GB2312"/>
          <w:color w:val="auto"/>
          <w:sz w:val="32"/>
          <w:szCs w:val="32"/>
        </w:rPr>
        <w:t>责任重于泰山</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质量压倒一切的责任感抓好中考备考工作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lang w:bidi="ar"/>
        </w:rPr>
        <w:t>重视培优补差</w:t>
      </w:r>
      <w:r>
        <w:rPr>
          <w:rFonts w:hint="eastAsia" w:ascii="仿宋_GB2312" w:hAnsi="仿宋_GB2312" w:eastAsia="仿宋_GB2312" w:cs="仿宋_GB2312"/>
          <w:b w:val="0"/>
          <w:bCs w:val="0"/>
          <w:color w:val="auto"/>
          <w:sz w:val="32"/>
          <w:szCs w:val="32"/>
          <w:lang w:eastAsia="zh-CN" w:bidi="ar"/>
        </w:rPr>
        <w:t>与</w:t>
      </w:r>
      <w:r>
        <w:rPr>
          <w:rFonts w:hint="eastAsia" w:ascii="仿宋_GB2312" w:hAnsi="仿宋_GB2312" w:eastAsia="仿宋_GB2312" w:cs="仿宋_GB2312"/>
          <w:b w:val="0"/>
          <w:bCs w:val="0"/>
          <w:color w:val="auto"/>
          <w:sz w:val="32"/>
          <w:szCs w:val="32"/>
          <w:lang w:bidi="ar"/>
        </w:rPr>
        <w:t>促进学生共同发展</w:t>
      </w:r>
      <w:r>
        <w:rPr>
          <w:rFonts w:hint="eastAsia" w:ascii="仿宋_GB2312" w:hAnsi="仿宋_GB2312" w:eastAsia="仿宋_GB2312" w:cs="仿宋_GB2312"/>
          <w:b w:val="0"/>
          <w:bCs w:val="0"/>
          <w:color w:val="auto"/>
          <w:sz w:val="32"/>
          <w:szCs w:val="32"/>
          <w:lang w:eastAsia="zh-CN" w:bidi="ar"/>
        </w:rPr>
        <w:t>，</w:t>
      </w:r>
      <w:r>
        <w:rPr>
          <w:rFonts w:hint="eastAsia" w:ascii="仿宋_GB2312" w:hAnsi="仿宋_GB2312" w:eastAsia="仿宋_GB2312" w:cs="仿宋_GB2312"/>
          <w:color w:val="auto"/>
          <w:sz w:val="32"/>
          <w:szCs w:val="32"/>
          <w:lang w:bidi="ar"/>
        </w:rPr>
        <w:t>力争完成县局下达的指标任务，高中录取率要达到70%</w:t>
      </w:r>
      <w:r>
        <w:rPr>
          <w:rFonts w:hint="eastAsia" w:ascii="仿宋_GB2312" w:hAnsi="仿宋_GB2312" w:eastAsia="仿宋_GB2312" w:cs="仿宋_GB2312"/>
          <w:color w:val="auto"/>
          <w:sz w:val="32"/>
          <w:szCs w:val="32"/>
          <w:lang w:eastAsia="zh-CN" w:bidi="ar"/>
        </w:rPr>
        <w:t>。</w:t>
      </w:r>
    </w:p>
    <w:p>
      <w:pPr>
        <w:numPr>
          <w:ilvl w:val="0"/>
          <w:numId w:val="0"/>
        </w:numPr>
        <w:ind w:firstLine="640" w:firstLineChars="200"/>
        <w:rPr>
          <w:rFonts w:hint="eastAsia" w:ascii="仿宋_GB2312" w:hAnsi="仿宋_GB2312" w:eastAsia="仿宋_GB2312" w:cs="仿宋_GB2312"/>
          <w:b w:val="0"/>
          <w:bCs w:val="0"/>
          <w:sz w:val="32"/>
          <w:szCs w:val="32"/>
          <w:lang w:bidi="ar"/>
        </w:rPr>
      </w:pPr>
      <w:r>
        <w:rPr>
          <w:rFonts w:hint="eastAsia" w:ascii="仿宋_GB2312" w:hAnsi="仿宋_GB2312" w:eastAsia="仿宋_GB2312" w:cs="仿宋_GB2312"/>
          <w:b w:val="0"/>
          <w:bCs w:val="0"/>
          <w:sz w:val="32"/>
          <w:szCs w:val="32"/>
          <w:lang w:val="en-US" w:eastAsia="zh-CN" w:bidi="ar"/>
        </w:rPr>
        <w:t>三是教育教学工作。</w:t>
      </w:r>
      <w:r>
        <w:rPr>
          <w:rFonts w:hint="eastAsia" w:ascii="仿宋_GB2312" w:hAnsi="仿宋_GB2312" w:eastAsia="仿宋_GB2312" w:cs="仿宋_GB2312"/>
          <w:b w:val="0"/>
          <w:bCs w:val="0"/>
          <w:sz w:val="32"/>
          <w:szCs w:val="32"/>
          <w:lang w:bidi="ar"/>
        </w:rPr>
        <w:t>紧抓常规教学</w:t>
      </w:r>
      <w:r>
        <w:rPr>
          <w:rFonts w:hint="eastAsia" w:ascii="仿宋_GB2312" w:hAnsi="仿宋_GB2312" w:eastAsia="仿宋_GB2312" w:cs="仿宋_GB2312"/>
          <w:b w:val="0"/>
          <w:bCs w:val="0"/>
          <w:sz w:val="32"/>
          <w:szCs w:val="32"/>
          <w:lang w:eastAsia="zh-CN" w:bidi="ar"/>
        </w:rPr>
        <w:t>管理</w:t>
      </w:r>
      <w:r>
        <w:rPr>
          <w:rFonts w:hint="eastAsia" w:ascii="仿宋_GB2312" w:hAnsi="仿宋_GB2312" w:eastAsia="仿宋_GB2312" w:cs="仿宋_GB2312"/>
          <w:b w:val="0"/>
          <w:bCs w:val="0"/>
          <w:sz w:val="32"/>
          <w:szCs w:val="32"/>
          <w:lang w:bidi="ar"/>
        </w:rPr>
        <w:t>，</w:t>
      </w:r>
      <w:r>
        <w:rPr>
          <w:rFonts w:hint="eastAsia" w:ascii="仿宋_GB2312" w:hAnsi="仿宋_GB2312" w:eastAsia="仿宋_GB2312" w:cs="仿宋_GB2312"/>
          <w:sz w:val="32"/>
          <w:szCs w:val="32"/>
          <w:lang w:eastAsia="zh-CN"/>
        </w:rPr>
        <w:t>精细化、制度化管理教育教学各</w:t>
      </w:r>
      <w:r>
        <w:rPr>
          <w:rFonts w:hint="eastAsia" w:ascii="仿宋_GB2312" w:hAnsi="仿宋_GB2312" w:eastAsia="仿宋_GB2312" w:cs="仿宋_GB2312"/>
          <w:sz w:val="32"/>
          <w:szCs w:val="32"/>
          <w:lang w:val="en-US" w:eastAsia="zh-CN"/>
        </w:rPr>
        <w:t>个</w:t>
      </w:r>
      <w:r>
        <w:rPr>
          <w:rFonts w:hint="eastAsia" w:ascii="仿宋_GB2312" w:hAnsi="仿宋_GB2312" w:eastAsia="仿宋_GB2312" w:cs="仿宋_GB2312"/>
          <w:sz w:val="32"/>
          <w:szCs w:val="32"/>
          <w:lang w:eastAsia="zh-CN"/>
        </w:rPr>
        <w:t>环节</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bidi="ar"/>
        </w:rPr>
        <w:t>聚焦课堂</w:t>
      </w:r>
      <w:r>
        <w:rPr>
          <w:rFonts w:hint="eastAsia" w:ascii="仿宋_GB2312" w:hAnsi="仿宋_GB2312" w:eastAsia="仿宋_GB2312" w:cs="仿宋_GB2312"/>
          <w:b w:val="0"/>
          <w:bCs w:val="0"/>
          <w:sz w:val="32"/>
          <w:szCs w:val="32"/>
          <w:lang w:eastAsia="zh-CN" w:bidi="ar"/>
        </w:rPr>
        <w:t>教学</w:t>
      </w:r>
      <w:r>
        <w:rPr>
          <w:rFonts w:hint="eastAsia" w:ascii="仿宋_GB2312" w:hAnsi="仿宋_GB2312" w:eastAsia="仿宋_GB2312" w:cs="仿宋_GB2312"/>
          <w:b w:val="0"/>
          <w:bCs w:val="0"/>
          <w:sz w:val="32"/>
          <w:szCs w:val="32"/>
          <w:lang w:bidi="ar"/>
        </w:rPr>
        <w:t>，</w:t>
      </w:r>
      <w:r>
        <w:rPr>
          <w:rFonts w:hint="eastAsia" w:ascii="仿宋_GB2312" w:hAnsi="仿宋_GB2312" w:eastAsia="仿宋_GB2312" w:cs="仿宋_GB2312"/>
          <w:b w:val="0"/>
          <w:bCs w:val="0"/>
          <w:sz w:val="32"/>
          <w:szCs w:val="32"/>
          <w:lang w:eastAsia="zh-CN" w:bidi="ar"/>
        </w:rPr>
        <w:t>推动教育教学高质量发展。</w:t>
      </w:r>
      <w:r>
        <w:rPr>
          <w:rFonts w:hint="eastAsia" w:ascii="仿宋_GB2312" w:hAnsi="仿宋_GB2312" w:eastAsia="仿宋_GB2312" w:cs="仿宋_GB2312"/>
          <w:sz w:val="32"/>
          <w:szCs w:val="32"/>
          <w:lang w:bidi="ar"/>
        </w:rPr>
        <w:t>狠抓“八个优化”和“七个建设”</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严格落实课程课时标准，规范课堂教学行为，转变课堂教学理念，创新课堂教学方式，提高课堂教学效率</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扎实开展“督、研、创”活动，努力实现教育教学三年总目标</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b w:val="0"/>
          <w:bCs w:val="0"/>
          <w:sz w:val="32"/>
          <w:szCs w:val="32"/>
          <w:lang w:eastAsia="zh-CN" w:bidi="ar"/>
        </w:rPr>
        <w:t>实施</w:t>
      </w:r>
      <w:r>
        <w:rPr>
          <w:rFonts w:hint="eastAsia" w:ascii="仿宋_GB2312" w:hAnsi="仿宋_GB2312" w:eastAsia="仿宋_GB2312" w:cs="仿宋_GB2312"/>
          <w:b w:val="0"/>
          <w:bCs w:val="0"/>
          <w:sz w:val="32"/>
          <w:szCs w:val="32"/>
          <w:lang w:bidi="ar"/>
        </w:rPr>
        <w:t>层级管理</w:t>
      </w:r>
      <w:r>
        <w:rPr>
          <w:rFonts w:hint="eastAsia" w:ascii="仿宋_GB2312" w:hAnsi="仿宋_GB2312" w:eastAsia="仿宋_GB2312" w:cs="仿宋_GB2312"/>
          <w:b w:val="0"/>
          <w:bCs w:val="0"/>
          <w:sz w:val="32"/>
          <w:szCs w:val="32"/>
          <w:lang w:eastAsia="zh-CN" w:bidi="ar"/>
        </w:rPr>
        <w:t>，提升管理能</w:t>
      </w:r>
      <w:r>
        <w:rPr>
          <w:rFonts w:hint="eastAsia" w:ascii="仿宋_GB2312" w:hAnsi="仿宋_GB2312" w:eastAsia="仿宋_GB2312" w:cs="仿宋_GB2312"/>
          <w:b w:val="0"/>
          <w:bCs w:val="0"/>
          <w:sz w:val="32"/>
          <w:szCs w:val="32"/>
          <w:lang w:bidi="ar"/>
        </w:rPr>
        <w:t>力</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b w:val="0"/>
          <w:bCs w:val="0"/>
          <w:sz w:val="32"/>
          <w:szCs w:val="32"/>
          <w:lang w:val="en-US" w:eastAsia="zh-CN" w:bidi="ar"/>
        </w:rPr>
        <w:t>加强学科管理，突出特色教研，</w:t>
      </w:r>
      <w:r>
        <w:rPr>
          <w:rFonts w:hint="eastAsia" w:ascii="仿宋_GB2312" w:hAnsi="仿宋_GB2312" w:eastAsia="仿宋_GB2312" w:cs="仿宋_GB2312"/>
          <w:b w:val="0"/>
          <w:bCs w:val="0"/>
          <w:sz w:val="32"/>
          <w:szCs w:val="32"/>
          <w:lang w:val="en-US" w:eastAsia="zh-CN"/>
        </w:rPr>
        <w:t>落实“双减”政策，促进教育健康发展，“五育并举”，进一步提升学生素养。</w:t>
      </w:r>
    </w:p>
    <w:p>
      <w:pPr>
        <w:keepNext w:val="0"/>
        <w:keepLines w:val="0"/>
        <w:pageBreakBefore w:val="0"/>
        <w:widowControl w:val="0"/>
        <w:kinsoku/>
        <w:wordWrap/>
        <w:overflowPunct/>
        <w:topLinePunct w:val="0"/>
        <w:autoSpaceDE w:val="0"/>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b w:val="0"/>
          <w:bCs w:val="0"/>
          <w:color w:val="auto"/>
          <w:sz w:val="32"/>
          <w:szCs w:val="32"/>
          <w:lang w:eastAsia="zh-CN" w:bidi="ar"/>
        </w:rPr>
      </w:pPr>
      <w:r>
        <w:rPr>
          <w:rFonts w:hint="eastAsia" w:ascii="仿宋_GB2312" w:hAnsi="仿宋_GB2312" w:eastAsia="仿宋_GB2312" w:cs="仿宋_GB2312"/>
          <w:b w:val="0"/>
          <w:bCs w:val="0"/>
          <w:sz w:val="32"/>
          <w:szCs w:val="32"/>
          <w:lang w:eastAsia="zh-CN" w:bidi="ar"/>
        </w:rPr>
        <w:t>四</w:t>
      </w:r>
      <w:r>
        <w:rPr>
          <w:rFonts w:hint="eastAsia" w:ascii="仿宋_GB2312" w:hAnsi="仿宋_GB2312" w:eastAsia="仿宋_GB2312" w:cs="仿宋_GB2312"/>
          <w:b w:val="0"/>
          <w:bCs w:val="0"/>
          <w:sz w:val="32"/>
          <w:szCs w:val="32"/>
          <w:lang w:val="en-US" w:eastAsia="zh-CN" w:bidi="ar"/>
        </w:rPr>
        <w:t>是</w:t>
      </w:r>
      <w:r>
        <w:rPr>
          <w:rFonts w:hint="eastAsia" w:ascii="仿宋_GB2312" w:hAnsi="仿宋_GB2312" w:eastAsia="仿宋_GB2312" w:cs="仿宋_GB2312"/>
          <w:b w:val="0"/>
          <w:bCs w:val="0"/>
          <w:sz w:val="32"/>
          <w:szCs w:val="32"/>
          <w:lang w:bidi="ar"/>
        </w:rPr>
        <w:t>教师队伍建设</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b w:val="0"/>
          <w:bCs w:val="0"/>
          <w:sz w:val="32"/>
          <w:szCs w:val="32"/>
          <w:lang w:bidi="ar"/>
        </w:rPr>
        <w:t>加强师德师风建设</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sz w:val="32"/>
          <w:szCs w:val="32"/>
          <w:lang w:bidi="ar"/>
        </w:rPr>
        <w:t>加强思想政治教育、警示教育和法治教育，树牢底线思维</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b w:val="0"/>
          <w:bCs w:val="0"/>
          <w:sz w:val="32"/>
          <w:szCs w:val="32"/>
          <w:lang w:eastAsia="zh-CN" w:bidi="ar"/>
        </w:rPr>
        <w:t>狠抓教风建设，以高度责任感做实做细教育教学工作，打造一大批教风纯实、业务精湛的二中名师</w:t>
      </w:r>
      <w:r>
        <w:rPr>
          <w:rFonts w:hint="eastAsia" w:ascii="仿宋_GB2312" w:hAnsi="仿宋_GB2312" w:eastAsia="仿宋_GB2312" w:cs="仿宋_GB2312"/>
          <w:sz w:val="32"/>
          <w:szCs w:val="32"/>
          <w:lang w:bidi="ar"/>
        </w:rPr>
        <w:t>，树立师德模范，发挥示范效应。</w:t>
      </w:r>
      <w:r>
        <w:rPr>
          <w:rFonts w:hint="eastAsia" w:ascii="仿宋_GB2312" w:hAnsi="仿宋_GB2312" w:eastAsia="仿宋_GB2312" w:cs="仿宋_GB2312"/>
          <w:b w:val="0"/>
          <w:bCs w:val="0"/>
          <w:sz w:val="32"/>
          <w:szCs w:val="32"/>
          <w:lang w:val="en-US" w:eastAsia="zh-CN" w:bidi="ar"/>
        </w:rPr>
        <w:t>提升</w:t>
      </w:r>
      <w:r>
        <w:rPr>
          <w:rFonts w:hint="eastAsia" w:ascii="仿宋_GB2312" w:hAnsi="仿宋_GB2312" w:eastAsia="仿宋_GB2312" w:cs="仿宋_GB2312"/>
          <w:b w:val="0"/>
          <w:bCs w:val="0"/>
          <w:sz w:val="32"/>
          <w:szCs w:val="32"/>
          <w:lang w:bidi="ar"/>
        </w:rPr>
        <w:t>教师专业素养</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b w:val="0"/>
          <w:bCs w:val="0"/>
          <w:sz w:val="32"/>
          <w:szCs w:val="32"/>
          <w:lang w:val="en-US" w:eastAsia="zh-CN" w:bidi="ar"/>
        </w:rPr>
        <w:t>加强班主任队伍建设，</w:t>
      </w:r>
      <w:r>
        <w:rPr>
          <w:rFonts w:hint="eastAsia" w:ascii="仿宋_GB2312" w:eastAsia="仿宋_GB2312"/>
          <w:snapToGrid w:val="0"/>
          <w:spacing w:val="-10"/>
          <w:kern w:val="0"/>
          <w:sz w:val="32"/>
          <w:szCs w:val="32"/>
        </w:rPr>
        <w:t>着力打造一支师德高尚、理念先进、责任心强、工作能力过硬的班主任队伍。</w:t>
      </w:r>
      <w:r>
        <w:rPr>
          <w:rFonts w:hint="eastAsia" w:ascii="仿宋_GB2312" w:hAnsi="仿宋_GB2312" w:eastAsia="仿宋_GB2312" w:cs="仿宋_GB2312"/>
          <w:b w:val="0"/>
          <w:bCs w:val="0"/>
          <w:color w:val="auto"/>
          <w:sz w:val="32"/>
          <w:szCs w:val="32"/>
          <w:lang w:eastAsia="zh-CN" w:bidi="ar"/>
        </w:rPr>
        <w:t>加强青年教师培养，</w:t>
      </w:r>
      <w:r>
        <w:rPr>
          <w:rFonts w:hint="eastAsia" w:ascii="仿宋_GB2312" w:hAnsi="仿宋_GB2312" w:eastAsia="仿宋_GB2312" w:cs="仿宋_GB2312"/>
          <w:color w:val="auto"/>
          <w:sz w:val="32"/>
          <w:szCs w:val="32"/>
          <w:lang w:eastAsia="zh-CN" w:bidi="ar"/>
        </w:rPr>
        <w:t>充分发挥省、市、县骨干教师的示范引领，师徒结对帮扶指导作用，打好青年教师的专业素养基础，让其在工作中脱颖而出。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eastAsia="zh-CN" w:bidi="ar"/>
        </w:rPr>
        <w:t>五</w:t>
      </w:r>
      <w:r>
        <w:rPr>
          <w:rFonts w:hint="eastAsia" w:ascii="仿宋_GB2312" w:hAnsi="仿宋_GB2312" w:eastAsia="仿宋_GB2312" w:cs="仿宋_GB2312"/>
          <w:color w:val="auto"/>
          <w:sz w:val="32"/>
          <w:szCs w:val="32"/>
          <w:lang w:val="en-US" w:eastAsia="zh-CN" w:bidi="ar"/>
        </w:rPr>
        <w:t>是</w:t>
      </w:r>
      <w:r>
        <w:rPr>
          <w:rFonts w:hint="eastAsia" w:ascii="仿宋_GB2312" w:hAnsi="仿宋_GB2312" w:eastAsia="仿宋_GB2312" w:cs="仿宋_GB2312"/>
          <w:color w:val="auto"/>
          <w:sz w:val="32"/>
          <w:szCs w:val="32"/>
          <w:lang w:eastAsia="zh-CN" w:bidi="ar"/>
        </w:rPr>
        <w:t>德育工作。</w:t>
      </w:r>
      <w:r>
        <w:rPr>
          <w:rFonts w:hint="eastAsia" w:ascii="仿宋_GB2312" w:hAnsi="仿宋_GB2312" w:eastAsia="仿宋_GB2312" w:cs="仿宋_GB2312"/>
          <w:b w:val="0"/>
          <w:bCs w:val="0"/>
          <w:sz w:val="32"/>
          <w:szCs w:val="32"/>
          <w:lang w:val="en-US" w:eastAsia="zh-CN" w:bidi="ar"/>
        </w:rPr>
        <w:t>推进全员管理进程，</w:t>
      </w:r>
      <w:r>
        <w:rPr>
          <w:rFonts w:hint="eastAsia" w:ascii="仿宋_GB2312" w:hAnsi="仿宋_GB2312" w:eastAsia="仿宋_GB2312" w:cs="仿宋_GB2312"/>
          <w:b w:val="0"/>
          <w:bCs w:val="0"/>
          <w:sz w:val="32"/>
          <w:szCs w:val="32"/>
          <w:lang w:val="en-US" w:eastAsia="zh-CN"/>
        </w:rPr>
        <w:t>狠</w:t>
      </w:r>
      <w:r>
        <w:rPr>
          <w:rFonts w:hint="eastAsia" w:ascii="仿宋_GB2312" w:hAnsi="仿宋_GB2312" w:eastAsia="仿宋_GB2312" w:cs="仿宋_GB2312"/>
          <w:b w:val="0"/>
          <w:bCs w:val="0"/>
          <w:sz w:val="32"/>
          <w:szCs w:val="32"/>
        </w:rPr>
        <w:t>抓学生的文明礼仪</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思想政治教育</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行为习惯和养成教育</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加强班风学风建设。</w:t>
      </w:r>
      <w:r>
        <w:rPr>
          <w:rFonts w:hint="eastAsia" w:ascii="仿宋_GB2312" w:hAnsi="仿宋_GB2312" w:eastAsia="仿宋_GB2312" w:cs="仿宋_GB2312"/>
          <w:sz w:val="32"/>
          <w:szCs w:val="32"/>
          <w:lang w:bidi="ar"/>
        </w:rPr>
        <w:t>加强家校协同教育</w:t>
      </w:r>
      <w:r>
        <w:rPr>
          <w:rFonts w:hint="eastAsia" w:ascii="仿宋_GB2312" w:hAnsi="仿宋_GB2312" w:eastAsia="仿宋_GB2312" w:cs="仿宋_GB2312"/>
          <w:sz w:val="32"/>
          <w:szCs w:val="32"/>
          <w:lang w:eastAsia="zh-CN" w:bidi="ar"/>
        </w:rPr>
        <w:t>，积极开展家长驻校活动，充分发挥家长委员会作用，让家长参与学校管理，</w:t>
      </w:r>
      <w:r>
        <w:rPr>
          <w:rFonts w:hint="eastAsia" w:ascii="仿宋_GB2312" w:hAnsi="仿宋_GB2312" w:eastAsia="仿宋_GB2312" w:cs="仿宋_GB2312"/>
          <w:b w:val="0"/>
          <w:bCs w:val="0"/>
          <w:sz w:val="32"/>
          <w:szCs w:val="32"/>
          <w:lang w:val="en-US" w:eastAsia="zh-CN" w:bidi="ar"/>
        </w:rPr>
        <w:t>提高家校育人成效。</w:t>
      </w:r>
    </w:p>
    <w:p>
      <w:pPr>
        <w:keepNext w:val="0"/>
        <w:keepLines w:val="0"/>
        <w:pageBreakBefore w:val="0"/>
        <w:widowControl w:val="0"/>
        <w:kinsoku/>
        <w:wordWrap/>
        <w:overflowPunct/>
        <w:topLinePunct w:val="0"/>
        <w:autoSpaceDE w:val="0"/>
        <w:autoSpaceDN/>
        <w:bidi w:val="0"/>
        <w:adjustRightInd w:val="0"/>
        <w:snapToGrid w:val="0"/>
        <w:spacing w:line="600" w:lineRule="exact"/>
        <w:ind w:left="0" w:leftChars="0" w:firstLine="640" w:firstLineChars="200"/>
        <w:textAlignment w:val="auto"/>
        <w:rPr>
          <w:rFonts w:hint="eastAsia" w:ascii="仿宋_GB2312" w:hAnsi="宋体" w:eastAsia="仿宋_GB2312"/>
          <w:b w:val="0"/>
          <w:bCs w:val="0"/>
          <w:sz w:val="32"/>
          <w:szCs w:val="32"/>
          <w:lang w:val="en-US" w:eastAsia="zh-CN"/>
        </w:rPr>
      </w:pPr>
      <w:r>
        <w:rPr>
          <w:rFonts w:hint="eastAsia" w:ascii="仿宋_GB2312" w:hAnsi="仿宋_GB2312" w:eastAsia="仿宋_GB2312" w:cs="仿宋_GB2312"/>
          <w:sz w:val="32"/>
          <w:szCs w:val="32"/>
          <w:lang w:eastAsia="zh-CN" w:bidi="ar"/>
        </w:rPr>
        <w:t>六</w:t>
      </w:r>
      <w:r>
        <w:rPr>
          <w:rFonts w:hint="eastAsia" w:ascii="仿宋_GB2312" w:hAnsi="仿宋_GB2312" w:eastAsia="仿宋_GB2312" w:cs="仿宋_GB2312"/>
          <w:sz w:val="32"/>
          <w:szCs w:val="32"/>
          <w:lang w:val="en-US" w:eastAsia="zh-CN" w:bidi="ar"/>
        </w:rPr>
        <w:t>是</w:t>
      </w:r>
      <w:r>
        <w:rPr>
          <w:rFonts w:hint="eastAsia" w:ascii="仿宋_GB2312" w:hAnsi="仿宋_GB2312" w:eastAsia="仿宋_GB2312" w:cs="仿宋_GB2312"/>
          <w:sz w:val="32"/>
          <w:szCs w:val="32"/>
          <w:lang w:eastAsia="zh-CN" w:bidi="ar"/>
        </w:rPr>
        <w:t>安全及综治维稳。</w:t>
      </w:r>
      <w:r>
        <w:rPr>
          <w:rFonts w:hint="eastAsia" w:ascii="仿宋_GB2312" w:hAnsi="仿宋_GB2312" w:eastAsia="仿宋_GB2312" w:cs="仿宋_GB2312"/>
          <w:b w:val="0"/>
          <w:bCs w:val="0"/>
          <w:sz w:val="32"/>
          <w:szCs w:val="32"/>
          <w:lang w:eastAsia="zh-CN" w:bidi="ar"/>
        </w:rPr>
        <w:t>落实校园</w:t>
      </w:r>
      <w:r>
        <w:rPr>
          <w:rFonts w:hint="eastAsia" w:ascii="仿宋_GB2312" w:hAnsi="仿宋_GB2312" w:eastAsia="仿宋_GB2312" w:cs="仿宋_GB2312"/>
          <w:b w:val="0"/>
          <w:bCs w:val="0"/>
          <w:sz w:val="32"/>
          <w:szCs w:val="32"/>
          <w:lang w:bidi="ar"/>
        </w:rPr>
        <w:t>安全</w:t>
      </w:r>
      <w:r>
        <w:rPr>
          <w:rFonts w:hint="eastAsia" w:ascii="仿宋_GB2312" w:hAnsi="仿宋_GB2312" w:eastAsia="仿宋_GB2312" w:cs="仿宋_GB2312"/>
          <w:b w:val="0"/>
          <w:bCs w:val="0"/>
          <w:sz w:val="32"/>
          <w:szCs w:val="32"/>
          <w:lang w:eastAsia="zh-CN" w:bidi="ar"/>
        </w:rPr>
        <w:t>标准化管理</w:t>
      </w:r>
      <w:r>
        <w:rPr>
          <w:rFonts w:hint="eastAsia" w:ascii="仿宋_GB2312" w:hAnsi="仿宋_GB2312" w:eastAsia="仿宋_GB2312" w:cs="仿宋_GB2312"/>
          <w:b w:val="0"/>
          <w:bCs w:val="0"/>
          <w:sz w:val="32"/>
          <w:szCs w:val="32"/>
          <w:lang w:bidi="ar"/>
        </w:rPr>
        <w:t>制度</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b w:val="0"/>
          <w:bCs w:val="0"/>
          <w:sz w:val="32"/>
          <w:szCs w:val="32"/>
          <w:lang w:bidi="ar"/>
        </w:rPr>
        <w:t>狠抓常态化安全管理</w:t>
      </w:r>
      <w:r>
        <w:rPr>
          <w:rFonts w:hint="eastAsia" w:ascii="仿宋_GB2312" w:hAnsi="仿宋_GB2312" w:eastAsia="仿宋_GB2312" w:cs="仿宋_GB2312"/>
          <w:b w:val="0"/>
          <w:bCs w:val="0"/>
          <w:sz w:val="32"/>
          <w:szCs w:val="32"/>
          <w:lang w:eastAsia="zh-CN" w:bidi="ar"/>
        </w:rPr>
        <w:t>，</w:t>
      </w:r>
      <w:r>
        <w:rPr>
          <w:rFonts w:hint="eastAsia" w:ascii="仿宋_GB2312" w:hAnsi="仿宋_GB2312" w:eastAsia="仿宋_GB2312" w:cs="仿宋_GB2312"/>
          <w:b w:val="0"/>
          <w:bCs w:val="0"/>
          <w:sz w:val="32"/>
          <w:szCs w:val="32"/>
        </w:rPr>
        <w:t>安全教育常抓不懈，警钟长鸣</w:t>
      </w:r>
      <w:r>
        <w:rPr>
          <w:rFonts w:hint="eastAsia" w:ascii="仿宋_GB2312" w:hAnsi="仿宋_GB2312" w:eastAsia="仿宋_GB2312" w:cs="仿宋_GB2312"/>
          <w:b w:val="0"/>
          <w:bCs w:val="0"/>
          <w:sz w:val="32"/>
          <w:szCs w:val="32"/>
          <w:lang w:eastAsia="zh-CN"/>
        </w:rPr>
        <w:t>。</w:t>
      </w:r>
      <w:r>
        <w:rPr>
          <w:rFonts w:hint="eastAsia" w:ascii="仿宋_GB2312" w:hAnsi="宋体" w:eastAsia="仿宋_GB2312"/>
          <w:b w:val="0"/>
          <w:bCs w:val="0"/>
          <w:sz w:val="32"/>
          <w:szCs w:val="32"/>
          <w:lang w:val="en-US" w:eastAsia="zh-CN"/>
        </w:rPr>
        <w:t>加强常规安全教育与演练</w:t>
      </w:r>
      <w:r>
        <w:rPr>
          <w:rFonts w:hint="eastAsia" w:ascii="仿宋_GB2312" w:hAnsi="宋体" w:eastAsia="仿宋_GB2312"/>
          <w:b w:val="0"/>
          <w:bCs w:val="0"/>
          <w:sz w:val="32"/>
          <w:szCs w:val="32"/>
          <w:lang w:eastAsia="zh-CN"/>
        </w:rPr>
        <w:t>。</w:t>
      </w:r>
      <w:r>
        <w:rPr>
          <w:rFonts w:hint="eastAsia" w:ascii="仿宋_GB2312" w:hAnsi="宋体" w:eastAsia="仿宋_GB2312"/>
          <w:b w:val="0"/>
          <w:bCs w:val="0"/>
          <w:sz w:val="32"/>
          <w:szCs w:val="32"/>
          <w:lang w:val="en-US" w:eastAsia="zh-CN"/>
        </w:rPr>
        <w:t>严格落实国家、省市县关于新型冠状病毒感染及其他传染病防控工作。</w:t>
      </w:r>
    </w:p>
    <w:p>
      <w:pPr>
        <w:keepNext w:val="0"/>
        <w:keepLines w:val="0"/>
        <w:pageBreakBefore w:val="0"/>
        <w:widowControl w:val="0"/>
        <w:kinsoku/>
        <w:wordWrap/>
        <w:overflowPunct/>
        <w:topLinePunct w:val="0"/>
        <w:autoSpaceDE w:val="0"/>
        <w:autoSpaceDN/>
        <w:bidi w:val="0"/>
        <w:adjustRightInd w:val="0"/>
        <w:snapToGrid w:val="0"/>
        <w:spacing w:line="600" w:lineRule="exact"/>
        <w:ind w:left="0" w:leftChars="0" w:firstLine="640" w:firstLineChars="200"/>
        <w:textAlignment w:val="auto"/>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bidi="ar"/>
        </w:rPr>
        <w:t>七</w:t>
      </w:r>
      <w:r>
        <w:rPr>
          <w:rFonts w:hint="eastAsia" w:ascii="仿宋_GB2312" w:hAnsi="仿宋_GB2312" w:eastAsia="仿宋_GB2312" w:cs="仿宋_GB2312"/>
          <w:sz w:val="32"/>
          <w:szCs w:val="32"/>
          <w:lang w:val="en-US" w:eastAsia="zh-CN" w:bidi="ar"/>
        </w:rPr>
        <w:t>是</w:t>
      </w:r>
      <w:r>
        <w:rPr>
          <w:rFonts w:hint="eastAsia" w:ascii="仿宋_GB2312" w:hAnsi="仿宋_GB2312" w:eastAsia="仿宋_GB2312" w:cs="仿宋_GB2312"/>
          <w:sz w:val="32"/>
          <w:szCs w:val="32"/>
          <w:lang w:eastAsia="zh-CN" w:bidi="ar"/>
        </w:rPr>
        <w:t>大力推进“五园建设”。按照《</w:t>
      </w:r>
      <w:r>
        <w:rPr>
          <w:rFonts w:hint="eastAsia" w:ascii="仿宋_GB2312" w:hAnsi="仿宋_GB2312" w:eastAsia="仿宋_GB2312" w:cs="仿宋_GB2312"/>
          <w:sz w:val="32"/>
          <w:szCs w:val="32"/>
          <w:lang w:bidi="ar"/>
        </w:rPr>
        <w:t>山丹二中“五园”建设活动实施方案</w:t>
      </w:r>
      <w:r>
        <w:rPr>
          <w:rFonts w:hint="eastAsia" w:ascii="仿宋_GB2312" w:hAnsi="仿宋_GB2312" w:eastAsia="仿宋_GB2312" w:cs="仿宋_GB2312"/>
          <w:sz w:val="32"/>
          <w:szCs w:val="32"/>
          <w:lang w:eastAsia="zh-CN" w:bidi="ar"/>
        </w:rPr>
        <w:t>》大力推进“五园建设”，</w:t>
      </w:r>
      <w:r>
        <w:rPr>
          <w:rFonts w:hint="eastAsia" w:ascii="仿宋_GB2312" w:eastAsia="仿宋_GB2312"/>
          <w:sz w:val="32"/>
          <w:szCs w:val="32"/>
        </w:rPr>
        <w:t>培育和践行社会主义核心价值观，不断丰厚校园文化积淀，优化校园育人环境，共筑校园文化高地，推进我校校园文化建设水平整体提升，使校园育人氛围更加浓厚，育人功能更加凸现。</w:t>
      </w:r>
      <w:r>
        <w:rPr>
          <w:rFonts w:hint="eastAsia" w:ascii="仿宋_GB2312" w:eastAsia="仿宋_GB2312"/>
          <w:sz w:val="32"/>
          <w:szCs w:val="32"/>
          <w:lang w:eastAsia="zh-CN"/>
        </w:rPr>
        <w:t>由校级领导牵头主抓，按计划落实目标任务，彰显办学特色。</w:t>
      </w:r>
    </w:p>
    <w:p>
      <w:pPr>
        <w:numPr>
          <w:ilvl w:val="0"/>
          <w:numId w:val="0"/>
        </w:numPr>
        <w:ind w:firstLine="640" w:firstLineChars="200"/>
        <w:rPr>
          <w:rFonts w:hint="eastAsia" w:ascii="仿宋_GB2312" w:hAnsi="仿宋_GB2312" w:eastAsia="仿宋_GB2312" w:cs="仿宋_GB2312"/>
          <w:b/>
          <w:bCs/>
          <w:sz w:val="32"/>
          <w:szCs w:val="32"/>
          <w:lang w:bidi="ar"/>
        </w:rPr>
      </w:pPr>
      <w:r>
        <w:rPr>
          <w:rFonts w:hint="eastAsia" w:ascii="仿宋_GB2312" w:eastAsia="仿宋_GB2312"/>
          <w:sz w:val="32"/>
          <w:szCs w:val="32"/>
          <w:lang w:eastAsia="zh-CN"/>
        </w:rPr>
        <w:t>八</w:t>
      </w:r>
      <w:r>
        <w:rPr>
          <w:rFonts w:hint="eastAsia" w:ascii="仿宋_GB2312" w:eastAsia="仿宋_GB2312"/>
          <w:sz w:val="32"/>
          <w:szCs w:val="32"/>
          <w:lang w:val="en-US" w:eastAsia="zh-CN"/>
        </w:rPr>
        <w:t>是</w:t>
      </w:r>
      <w:r>
        <w:rPr>
          <w:rFonts w:hint="eastAsia" w:ascii="仿宋_GB2312" w:eastAsia="仿宋_GB2312"/>
          <w:sz w:val="32"/>
          <w:szCs w:val="32"/>
          <w:lang w:eastAsia="zh-CN"/>
        </w:rPr>
        <w:t>后勤保障工作。</w:t>
      </w:r>
      <w:r>
        <w:rPr>
          <w:rFonts w:hint="eastAsia" w:eastAsia="仿宋_GB2312" w:cs="Calibri"/>
          <w:b w:val="0"/>
          <w:bCs w:val="0"/>
          <w:sz w:val="32"/>
          <w:szCs w:val="32"/>
          <w:lang w:val="en-US" w:eastAsia="zh-CN"/>
        </w:rPr>
        <w:t>增强服务意识，力争以优</w:t>
      </w:r>
      <w:r>
        <w:rPr>
          <w:rFonts w:hint="eastAsia" w:eastAsia="仿宋_GB2312" w:cs="Calibri"/>
          <w:sz w:val="32"/>
          <w:szCs w:val="32"/>
          <w:lang w:val="en-US" w:eastAsia="zh-CN"/>
        </w:rPr>
        <w:t>质的服务为教育教学工作保驾护航。</w:t>
      </w:r>
      <w:r>
        <w:rPr>
          <w:rFonts w:hint="eastAsia" w:eastAsia="仿宋_GB2312" w:cs="Calibri"/>
          <w:b w:val="0"/>
          <w:bCs w:val="0"/>
          <w:sz w:val="32"/>
          <w:szCs w:val="32"/>
          <w:lang w:val="en-US" w:eastAsia="zh-CN"/>
        </w:rPr>
        <w:t>严格执行政府采购制度。</w:t>
      </w:r>
      <w:r>
        <w:rPr>
          <w:rFonts w:hint="eastAsia" w:eastAsia="仿宋_GB2312" w:cs="Calibri"/>
          <w:sz w:val="32"/>
          <w:szCs w:val="32"/>
          <w:lang w:val="en-US" w:eastAsia="zh-CN"/>
        </w:rPr>
        <w:t>严格按相关要求办理申请、报批、报备、报销，严肃财经纪律，执行财务规定，做到帐目清楚，管理有序。定期公示学校财务收支及其他应该公开的内容。</w:t>
      </w:r>
      <w:r>
        <w:rPr>
          <w:rFonts w:hint="eastAsia" w:eastAsia="仿宋_GB2312" w:cs="Calibri"/>
          <w:b w:val="0"/>
          <w:bCs w:val="0"/>
          <w:sz w:val="32"/>
          <w:szCs w:val="32"/>
          <w:lang w:val="en-US" w:eastAsia="zh-CN"/>
        </w:rPr>
        <w:t>加强固定资产的管理，</w:t>
      </w:r>
      <w:r>
        <w:rPr>
          <w:rFonts w:hint="eastAsia" w:eastAsia="仿宋_GB2312" w:cs="Calibri"/>
          <w:sz w:val="32"/>
          <w:szCs w:val="32"/>
          <w:lang w:val="en-US" w:eastAsia="zh-CN"/>
        </w:rPr>
        <w:t>定期对学校固定资产全面逐项登记核实，定期检查固定资产的使用情况，及时追缴外借物品，做到不遗失，不损坏，不浪费，不挪作他用，坚决控制固定资产流失。</w:t>
      </w:r>
      <w:r>
        <w:rPr>
          <w:rFonts w:hint="eastAsia" w:eastAsia="仿宋_GB2312" w:cs="Calibri"/>
          <w:b w:val="0"/>
          <w:bCs w:val="0"/>
          <w:sz w:val="32"/>
          <w:szCs w:val="32"/>
          <w:lang w:val="en-US" w:eastAsia="zh-CN"/>
        </w:rPr>
        <w:t>做好住宿生食宿管理工作，强化住宿生安全、生活、行为习惯、宿舍内学习管理，细化管理制度，加大宿管员培训，让学生吃住放心，不断进步。</w:t>
      </w:r>
    </w:p>
    <w:p>
      <w:pPr>
        <w:spacing w:line="560" w:lineRule="exact"/>
        <w:ind w:firstLine="321" w:firstLineChars="100"/>
        <w:rPr>
          <w:rFonts w:ascii="楷体_GB2312" w:hAnsi="黑体" w:eastAsia="楷体_GB2312"/>
          <w:b/>
          <w:sz w:val="32"/>
          <w:szCs w:val="32"/>
        </w:rPr>
      </w:pPr>
      <w:r>
        <w:rPr>
          <w:rFonts w:hint="eastAsia" w:ascii="楷体_GB2312" w:hAnsi="黑体" w:eastAsia="楷体_GB2312"/>
          <w:b/>
          <w:sz w:val="32"/>
          <w:szCs w:val="32"/>
        </w:rPr>
        <w:t>（三）整体收支情况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1.收入决算情况</w:t>
      </w:r>
    </w:p>
    <w:p>
      <w:pPr>
        <w:spacing w:line="56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lang w:val="en-US" w:eastAsia="zh-CN"/>
        </w:rPr>
        <w:t>本年度收入合计25190388.41元，全部为财政拨款收入。</w:t>
      </w:r>
    </w:p>
    <w:p>
      <w:pPr>
        <w:numPr>
          <w:ilvl w:val="0"/>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支出决算情况</w:t>
      </w:r>
    </w:p>
    <w:p>
      <w:pPr>
        <w:numPr>
          <w:ilvl w:val="0"/>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本年支出25190388.41元，其中财政拨款支出25190388.41元。收支平衡。</w:t>
      </w:r>
    </w:p>
    <w:p>
      <w:pPr>
        <w:numPr>
          <w:ilvl w:val="0"/>
          <w:numId w:val="0"/>
        </w:numPr>
        <w:spacing w:line="560" w:lineRule="exact"/>
        <w:ind w:firstLine="640"/>
        <w:rPr>
          <w:rFonts w:ascii="黑体" w:hAnsi="黑体" w:eastAsia="黑体"/>
          <w:sz w:val="32"/>
          <w:szCs w:val="32"/>
        </w:rPr>
      </w:pPr>
      <w:r>
        <w:rPr>
          <w:rFonts w:hint="eastAsia" w:ascii="黑体" w:hAnsi="黑体" w:eastAsia="黑体"/>
          <w:sz w:val="32"/>
          <w:szCs w:val="32"/>
        </w:rPr>
        <w:t>二、整体支出管理及使用情况</w:t>
      </w:r>
    </w:p>
    <w:p>
      <w:p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（一）基本支出</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2022年决算支出25190388.41元，其中人员经费23067261.41元，公用经费支出2123127.00元。</w:t>
      </w:r>
    </w:p>
    <w:p>
      <w:pPr>
        <w:numPr>
          <w:ilvl w:val="0"/>
          <w:numId w:val="1"/>
        </w:numPr>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项目支出</w:t>
      </w:r>
    </w:p>
    <w:p>
      <w:pPr>
        <w:numPr>
          <w:ilvl w:val="0"/>
          <w:numId w:val="0"/>
        </w:numPr>
        <w:spacing w:line="560" w:lineRule="exact"/>
        <w:ind w:firstLine="320" w:firstLineChars="100"/>
        <w:rPr>
          <w:rFonts w:hint="default" w:ascii="仿宋_GB2312" w:eastAsia="仿宋_GB2312"/>
          <w:sz w:val="32"/>
          <w:szCs w:val="32"/>
          <w:lang w:val="en-US" w:eastAsia="zh-CN"/>
        </w:rPr>
      </w:pPr>
      <w:r>
        <w:rPr>
          <w:rFonts w:hint="eastAsia" w:ascii="仿宋_GB2312" w:eastAsia="仿宋_GB2312"/>
          <w:sz w:val="32"/>
          <w:szCs w:val="32"/>
          <w:lang w:val="en-US" w:eastAsia="zh-CN"/>
        </w:rPr>
        <w:t>我单位本年度无项目支出。</w:t>
      </w:r>
    </w:p>
    <w:p>
      <w:pPr>
        <w:numPr>
          <w:ilvl w:val="0"/>
          <w:numId w:val="1"/>
        </w:numPr>
        <w:spacing w:line="560" w:lineRule="exact"/>
        <w:ind w:left="0" w:leftChars="0"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“三公”经费决算说明</w:t>
      </w:r>
    </w:p>
    <w:p>
      <w:pPr>
        <w:numPr>
          <w:ilvl w:val="0"/>
          <w:numId w:val="0"/>
        </w:numPr>
        <w:spacing w:line="560" w:lineRule="exact"/>
        <w:ind w:leftChars="200"/>
        <w:rPr>
          <w:rFonts w:hint="default" w:ascii="仿宋_GB2312" w:eastAsia="仿宋_GB2312"/>
          <w:sz w:val="32"/>
          <w:szCs w:val="32"/>
          <w:lang w:val="en-US" w:eastAsia="zh-CN"/>
        </w:rPr>
      </w:pPr>
      <w:r>
        <w:rPr>
          <w:rFonts w:hint="eastAsia" w:ascii="仿宋_GB2312" w:eastAsia="仿宋_GB2312"/>
          <w:sz w:val="32"/>
          <w:szCs w:val="32"/>
          <w:lang w:val="en-US" w:eastAsia="zh-CN"/>
        </w:rPr>
        <w:t>我单位无三公经费支出。</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leftChars="0" w:right="0" w:firstLine="643" w:firstLineChars="200"/>
        <w:textAlignment w:val="center"/>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支出管理情况</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Chars="200" w:right="0" w:rightChars="0" w:firstLine="640" w:firstLineChars="200"/>
        <w:textAlignment w:val="center"/>
        <w:rPr>
          <w:rFonts w:hint="default" w:ascii="仿宋_GB2312" w:eastAsia="仿宋_GB2312"/>
          <w:sz w:val="32"/>
          <w:szCs w:val="32"/>
          <w:lang w:val="en-US" w:eastAsia="zh-CN"/>
        </w:rPr>
      </w:pPr>
      <w:r>
        <w:rPr>
          <w:rFonts w:hint="eastAsia" w:ascii="仿宋_GB2312" w:eastAsia="仿宋_GB2312"/>
          <w:sz w:val="32"/>
          <w:szCs w:val="32"/>
          <w:lang w:val="en-US" w:eastAsia="zh-CN"/>
        </w:rPr>
        <w:t>我单位严格执行预算，各项支出均按实际发生数列支。严格执行政府采购制度，属于政府采购目录的物品采购和服务项目均按照政府采购要求和流程规范采购。5000元以上的大宗物品采购及服务和5000元以上的大额资金支出均提交总支会议集体决策。5000元以下的零星物品采购及服务均经过询价小组询价、询价小组会议确定供货商，询价结果经校内公示无异议方可进行采购。报账流程规范，每一笔发生的经济业务报账时需由经办人签名及分管领导签名、财务人员审核、主管财务领导签字、学校主要负责人审核签字、财务监管主要领导签字、主管部门审核后方可支付。教育经费管理和使用严格遵守国家财经法规及甘肃省义务教育学校公用经费管理办法，精打细算，科学合理使用有限的资金，力争每一分钱花在最需要的地方。定期在校内财务公开，接受师生监督，预决算每年定期在政府门户网站公开，教授社会监督，不定期接受财政、纪检、县审计局审计、主管部门内部审计监督。</w:t>
      </w:r>
    </w:p>
    <w:p>
      <w:pPr>
        <w:spacing w:line="560" w:lineRule="exact"/>
        <w:ind w:firstLine="643" w:firstLineChars="200"/>
        <w:rPr>
          <w:rFonts w:hint="eastAsia" w:ascii="仿宋_GB2312" w:eastAsia="仿宋_GB2312"/>
          <w:b/>
          <w:bCs/>
          <w:sz w:val="32"/>
          <w:szCs w:val="32"/>
        </w:rPr>
      </w:pPr>
      <w:r>
        <w:rPr>
          <w:rFonts w:hint="eastAsia" w:ascii="仿宋_GB2312" w:eastAsia="仿宋_GB2312"/>
          <w:b/>
          <w:bCs/>
          <w:sz w:val="32"/>
          <w:szCs w:val="32"/>
        </w:rPr>
        <w:t>（五</w:t>
      </w:r>
      <w:r>
        <w:rPr>
          <w:rFonts w:hint="eastAsia" w:ascii="楷体_GB2312" w:hAnsi="楷体_GB2312" w:eastAsia="楷体_GB2312" w:cs="楷体_GB2312"/>
          <w:b/>
          <w:bCs/>
          <w:sz w:val="32"/>
          <w:szCs w:val="32"/>
        </w:rPr>
        <w:t>）资产管理情况</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财政要求，进一步完善国有资产监管制度，提高国有资产管理科学化、精细化、规范化、信息化管理水平。2022年我单位新增固定资产价值893999.29元，核销固定资产价值599547.00元，年末固定资产总值28586717.81元，年末固定资产净值14561491.38 元。无形资产总值171001.00 元，净值 15417.89元。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2022年，我校始终坚持“教育为本”的原则，在县委县政府及各部门的关心支持下，在全校教职工的共同努力下，取得了一定的进步和成绩。现总结如下：</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绩效目标完成率为100%，实际完成率100%。</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从履职及履职效益情况来看，总体效果比较好。从经济性来看，各负责部门能够按照预算来抓好成本控制，强化勤俭办事的意识，注重节约开支，年度开支控制在财政局规定的范围内;从效率性来看，各部门对所承担的工作能够按照计划的时间把握进度，抓好质量，注重了工作的效率;从有效性来看，各专项工作的分工负责部门均能够按照制度和各自的目标来抓好落实，注重了专项资金的使用效果;从可持续性来看，后续的政策、相关的配套资金、必要的人员机构要继续保持，管理制度做到与时俱进，相关内容进行了及时补充完善。</w:t>
      </w:r>
    </w:p>
    <w:p>
      <w:pPr>
        <w:numPr>
          <w:ilvl w:val="0"/>
          <w:numId w:val="2"/>
        </w:num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存在的问题</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通过前述对我</w:t>
      </w:r>
      <w:r>
        <w:rPr>
          <w:rFonts w:hint="eastAsia" w:ascii="仿宋_GB2312" w:eastAsia="仿宋_GB2312"/>
          <w:sz w:val="32"/>
          <w:szCs w:val="32"/>
          <w:lang w:val="en-US" w:eastAsia="zh-CN"/>
        </w:rPr>
        <w:t>单位</w:t>
      </w:r>
      <w:r>
        <w:rPr>
          <w:rFonts w:hint="eastAsia" w:ascii="仿宋_GB2312" w:eastAsia="仿宋_GB2312"/>
          <w:sz w:val="32"/>
          <w:szCs w:val="32"/>
        </w:rPr>
        <w:t>整体支出情况的分析，反映出目前整体支出主要在预算执行方面还存在一些问题和不足：</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一是</w:t>
      </w:r>
      <w:r>
        <w:rPr>
          <w:rFonts w:hint="eastAsia" w:ascii="仿宋_GB2312" w:eastAsia="仿宋_GB2312"/>
          <w:sz w:val="32"/>
          <w:szCs w:val="32"/>
        </w:rPr>
        <w:t>内部控制制度</w:t>
      </w:r>
      <w:r>
        <w:rPr>
          <w:rFonts w:hint="eastAsia" w:ascii="仿宋_GB2312" w:eastAsia="仿宋_GB2312"/>
          <w:sz w:val="32"/>
          <w:szCs w:val="32"/>
          <w:lang w:val="en-US" w:eastAsia="zh-CN"/>
        </w:rPr>
        <w:t>有</w:t>
      </w:r>
      <w:r>
        <w:rPr>
          <w:rFonts w:hint="eastAsia" w:ascii="仿宋_GB2312" w:eastAsia="仿宋_GB2312"/>
          <w:sz w:val="32"/>
          <w:szCs w:val="32"/>
        </w:rPr>
        <w:t>待进一步完善。 </w:t>
      </w:r>
    </w:p>
    <w:p>
      <w:pPr>
        <w:spacing w:line="560" w:lineRule="exact"/>
        <w:ind w:firstLine="640" w:firstLineChars="200"/>
        <w:rPr>
          <w:rFonts w:hint="default" w:ascii="仿宋_GB2312" w:hAnsi="宋体" w:eastAsia="仿宋_GB2312" w:cs="仿宋_GB2312"/>
          <w:i w:val="0"/>
          <w:iCs w:val="0"/>
          <w:caps w:val="0"/>
          <w:color w:val="666666"/>
          <w:spacing w:val="0"/>
          <w:sz w:val="31"/>
          <w:szCs w:val="31"/>
          <w:shd w:val="clear" w:fill="FFFFFF"/>
          <w:lang w:val="en-US" w:eastAsia="zh-CN"/>
        </w:rPr>
      </w:pPr>
      <w:r>
        <w:rPr>
          <w:rFonts w:hint="eastAsia" w:ascii="仿宋_GB2312" w:eastAsia="仿宋_GB2312"/>
          <w:sz w:val="32"/>
          <w:szCs w:val="32"/>
          <w:lang w:val="en-US" w:eastAsia="zh-CN"/>
        </w:rPr>
        <w:t>二是2022年受疫情影响，存在突击支付的现象。</w:t>
      </w:r>
    </w:p>
    <w:p>
      <w:pPr>
        <w:numPr>
          <w:ilvl w:val="0"/>
          <w:numId w:val="3"/>
        </w:num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下一步改进工作的措施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right="0"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一是严格执行财务相关制度，规范财务管理。严格执行义务教育学校公用</w:t>
      </w:r>
      <w:bookmarkStart w:id="0" w:name="_GoBack"/>
      <w:bookmarkEnd w:id="0"/>
      <w:r>
        <w:rPr>
          <w:rFonts w:hint="eastAsia" w:ascii="仿宋_GB2312" w:eastAsia="仿宋_GB2312"/>
          <w:sz w:val="32"/>
          <w:szCs w:val="32"/>
          <w:lang w:val="en-US" w:eastAsia="zh-CN"/>
        </w:rPr>
        <w:t>经费管理制度，规范财务核算，加强财务监管。合理配置各项教育资源，提高学校财务管理水平与效率。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right="0"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是细化预算编制。进一步加强单位预算管理意识，严格按照预算编制的相关制度和要求进行预算编制。优先保障固定性的、相对刚性的费用支出项目，尽量压缩变动性的、有控制空间的费用项目，提高预算编制的科学性、严谨性和可控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rPr>
          <w:rFonts w:hint="eastAsia" w:ascii="仿宋_GB2312" w:eastAsia="仿宋_GB2312"/>
          <w:sz w:val="32"/>
          <w:szCs w:val="32"/>
          <w:lang w:val="en-US" w:eastAsia="zh-CN"/>
        </w:rPr>
      </w:pPr>
      <w:r>
        <w:rPr>
          <w:rFonts w:hint="eastAsia" w:ascii="仿宋_GB2312" w:eastAsia="仿宋_GB2312"/>
          <w:sz w:val="32"/>
          <w:szCs w:val="32"/>
          <w:lang w:val="en-US" w:eastAsia="zh-CN"/>
        </w:rPr>
        <w:t>三是加强预算约束力，严格执行预算。在经费使用报账支付资金时，严格按照预算规定的费用项目和资金用途进行审核，列报支付，杜绝超预算支出现象发生。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四是强化绩效管理意识，进一步强化绩效理念，将绩效管理理念贯穿于资金分配到资金使用全过程，加大资金整合力度，强化专项资金管理，把有限的资金用在刀刃上，提高财政资金使用效益。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4403" w:firstLineChars="1376"/>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山丹县第二中学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4403" w:firstLineChars="1376"/>
        <w:jc w:val="left"/>
        <w:rPr>
          <w:rFonts w:hint="default" w:ascii="仿宋_GB2312" w:eastAsia="仿宋_GB2312"/>
          <w:sz w:val="32"/>
          <w:szCs w:val="32"/>
          <w:lang w:val="en-US" w:eastAsia="zh-CN"/>
        </w:rPr>
      </w:pPr>
      <w:r>
        <w:rPr>
          <w:rFonts w:hint="eastAsia" w:ascii="仿宋_GB2312" w:eastAsia="仿宋_GB2312"/>
          <w:sz w:val="32"/>
          <w:szCs w:val="32"/>
          <w:lang w:val="en-US" w:eastAsia="zh-CN"/>
        </w:rPr>
        <w:t>2023年3月16日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600" w:lineRule="atLeast"/>
        <w:ind w:left="0" w:right="0" w:firstLine="375"/>
        <w:jc w:val="left"/>
        <w:rPr>
          <w:rFonts w:hint="eastAsia" w:ascii="仿宋_GB2312" w:eastAsia="仿宋_GB2312"/>
          <w:sz w:val="32"/>
          <w:szCs w:val="32"/>
          <w:lang w:val="en-US" w:eastAsia="zh-CN"/>
        </w:rPr>
      </w:pPr>
    </w:p>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659031"/>
    <w:multiLevelType w:val="singleLevel"/>
    <w:tmpl w:val="CC659031"/>
    <w:lvl w:ilvl="0" w:tentative="0">
      <w:start w:val="2"/>
      <w:numFmt w:val="chineseCounting"/>
      <w:suff w:val="nothing"/>
      <w:lvlText w:val="（%1）"/>
      <w:lvlJc w:val="left"/>
      <w:rPr>
        <w:rFonts w:hint="eastAsia"/>
      </w:rPr>
    </w:lvl>
  </w:abstractNum>
  <w:abstractNum w:abstractNumId="1">
    <w:nsid w:val="F929320B"/>
    <w:multiLevelType w:val="singleLevel"/>
    <w:tmpl w:val="F929320B"/>
    <w:lvl w:ilvl="0" w:tentative="0">
      <w:start w:val="4"/>
      <w:numFmt w:val="chineseCounting"/>
      <w:suff w:val="nothing"/>
      <w:lvlText w:val="%1、"/>
      <w:lvlJc w:val="left"/>
      <w:rPr>
        <w:rFonts w:hint="eastAsia"/>
      </w:rPr>
    </w:lvl>
  </w:abstractNum>
  <w:abstractNum w:abstractNumId="2">
    <w:nsid w:val="308E891A"/>
    <w:multiLevelType w:val="singleLevel"/>
    <w:tmpl w:val="308E891A"/>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Y1ZjU3NGIxNDZmNDk3YmY2ZWJlZWVmMzg4NjM5MjkifQ=="/>
  </w:docVars>
  <w:rsids>
    <w:rsidRoot w:val="42C71578"/>
    <w:rsid w:val="00194BCB"/>
    <w:rsid w:val="004857A1"/>
    <w:rsid w:val="006836D3"/>
    <w:rsid w:val="006A70BF"/>
    <w:rsid w:val="007D09B9"/>
    <w:rsid w:val="00897FD8"/>
    <w:rsid w:val="00AC4864"/>
    <w:rsid w:val="00CB2C4F"/>
    <w:rsid w:val="00E04AF3"/>
    <w:rsid w:val="00ED4999"/>
    <w:rsid w:val="00EE167A"/>
    <w:rsid w:val="058A03B9"/>
    <w:rsid w:val="05976809"/>
    <w:rsid w:val="068723D9"/>
    <w:rsid w:val="06D575E9"/>
    <w:rsid w:val="07B405F9"/>
    <w:rsid w:val="08053EFD"/>
    <w:rsid w:val="08202AE5"/>
    <w:rsid w:val="08AC25CB"/>
    <w:rsid w:val="092D54BA"/>
    <w:rsid w:val="09862E1C"/>
    <w:rsid w:val="09D5345C"/>
    <w:rsid w:val="0A116B8A"/>
    <w:rsid w:val="0A8741C3"/>
    <w:rsid w:val="0A9A6395"/>
    <w:rsid w:val="0AFA5870"/>
    <w:rsid w:val="0BF257A2"/>
    <w:rsid w:val="0C0E583D"/>
    <w:rsid w:val="0D9E6986"/>
    <w:rsid w:val="0DC161D1"/>
    <w:rsid w:val="0DC55CD6"/>
    <w:rsid w:val="0E26072A"/>
    <w:rsid w:val="0F0D4E63"/>
    <w:rsid w:val="0F146EF1"/>
    <w:rsid w:val="0F224D75"/>
    <w:rsid w:val="0FA364D6"/>
    <w:rsid w:val="0FC32F71"/>
    <w:rsid w:val="116A4DD1"/>
    <w:rsid w:val="116A6B7F"/>
    <w:rsid w:val="119208E7"/>
    <w:rsid w:val="11D010D8"/>
    <w:rsid w:val="120B0362"/>
    <w:rsid w:val="12A10CC7"/>
    <w:rsid w:val="12AC475C"/>
    <w:rsid w:val="14D17667"/>
    <w:rsid w:val="15190FE8"/>
    <w:rsid w:val="163C6B39"/>
    <w:rsid w:val="16783AEC"/>
    <w:rsid w:val="17E215FD"/>
    <w:rsid w:val="1946131C"/>
    <w:rsid w:val="1A5C35B9"/>
    <w:rsid w:val="1B2129A5"/>
    <w:rsid w:val="1B293607"/>
    <w:rsid w:val="1B6F54BE"/>
    <w:rsid w:val="1B917B2A"/>
    <w:rsid w:val="1D04257E"/>
    <w:rsid w:val="1D4961E3"/>
    <w:rsid w:val="1D6F42B0"/>
    <w:rsid w:val="1D8316F5"/>
    <w:rsid w:val="1DA13F0E"/>
    <w:rsid w:val="1DF24082"/>
    <w:rsid w:val="1F7E6617"/>
    <w:rsid w:val="1FF16DE9"/>
    <w:rsid w:val="20344F28"/>
    <w:rsid w:val="20586E69"/>
    <w:rsid w:val="21CE6CB6"/>
    <w:rsid w:val="23927B7A"/>
    <w:rsid w:val="24155071"/>
    <w:rsid w:val="254D6C21"/>
    <w:rsid w:val="26BC535F"/>
    <w:rsid w:val="27B15A9D"/>
    <w:rsid w:val="28335AC5"/>
    <w:rsid w:val="283E4B96"/>
    <w:rsid w:val="28CA467C"/>
    <w:rsid w:val="295D1EDA"/>
    <w:rsid w:val="2970272B"/>
    <w:rsid w:val="29A273A6"/>
    <w:rsid w:val="2A64640A"/>
    <w:rsid w:val="2C1B6F9C"/>
    <w:rsid w:val="2CC6786B"/>
    <w:rsid w:val="2DF47CAB"/>
    <w:rsid w:val="2ECF3B92"/>
    <w:rsid w:val="2F8512FC"/>
    <w:rsid w:val="31EB5702"/>
    <w:rsid w:val="32F50547"/>
    <w:rsid w:val="33745910"/>
    <w:rsid w:val="33A15FD9"/>
    <w:rsid w:val="33BE74CF"/>
    <w:rsid w:val="344D7F0F"/>
    <w:rsid w:val="34E12EAD"/>
    <w:rsid w:val="36B814C8"/>
    <w:rsid w:val="36C03B47"/>
    <w:rsid w:val="38D155B2"/>
    <w:rsid w:val="3925145A"/>
    <w:rsid w:val="3BE64ED1"/>
    <w:rsid w:val="3C7501FD"/>
    <w:rsid w:val="3C940DD1"/>
    <w:rsid w:val="3E9B4698"/>
    <w:rsid w:val="3FA27361"/>
    <w:rsid w:val="41AD023F"/>
    <w:rsid w:val="426E79CE"/>
    <w:rsid w:val="42C71578"/>
    <w:rsid w:val="432A5FEB"/>
    <w:rsid w:val="4348021F"/>
    <w:rsid w:val="4365557F"/>
    <w:rsid w:val="437E00E5"/>
    <w:rsid w:val="43DB5537"/>
    <w:rsid w:val="43E066A9"/>
    <w:rsid w:val="445B0426"/>
    <w:rsid w:val="44974894"/>
    <w:rsid w:val="45FA05BD"/>
    <w:rsid w:val="46FA0D88"/>
    <w:rsid w:val="476B4E24"/>
    <w:rsid w:val="48905F4D"/>
    <w:rsid w:val="48B325DE"/>
    <w:rsid w:val="48E1714C"/>
    <w:rsid w:val="49635DB3"/>
    <w:rsid w:val="4968786D"/>
    <w:rsid w:val="497A75A0"/>
    <w:rsid w:val="49F904C5"/>
    <w:rsid w:val="4A11580F"/>
    <w:rsid w:val="4A4554B8"/>
    <w:rsid w:val="4B072B02"/>
    <w:rsid w:val="4B2E419E"/>
    <w:rsid w:val="4B3D0885"/>
    <w:rsid w:val="4C1B716C"/>
    <w:rsid w:val="4CEA2347"/>
    <w:rsid w:val="4DC1754C"/>
    <w:rsid w:val="4DC332C4"/>
    <w:rsid w:val="4E035DB6"/>
    <w:rsid w:val="4E0D7A46"/>
    <w:rsid w:val="4F876573"/>
    <w:rsid w:val="51DF61F2"/>
    <w:rsid w:val="521866E5"/>
    <w:rsid w:val="532742F5"/>
    <w:rsid w:val="545C6D3D"/>
    <w:rsid w:val="55AE6607"/>
    <w:rsid w:val="55F65B69"/>
    <w:rsid w:val="56B04601"/>
    <w:rsid w:val="56B37C4E"/>
    <w:rsid w:val="570010E5"/>
    <w:rsid w:val="574A2BC2"/>
    <w:rsid w:val="578F2469"/>
    <w:rsid w:val="57E24C8E"/>
    <w:rsid w:val="58006EC2"/>
    <w:rsid w:val="58DA3BB7"/>
    <w:rsid w:val="59084281"/>
    <w:rsid w:val="593C03CE"/>
    <w:rsid w:val="59EC3BA2"/>
    <w:rsid w:val="5AB83A84"/>
    <w:rsid w:val="5C902F0B"/>
    <w:rsid w:val="5FA70F86"/>
    <w:rsid w:val="5FE01AB3"/>
    <w:rsid w:val="600C7EBB"/>
    <w:rsid w:val="60F457C4"/>
    <w:rsid w:val="612B1454"/>
    <w:rsid w:val="614B7400"/>
    <w:rsid w:val="621E68C3"/>
    <w:rsid w:val="624C78D4"/>
    <w:rsid w:val="6309287E"/>
    <w:rsid w:val="637D3ABD"/>
    <w:rsid w:val="64C73242"/>
    <w:rsid w:val="66377E5A"/>
    <w:rsid w:val="6672404B"/>
    <w:rsid w:val="67397ECB"/>
    <w:rsid w:val="67642FCA"/>
    <w:rsid w:val="67EB7247"/>
    <w:rsid w:val="68A57C30"/>
    <w:rsid w:val="68DE4FFE"/>
    <w:rsid w:val="6A616207"/>
    <w:rsid w:val="6B0469ED"/>
    <w:rsid w:val="6B6F1F3D"/>
    <w:rsid w:val="6D1B1D64"/>
    <w:rsid w:val="6D1E1E6D"/>
    <w:rsid w:val="6D521B17"/>
    <w:rsid w:val="6D8048D6"/>
    <w:rsid w:val="6DC36570"/>
    <w:rsid w:val="6DFA4688"/>
    <w:rsid w:val="6F0952BB"/>
    <w:rsid w:val="700510C2"/>
    <w:rsid w:val="719637A5"/>
    <w:rsid w:val="71E60A7F"/>
    <w:rsid w:val="721154DF"/>
    <w:rsid w:val="723A67ED"/>
    <w:rsid w:val="72D22DF7"/>
    <w:rsid w:val="73A155A6"/>
    <w:rsid w:val="744C72C0"/>
    <w:rsid w:val="74934EEE"/>
    <w:rsid w:val="74966A39"/>
    <w:rsid w:val="74BF3F35"/>
    <w:rsid w:val="74E7348C"/>
    <w:rsid w:val="753B43D1"/>
    <w:rsid w:val="76B3005E"/>
    <w:rsid w:val="77057BFA"/>
    <w:rsid w:val="77946BAE"/>
    <w:rsid w:val="781400F4"/>
    <w:rsid w:val="787300D6"/>
    <w:rsid w:val="78744ECD"/>
    <w:rsid w:val="788640D3"/>
    <w:rsid w:val="78892C4A"/>
    <w:rsid w:val="78B813C8"/>
    <w:rsid w:val="7A2465E9"/>
    <w:rsid w:val="7B000E04"/>
    <w:rsid w:val="7B2368A0"/>
    <w:rsid w:val="7C267368"/>
    <w:rsid w:val="7C72188D"/>
    <w:rsid w:val="7C923CDE"/>
    <w:rsid w:val="7CFD1A9F"/>
    <w:rsid w:val="7D494CE4"/>
    <w:rsid w:val="7DD50326"/>
    <w:rsid w:val="7EF13BA1"/>
    <w:rsid w:val="7F3F1009"/>
    <w:rsid w:val="7FCA378E"/>
    <w:rsid w:val="7FCE32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qFormat/>
    <w:uiPriority w:val="0"/>
    <w:rPr>
      <w:rFonts w:ascii="Calibri"/>
      <w:kern w:val="2"/>
      <w:sz w:val="18"/>
      <w:szCs w:val="18"/>
    </w:rPr>
  </w:style>
  <w:style w:type="character" w:customStyle="1" w:styleId="8">
    <w:name w:val="页脚 Char"/>
    <w:basedOn w:val="6"/>
    <w:link w:val="2"/>
    <w:qFormat/>
    <w:uiPriority w:val="0"/>
    <w:rPr>
      <w:rFonts w:asci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2864</Words>
  <Characters>3026</Characters>
  <Lines>3</Lines>
  <Paragraphs>1</Paragraphs>
  <TotalTime>21</TotalTime>
  <ScaleCrop>false</ScaleCrop>
  <LinksUpToDate>false</LinksUpToDate>
  <CharactersWithSpaces>3030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落雪飘缘</cp:lastModifiedBy>
  <cp:lastPrinted>2018-04-11T02:51:00Z</cp:lastPrinted>
  <dcterms:modified xsi:type="dcterms:W3CDTF">2023-06-08T09:37:39Z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43659316B28047B98BF052EF81514E82_12</vt:lpwstr>
  </property>
</Properties>
</file>