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default" w:asciiTheme="majorAscii" w:hAnsiTheme="majorAscii" w:eastAsiaTheme="majorEastAsia" w:cstheme="majorEastAsia"/>
          <w:b w:val="0"/>
          <w:bCs w:val="0"/>
          <w:i w:val="0"/>
          <w:iCs w:val="0"/>
          <w:caps w:val="0"/>
          <w:color w:val="232323"/>
          <w:spacing w:val="0"/>
          <w:kern w:val="0"/>
          <w:sz w:val="48"/>
          <w:szCs w:val="48"/>
          <w:shd w:val="clear" w:fill="FFFFFF"/>
          <w:lang w:val="en-US" w:eastAsia="zh-CN" w:bidi="ar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default" w:asciiTheme="majorAscii" w:hAnsiTheme="majorAscii" w:eastAsiaTheme="majorEastAsia" w:cstheme="majorEastAsia"/>
          <w:b w:val="0"/>
          <w:bCs w:val="0"/>
          <w:i w:val="0"/>
          <w:iCs w:val="0"/>
          <w:caps w:val="0"/>
          <w:color w:val="232323"/>
          <w:spacing w:val="0"/>
          <w:kern w:val="0"/>
          <w:sz w:val="48"/>
          <w:szCs w:val="48"/>
          <w:shd w:val="clear" w:fill="FFFFFF"/>
          <w:lang w:val="en-US" w:eastAsia="zh-CN" w:bidi="ar"/>
        </w:rPr>
      </w:pPr>
      <w:r>
        <w:rPr>
          <w:rFonts w:hint="eastAsia" w:ascii="方正大标宋简体" w:eastAsia="方正大标宋简体"/>
          <w:b/>
          <w:bCs/>
          <w:color w:val="FF0000"/>
          <w:sz w:val="20"/>
        </w:rPr>
        <w:pict>
          <v:shape id="_x0000_s1026" o:spid="_x0000_s1026" o:spt="136" type="#_x0000_t136" style="position:absolute;left:0pt;margin-left:-2.95pt;margin-top:11.55pt;height:70.2pt;width:432.75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山丹县李桥学区文件" style="font-family:方正小标宋简体;font-size:36pt;v-rotate-letters:f;v-same-letter-heights:f;v-text-align:center;"/>
          </v:shape>
        </w:pic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default" w:asciiTheme="majorAscii" w:hAnsiTheme="majorAscii" w:eastAsiaTheme="majorEastAsia" w:cstheme="majorEastAsia"/>
          <w:b w:val="0"/>
          <w:bCs w:val="0"/>
          <w:i w:val="0"/>
          <w:iCs w:val="0"/>
          <w:caps w:val="0"/>
          <w:color w:val="232323"/>
          <w:spacing w:val="0"/>
          <w:kern w:val="0"/>
          <w:sz w:val="48"/>
          <w:szCs w:val="4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default" w:asciiTheme="majorAscii" w:hAnsiTheme="majorAscii" w:eastAsiaTheme="majorEastAsia" w:cstheme="majorEastAsia"/>
          <w:b w:val="0"/>
          <w:bCs w:val="0"/>
          <w:i w:val="0"/>
          <w:iCs w:val="0"/>
          <w:caps w:val="0"/>
          <w:color w:val="232323"/>
          <w:spacing w:val="0"/>
          <w:kern w:val="0"/>
          <w:sz w:val="48"/>
          <w:szCs w:val="48"/>
          <w:shd w:val="clear" w:fill="FFFFFF"/>
          <w:lang w:val="en-US" w:eastAsia="zh-CN" w:bidi="ar"/>
        </w:rPr>
      </w:pPr>
    </w:p>
    <w:p>
      <w:pPr>
        <w:spacing w:line="500" w:lineRule="exact"/>
        <w:jc w:val="center"/>
        <w:rPr>
          <w:rFonts w:hint="eastAsia" w:ascii="仿宋_GB2312" w:eastAsia="仿宋_GB2312"/>
          <w:sz w:val="32"/>
        </w:rPr>
      </w:pPr>
    </w:p>
    <w:p>
      <w:pPr>
        <w:spacing w:line="460" w:lineRule="exact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</w:t>
      </w:r>
      <w:r>
        <w:rPr>
          <w:rFonts w:hint="eastAsia" w:ascii="仿宋" w:hAnsi="仿宋" w:eastAsia="仿宋"/>
          <w:sz w:val="32"/>
          <w:szCs w:val="32"/>
          <w:lang w:eastAsia="zh-CN"/>
        </w:rPr>
        <w:t>学</w:t>
      </w:r>
      <w:r>
        <w:rPr>
          <w:rFonts w:hint="eastAsia" w:ascii="仿宋" w:hAnsi="仿宋" w:eastAsia="仿宋"/>
          <w:sz w:val="32"/>
          <w:szCs w:val="32"/>
        </w:rPr>
        <w:t>区字〔202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hint="eastAsia"/>
          <w:bCs/>
          <w:sz w:val="36"/>
        </w:rPr>
      </w:pPr>
      <w:r>
        <w:rPr>
          <w:bCs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66040</wp:posOffset>
                </wp:positionV>
                <wp:extent cx="5600700" cy="0"/>
                <wp:effectExtent l="0" t="17145" r="0" b="209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49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3pt;margin-top:5.2pt;height:0pt;width:441pt;z-index:251660288;mso-width-relative:page;mso-height-relative:page;" filled="f" stroked="t" coordsize="21600,21600" o:gfxdata="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2zTqdkAAAAJAQAADwAAAAAAAAABACAAAAAiAAAAZHJzL2Rvd25yZXYueG1s&#10;UEsBAhQAFAAAAAgAh07iQJHCXqn3AQAA5QMAAA4AAAAAAAAAAQAgAAAAKAEAAGRycy9lMm9Eb2Mu&#10;eG1sUEsFBgAAAAAGAAYAWQEAAJEFAAAAAA==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仿宋_GB2312" w:eastAsia="仿宋_GB2312"/>
        </w:rPr>
      </w:pPr>
      <w:bookmarkStart w:id="0" w:name="Content"/>
      <w:bookmarkEnd w:id="0"/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eastAsia="zh-CN"/>
        </w:rPr>
        <w:t>山丹县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李桥</w:t>
      </w:r>
      <w:r>
        <w:rPr>
          <w:rFonts w:hint="eastAsia" w:ascii="方正小标宋简体" w:eastAsia="方正小标宋简体"/>
          <w:sz w:val="40"/>
          <w:szCs w:val="40"/>
          <w:lang w:eastAsia="zh-CN"/>
        </w:rPr>
        <w:t>学区</w:t>
      </w:r>
      <w:r>
        <w:rPr>
          <w:rFonts w:hint="eastAsia" w:ascii="方正小标宋简体" w:eastAsia="方正小标宋简体"/>
          <w:sz w:val="40"/>
          <w:szCs w:val="40"/>
        </w:rPr>
        <w:t>整体支出绩效自评报告</w:t>
      </w:r>
    </w:p>
    <w:p>
      <w:pPr>
        <w:spacing w:line="560" w:lineRule="exact"/>
        <w:jc w:val="center"/>
        <w:rPr>
          <w:rFonts w:ascii="Times New Roman" w:eastAsia="楷体_GB2312"/>
          <w:sz w:val="32"/>
          <w:szCs w:val="32"/>
        </w:rPr>
      </w:pPr>
    </w:p>
    <w:p>
      <w:pPr>
        <w:spacing w:line="560" w:lineRule="exact"/>
        <w:ind w:firstLine="562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232323"/>
          <w:spacing w:val="0"/>
          <w:kern w:val="0"/>
          <w:sz w:val="28"/>
          <w:szCs w:val="28"/>
          <w:shd w:val="clear" w:fill="FFFFFF"/>
          <w:lang w:val="en-US" w:eastAsia="zh-CN" w:bidi="ar"/>
        </w:rPr>
        <w:t>根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据《山丹县财政局关于开展2022年度预算绩效考核工作的通知》（山财预〔2022〕62号）文件精神。结合我校实际，通过认真总结和反思，现将我单位的整体绩效自评阐述好下：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一、部门概况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（一）部门基本情况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1.单位基本情况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本单位为山丹县教育局所属二级预算单位，单位性质为财政补助事业单位，李桥学区单位编制人数为36人，年末实际人数36人（其中在编教师31人，特岗教师5人），年末小学学生总人数为55人，幼儿园人数14人，年末实有遗属补助人数15人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2.单位职能职责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主要职能为实施九年义务教育、促进基础教育发展，小学学历教育及幼儿园教育。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（二）2022年的重点工作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1.做好疫情防控、防溺水安全、交通安全、食品安全等综治安全工作；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2.完成年度教育教学工作任务；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3.改善学校办学条件，提高师生学生生活环境；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4.义务教育均衡发展，教师稳定，质量提高。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（三）部门整体支出情况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2022年度</w:t>
      </w:r>
      <w:r>
        <w:rPr>
          <w:rFonts w:hint="eastAsia" w:ascii="仿宋_GB2312" w:eastAsia="仿宋_GB2312"/>
          <w:sz w:val="32"/>
          <w:szCs w:val="32"/>
        </w:rPr>
        <w:t>一般公共预算财政拨款收入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为560.7万元。支出560.7万元。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二、部门整体支出管理及使用情况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（一）基本支出情况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2022年度我单位的决算支出数为560.7万元，其中人员经费528.4万元，公用经费32.3万元。这是为保障单位机构正常运转、完成日常工作任务而发生的各项支出，包括用于基本工资、津贴补贴等人员经费以及办公费、印刷费、水电费及办公设备购置等日常公用经费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（二）项目支出情况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我单位在2022年度，项目支出0万元。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（三）“三公经费情况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1.因公出国（境）费用：2022年度本单位无因公出国（境）费用；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2.公务接待费： 2022年本单位公务接待费支出0万元；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3.公务用车购置及运行费：2022年本单位公务用车购置及运行费支出0万元。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三、部门整体支出绩效情况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 政府会计制度执行情况：资金拨付严格按程序申报、审批，合理合规使用资金，确保财政资金安全。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资产管理：及时按照要求报送资产情况报表，确保各项资产核算准确、账实相符、管理到位。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预决算公开：及时在县人民政府门户网站上进行了预决算公开。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四、存在的问题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1.预算编制工作有待提高。预算编制跟不上学校实际支出，预算编制的合理性需要提高，预算执行力度还要进一步加强。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2.工会经费预算严重不足。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五、下一步改进措施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1.细化预算编制工作，认真做好预算的编制。进一步加强单位内部机构的预算管理意识，严格按照预算编制的相关制度和要求进行预算编制，进一步提高预算编制的科学性、严谨性和可控性。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2.加强财务管理，严格财务审核。加强单位财务管理，在费用报账支付时，按照预算规定的费用项目和用途进行资金使用审核、列报支付、财务核算，杜绝超支现象的发生。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六、意见建议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1.希望政府部门能落实解决单位的工会经费缺口、临聘人员工资等资金。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560" w:lineRule="exact"/>
        <w:ind w:firstLine="5760" w:firstLineChars="18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山丹县李桥学区</w:t>
      </w:r>
    </w:p>
    <w:p>
      <w:pPr>
        <w:spacing w:line="560" w:lineRule="exact"/>
        <w:ind w:firstLine="5760" w:firstLineChars="18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2023年3月30日</w:t>
      </w: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rPr>
          <w:rFonts w:hint="default" w:ascii="仿宋_GB2312" w:hAnsi="Arial" w:eastAsia="仿宋_GB2312" w:cs="Arial"/>
          <w:sz w:val="32"/>
          <w:szCs w:val="32"/>
          <w:u w:val="single"/>
          <w:lang w:val="en-US" w:eastAsia="zh-CN"/>
        </w:rPr>
      </w:pPr>
    </w:p>
    <w:p>
      <w:pPr>
        <w:spacing w:line="560" w:lineRule="exact"/>
        <w:rPr>
          <w:rFonts w:hint="default" w:ascii="仿宋_GB2312" w:hAnsi="Arial" w:eastAsia="仿宋_GB2312" w:cs="Arial"/>
          <w:sz w:val="32"/>
          <w:szCs w:val="32"/>
          <w:u w:val="single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rPr>
          <w:rFonts w:hint="eastAsia" w:ascii="仿宋_GB2312" w:hAnsi="Arial" w:eastAsia="仿宋_GB2312" w:cs="Arial"/>
          <w:sz w:val="32"/>
          <w:szCs w:val="32"/>
          <w:u w:val="single"/>
        </w:rPr>
      </w:pPr>
    </w:p>
    <w:p>
      <w:pPr>
        <w:spacing w:line="560" w:lineRule="exact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sz w:val="32"/>
          <w:szCs w:val="32"/>
          <w:u w:val="single"/>
        </w:rPr>
        <w:t>山丹县</w:t>
      </w:r>
      <w:r>
        <w:rPr>
          <w:rFonts w:hint="eastAsia" w:ascii="仿宋_GB2312" w:hAnsi="Arial" w:eastAsia="仿宋_GB2312" w:cs="Arial"/>
          <w:sz w:val="32"/>
          <w:szCs w:val="32"/>
          <w:u w:val="single"/>
          <w:lang w:val="en-US" w:eastAsia="zh-CN"/>
        </w:rPr>
        <w:t>李桥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 xml:space="preserve">学区             </w:t>
      </w:r>
      <w:r>
        <w:rPr>
          <w:rFonts w:hint="eastAsia" w:ascii="仿宋_GB2312" w:hAnsi="Arial" w:eastAsia="仿宋_GB2312" w:cs="Arial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>202</w:t>
      </w:r>
      <w:r>
        <w:rPr>
          <w:rFonts w:hint="eastAsia" w:ascii="仿宋_GB2312" w:hAnsi="Arial" w:eastAsia="仿宋_GB2312" w:cs="Arial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>年</w:t>
      </w:r>
      <w:r>
        <w:rPr>
          <w:rFonts w:hint="eastAsia" w:ascii="仿宋_GB2312" w:hAnsi="Arial" w:eastAsia="仿宋_GB2312" w:cs="Arial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>月</w:t>
      </w:r>
      <w:r>
        <w:rPr>
          <w:rFonts w:hint="eastAsia" w:ascii="仿宋_GB2312" w:hAnsi="Arial" w:eastAsia="仿宋_GB2312" w:cs="Arial"/>
          <w:sz w:val="32"/>
          <w:szCs w:val="32"/>
          <w:u w:val="single"/>
          <w:lang w:val="en-US" w:eastAsia="zh-CN"/>
        </w:rPr>
        <w:t>30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 xml:space="preserve">日印 </w:t>
      </w:r>
      <w:r>
        <w:rPr>
          <w:rFonts w:ascii="仿宋_GB2312" w:hAnsi="Arial" w:eastAsia="仿宋_GB2312" w:cs="Arial"/>
          <w:sz w:val="32"/>
          <w:szCs w:val="32"/>
          <w:u w:val="single"/>
        </w:rPr>
        <w:t xml:space="preserve"> </w:t>
      </w:r>
      <w:r>
        <w:rPr>
          <w:rFonts w:hint="eastAsia" w:ascii="仿宋_GB2312" w:hAnsi="Arial" w:eastAsia="仿宋_GB2312" w:cs="Arial"/>
          <w:sz w:val="32"/>
          <w:szCs w:val="32"/>
          <w:u w:val="single"/>
          <w:lang w:val="en-US" w:eastAsia="zh-CN"/>
        </w:rPr>
        <w:t xml:space="preserve">          </w: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lOTc1OTkyZDU2ZTM3NjhhODU2NTM1MjVkYzcyZDIifQ=="/>
  </w:docVars>
  <w:rsids>
    <w:rsidRoot w:val="17172696"/>
    <w:rsid w:val="17172696"/>
    <w:rsid w:val="180C3546"/>
    <w:rsid w:val="2374780F"/>
    <w:rsid w:val="315E0057"/>
    <w:rsid w:val="31E3055C"/>
    <w:rsid w:val="346F3320"/>
    <w:rsid w:val="694C4D6F"/>
    <w:rsid w:val="6C9D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1175</Characters>
  <Lines>0</Lines>
  <Paragraphs>0</Paragraphs>
  <TotalTime>3</TotalTime>
  <ScaleCrop>false</ScaleCrop>
  <LinksUpToDate>false</LinksUpToDate>
  <CharactersWithSpaces>1191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2023-06-08T01:07:00Z</dcterms:created>
  <dc:creator>功夫</dc:creator>
  <cp:lastModifiedBy>Administrator</cp:lastModifiedBy>
  <cp:lastPrinted>2023-06-09T01:56:22Z</cp:lastPrinted>
  <dcterms:modified xsi:type="dcterms:W3CDTF">2023-06-09T01:56:27Z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E30BD62C62CD4F7C8F48401DF4152B04_13</vt:lpwstr>
  </property>
</Properties>
</file>