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_GB2312" w:eastAsia="仿宋_GB2312"/>
          <w:sz w:val="32"/>
          <w:szCs w:val="32"/>
        </w:rPr>
      </w:pPr>
      <w:r>
        <w:rPr>
          <w:rFonts w:hint="eastAsia" w:ascii="仿宋_GB2312" w:eastAsia="仿宋_GB2312"/>
          <w:sz w:val="32"/>
          <w:szCs w:val="32"/>
        </w:rPr>
        <w:t>附件5</w:t>
      </w:r>
    </w:p>
    <w:p>
      <w:pPr>
        <w:jc w:val="center"/>
        <w:rPr>
          <w:rFonts w:ascii="方正小标宋简体" w:eastAsia="方正小标宋简体"/>
          <w:sz w:val="44"/>
          <w:szCs w:val="44"/>
        </w:rPr>
      </w:pPr>
      <w:r>
        <w:rPr>
          <w:rFonts w:hint="eastAsia" w:ascii="方正小标宋简体" w:eastAsia="方正小标宋简体"/>
          <w:sz w:val="44"/>
          <w:szCs w:val="44"/>
          <w:lang w:eastAsia="zh-CN"/>
        </w:rPr>
        <w:t>山丹县南关学校</w:t>
      </w:r>
      <w:r>
        <w:rPr>
          <w:rFonts w:hint="eastAsia" w:ascii="方正小标宋简体" w:eastAsia="方正小标宋简体"/>
          <w:sz w:val="44"/>
          <w:szCs w:val="44"/>
        </w:rPr>
        <w:t>项目支出绩效自评报告</w:t>
      </w:r>
    </w:p>
    <w:p>
      <w:pPr>
        <w:spacing w:line="600" w:lineRule="exact"/>
        <w:ind w:firstLine="640" w:firstLineChars="200"/>
        <w:rPr>
          <w:rFonts w:hint="eastAsia" w:eastAsia="黑体"/>
          <w:sz w:val="32"/>
          <w:szCs w:val="32"/>
        </w:rPr>
      </w:pPr>
      <w:bookmarkStart w:id="0" w:name="_GoBack"/>
      <w:bookmarkEnd w:id="0"/>
    </w:p>
    <w:p>
      <w:pPr>
        <w:spacing w:line="600" w:lineRule="exact"/>
        <w:ind w:firstLine="640" w:firstLineChars="200"/>
        <w:rPr>
          <w:rFonts w:eastAsia="黑体"/>
          <w:sz w:val="32"/>
          <w:szCs w:val="32"/>
        </w:rPr>
      </w:pPr>
      <w:r>
        <w:rPr>
          <w:rFonts w:hint="eastAsia" w:eastAsia="黑体"/>
          <w:sz w:val="32"/>
          <w:szCs w:val="32"/>
        </w:rPr>
        <w:t>一、项目基本情况</w:t>
      </w:r>
    </w:p>
    <w:p>
      <w:pPr>
        <w:spacing w:line="600" w:lineRule="exact"/>
        <w:ind w:firstLine="643" w:firstLineChars="200"/>
        <w:rPr>
          <w:rFonts w:ascii="楷体_GB2312" w:eastAsia="楷体_GB2312"/>
          <w:b/>
          <w:sz w:val="32"/>
          <w:szCs w:val="32"/>
        </w:rPr>
      </w:pPr>
      <w:r>
        <w:rPr>
          <w:rFonts w:hint="eastAsia" w:ascii="楷体_GB2312" w:eastAsia="楷体_GB2312"/>
          <w:b/>
          <w:sz w:val="32"/>
          <w:szCs w:val="32"/>
        </w:rPr>
        <w:t>（一）项目概况</w:t>
      </w:r>
    </w:p>
    <w:p>
      <w:pPr>
        <w:spacing w:line="600" w:lineRule="exact"/>
        <w:ind w:firstLine="640" w:firstLineChars="200"/>
        <w:rPr>
          <w:rFonts w:ascii="仿宋_GB2312" w:eastAsia="仿宋_GB2312"/>
          <w:sz w:val="32"/>
          <w:szCs w:val="32"/>
        </w:rPr>
      </w:pPr>
      <w:r>
        <w:rPr>
          <w:rFonts w:hint="eastAsia" w:ascii="仿宋_GB2312" w:eastAsia="仿宋_GB2312"/>
          <w:sz w:val="32"/>
          <w:szCs w:val="32"/>
          <w:lang w:eastAsia="zh-CN"/>
        </w:rPr>
        <w:t>根据《张掖市财政局</w:t>
      </w:r>
      <w:r>
        <w:rPr>
          <w:rFonts w:hint="eastAsia" w:ascii="仿宋_GB2312" w:eastAsia="仿宋_GB2312"/>
          <w:sz w:val="32"/>
          <w:szCs w:val="32"/>
          <w:lang w:val="en-US" w:eastAsia="zh-CN"/>
        </w:rPr>
        <w:t xml:space="preserve"> 张掖市教育局关于下达2022年学校体育美育和学生健康省级专项资金的通知</w:t>
      </w:r>
      <w:r>
        <w:rPr>
          <w:rFonts w:hint="eastAsia" w:ascii="仿宋_GB2312" w:eastAsia="仿宋_GB2312"/>
          <w:sz w:val="32"/>
          <w:szCs w:val="32"/>
          <w:lang w:eastAsia="zh-CN"/>
        </w:rPr>
        <w:t>》（张财教〔</w:t>
      </w:r>
      <w:r>
        <w:rPr>
          <w:rFonts w:hint="eastAsia" w:ascii="仿宋_GB2312" w:eastAsia="仿宋_GB2312"/>
          <w:sz w:val="32"/>
          <w:szCs w:val="32"/>
          <w:lang w:val="en-US" w:eastAsia="zh-CN"/>
        </w:rPr>
        <w:t>2022</w:t>
      </w:r>
      <w:r>
        <w:rPr>
          <w:rFonts w:hint="eastAsia" w:ascii="仿宋_GB2312" w:eastAsia="仿宋_GB2312"/>
          <w:sz w:val="32"/>
          <w:szCs w:val="32"/>
          <w:lang w:eastAsia="zh-CN"/>
        </w:rPr>
        <w:t>〕</w:t>
      </w:r>
      <w:r>
        <w:rPr>
          <w:rFonts w:hint="eastAsia" w:ascii="仿宋_GB2312" w:eastAsia="仿宋_GB2312"/>
          <w:sz w:val="32"/>
          <w:szCs w:val="32"/>
          <w:lang w:val="en-US" w:eastAsia="zh-CN"/>
        </w:rPr>
        <w:t>76号</w:t>
      </w:r>
      <w:r>
        <w:rPr>
          <w:rFonts w:hint="eastAsia" w:ascii="仿宋_GB2312" w:eastAsia="仿宋_GB2312"/>
          <w:sz w:val="32"/>
          <w:szCs w:val="32"/>
          <w:lang w:eastAsia="zh-CN"/>
        </w:rPr>
        <w:t>），分配我校体育竞赛活动奖补资金</w:t>
      </w:r>
      <w:r>
        <w:rPr>
          <w:rFonts w:hint="eastAsia" w:ascii="仿宋_GB2312" w:eastAsia="仿宋_GB2312"/>
          <w:sz w:val="32"/>
          <w:szCs w:val="32"/>
          <w:lang w:val="en-US" w:eastAsia="zh-CN"/>
        </w:rPr>
        <w:t>0.1704万元。</w:t>
      </w:r>
      <w:r>
        <w:rPr>
          <w:rFonts w:hint="eastAsia" w:ascii="仿宋_GB2312" w:eastAsia="仿宋_GB2312"/>
          <w:sz w:val="32"/>
          <w:szCs w:val="32"/>
        </w:rPr>
        <w:t>主要</w:t>
      </w:r>
      <w:r>
        <w:rPr>
          <w:rFonts w:hint="eastAsia" w:ascii="仿宋_GB2312" w:eastAsia="仿宋_GB2312"/>
          <w:sz w:val="32"/>
          <w:szCs w:val="32"/>
          <w:lang w:eastAsia="zh-CN"/>
        </w:rPr>
        <w:t>用于参加甘肃省第五届中学生远动会竞赛参赛队员体检、核酸检测及运动会期间的保险费</w:t>
      </w:r>
      <w:r>
        <w:rPr>
          <w:rFonts w:hint="eastAsia" w:ascii="仿宋_GB2312" w:eastAsia="仿宋_GB2312"/>
          <w:sz w:val="32"/>
          <w:szCs w:val="32"/>
        </w:rPr>
        <w:t>。</w:t>
      </w:r>
    </w:p>
    <w:p>
      <w:pPr>
        <w:spacing w:line="600" w:lineRule="exact"/>
        <w:ind w:firstLine="643" w:firstLineChars="200"/>
        <w:rPr>
          <w:rFonts w:ascii="楷体_GB2312" w:eastAsia="楷体_GB2312"/>
          <w:b/>
          <w:sz w:val="32"/>
          <w:szCs w:val="32"/>
        </w:rPr>
      </w:pPr>
      <w:r>
        <w:rPr>
          <w:rFonts w:hint="eastAsia" w:ascii="楷体_GB2312" w:eastAsia="楷体_GB2312"/>
          <w:b/>
          <w:sz w:val="32"/>
          <w:szCs w:val="32"/>
        </w:rPr>
        <w:t>（二）项目绩效目标</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促进我市青少年全面发展，加强体育锻炼。</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二、项目资金情况</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1.资金计划。</w:t>
      </w:r>
      <w:r>
        <w:rPr>
          <w:rFonts w:hint="eastAsia" w:ascii="仿宋_GB2312" w:eastAsia="仿宋_GB2312"/>
          <w:sz w:val="32"/>
          <w:szCs w:val="32"/>
          <w:lang w:eastAsia="zh-CN"/>
        </w:rPr>
        <w:t>参加甘肃省第五届中学生远动会竞赛参赛队员体检、核酸检测及运动会期间的保险费共计</w:t>
      </w:r>
      <w:r>
        <w:rPr>
          <w:rFonts w:hint="eastAsia" w:ascii="仿宋_GB2312" w:eastAsia="仿宋_GB2312"/>
          <w:sz w:val="32"/>
          <w:szCs w:val="32"/>
          <w:lang w:val="en-US" w:eastAsia="zh-CN"/>
        </w:rPr>
        <w:t>0.1704万元。</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2.资金到位。截止2022年12月，计划资金0.1704万元已全部到位。</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3.资金使用。截止2022年12月，支出</w:t>
      </w:r>
      <w:r>
        <w:rPr>
          <w:rFonts w:hint="eastAsia" w:ascii="仿宋_GB2312" w:eastAsia="仿宋_GB2312"/>
          <w:sz w:val="32"/>
          <w:szCs w:val="32"/>
          <w:lang w:eastAsia="zh-CN"/>
        </w:rPr>
        <w:t>参加甘肃省第五届中学生远动会竞赛参赛队员体检费</w:t>
      </w:r>
      <w:r>
        <w:rPr>
          <w:rFonts w:hint="eastAsia" w:ascii="仿宋_GB2312" w:eastAsia="仿宋_GB2312"/>
          <w:sz w:val="32"/>
          <w:szCs w:val="32"/>
          <w:lang w:val="en-US" w:eastAsia="zh-CN"/>
        </w:rPr>
        <w:t>684元</w:t>
      </w:r>
      <w:r>
        <w:rPr>
          <w:rFonts w:hint="eastAsia" w:ascii="仿宋_GB2312" w:eastAsia="仿宋_GB2312"/>
          <w:sz w:val="32"/>
          <w:szCs w:val="32"/>
          <w:lang w:eastAsia="zh-CN"/>
        </w:rPr>
        <w:t>、核酸检测费</w:t>
      </w:r>
      <w:r>
        <w:rPr>
          <w:rFonts w:hint="eastAsia" w:ascii="仿宋_GB2312" w:eastAsia="仿宋_GB2312"/>
          <w:sz w:val="32"/>
          <w:szCs w:val="32"/>
          <w:lang w:val="en-US" w:eastAsia="zh-CN"/>
        </w:rPr>
        <w:t>240元、</w:t>
      </w:r>
      <w:r>
        <w:rPr>
          <w:rFonts w:hint="eastAsia" w:ascii="仿宋_GB2312" w:eastAsia="仿宋_GB2312"/>
          <w:sz w:val="32"/>
          <w:szCs w:val="32"/>
          <w:lang w:eastAsia="zh-CN"/>
        </w:rPr>
        <w:t>运动会期间的保险费</w:t>
      </w:r>
      <w:r>
        <w:rPr>
          <w:rFonts w:hint="eastAsia" w:ascii="仿宋_GB2312" w:eastAsia="仿宋_GB2312"/>
          <w:sz w:val="32"/>
          <w:szCs w:val="32"/>
          <w:lang w:val="en-US" w:eastAsia="zh-CN"/>
        </w:rPr>
        <w:t>780元，</w:t>
      </w:r>
      <w:r>
        <w:rPr>
          <w:rFonts w:hint="eastAsia" w:ascii="仿宋_GB2312" w:eastAsia="仿宋_GB2312"/>
          <w:sz w:val="32"/>
          <w:szCs w:val="32"/>
          <w:lang w:eastAsia="zh-CN"/>
        </w:rPr>
        <w:t>共计</w:t>
      </w:r>
      <w:r>
        <w:rPr>
          <w:rFonts w:hint="eastAsia" w:ascii="仿宋_GB2312" w:eastAsia="仿宋_GB2312"/>
          <w:sz w:val="32"/>
          <w:szCs w:val="32"/>
          <w:lang w:val="en-US" w:eastAsia="zh-CN"/>
        </w:rPr>
        <w:t>0.1704万元。</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三、绩效目标完成情况及效益分析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lang w:eastAsia="zh-CN"/>
        </w:rPr>
        <w:t>通过落实参赛队员体检费、核酸检测费及运动会期间的保险费</w:t>
      </w:r>
      <w:r>
        <w:rPr>
          <w:rFonts w:hint="eastAsia" w:ascii="仿宋_GB2312" w:eastAsia="仿宋_GB2312"/>
          <w:sz w:val="32"/>
          <w:szCs w:val="32"/>
        </w:rPr>
        <w:t>。</w:t>
      </w:r>
      <w:r>
        <w:rPr>
          <w:rFonts w:hint="eastAsia" w:ascii="仿宋_GB2312" w:eastAsia="仿宋_GB2312"/>
          <w:sz w:val="32"/>
          <w:szCs w:val="32"/>
          <w:lang w:eastAsia="zh-CN"/>
        </w:rPr>
        <w:t>使参赛运动员意外伤害得到保障，解决了举办单位后顾之忧。</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四、自评结论</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 xml:space="preserve">2022年专项资金到位率100%，在使用中，我单位严格执行财务管理相关制度和专项经费管理办法规定，财务制度健全，管理规范，做到了专款专用，无贪污、截留、挪用现象。 </w:t>
      </w:r>
    </w:p>
    <w:p>
      <w:pPr>
        <w:numPr>
          <w:ilvl w:val="0"/>
          <w:numId w:val="1"/>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存在的问题</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受疫情影响，2022年甘肃省</w:t>
      </w:r>
      <w:r>
        <w:rPr>
          <w:rFonts w:hint="eastAsia" w:ascii="仿宋_GB2312" w:eastAsia="仿宋_GB2312"/>
          <w:sz w:val="32"/>
          <w:szCs w:val="32"/>
          <w:lang w:eastAsia="zh-CN"/>
        </w:rPr>
        <w:t>第五届中学生运动会未能如期进行，学生准备充分但最终没得以展示。</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六、下一步改进工作的措施</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建议根据绩效评价结果适当增加学校体育竞赛等方面专项经费的预算，调动参赛学生的积极性，真正实现学生德智体美劳诸方面全面发展。 </w:t>
      </w:r>
    </w:p>
    <w:p>
      <w:pPr>
        <w:spacing w:line="600" w:lineRule="exact"/>
        <w:ind w:firstLine="640" w:firstLineChars="200"/>
        <w:rPr>
          <w:rFonts w:hint="eastAsia" w:ascii="仿宋_GB2312" w:eastAsia="仿宋_GB2312"/>
          <w:sz w:val="32"/>
          <w:szCs w:val="32"/>
          <w:lang w:val="en-US" w:eastAsia="zh-CN"/>
        </w:rPr>
      </w:pPr>
    </w:p>
    <w:p>
      <w:pPr>
        <w:spacing w:line="600" w:lineRule="exact"/>
        <w:ind w:firstLine="640" w:firstLineChars="200"/>
        <w:rPr>
          <w:rFonts w:hint="eastAsia" w:ascii="仿宋_GB2312" w:eastAsia="仿宋_GB2312"/>
          <w:sz w:val="32"/>
          <w:szCs w:val="32"/>
          <w:lang w:val="en-US" w:eastAsia="zh-CN"/>
        </w:rPr>
      </w:pPr>
    </w:p>
    <w:p>
      <w:pPr>
        <w:spacing w:line="600" w:lineRule="exact"/>
        <w:ind w:firstLine="5120" w:firstLineChars="1600"/>
        <w:rPr>
          <w:rFonts w:hint="eastAsia" w:ascii="仿宋_GB2312" w:eastAsia="仿宋_GB2312"/>
          <w:sz w:val="32"/>
          <w:szCs w:val="32"/>
          <w:lang w:val="en-US" w:eastAsia="zh-CN"/>
        </w:rPr>
      </w:pPr>
      <w:r>
        <w:rPr>
          <w:rFonts w:hint="eastAsia" w:ascii="仿宋_GB2312" w:eastAsia="仿宋_GB2312"/>
          <w:sz w:val="32"/>
          <w:szCs w:val="32"/>
          <w:lang w:val="en-US" w:eastAsia="zh-CN"/>
        </w:rPr>
        <w:t>山丹县南关学校</w:t>
      </w:r>
    </w:p>
    <w:p>
      <w:pPr>
        <w:spacing w:line="600" w:lineRule="exact"/>
        <w:ind w:firstLine="5120" w:firstLineChars="1600"/>
        <w:rPr>
          <w:rFonts w:hint="eastAsia" w:ascii="仿宋_GB2312" w:eastAsia="仿宋_GB2312"/>
          <w:sz w:val="32"/>
          <w:szCs w:val="32"/>
          <w:lang w:val="en-US" w:eastAsia="zh-CN"/>
        </w:rPr>
      </w:pPr>
      <w:r>
        <w:rPr>
          <w:rFonts w:hint="eastAsia" w:ascii="仿宋_GB2312" w:eastAsia="仿宋_GB2312"/>
          <w:sz w:val="32"/>
          <w:szCs w:val="32"/>
          <w:lang w:val="en-US" w:eastAsia="zh-CN"/>
        </w:rPr>
        <w:t>2023年3月</w:t>
      </w:r>
      <w:r>
        <w:rPr>
          <w:rFonts w:hint="eastAsia" w:ascii="仿宋_GB2312" w:eastAsia="仿宋_GB2312"/>
          <w:sz w:val="32"/>
          <w:szCs w:val="32"/>
          <w:lang w:val="en-US" w:eastAsia="zh-CN"/>
        </w:rPr>
        <w:t>2</w:t>
      </w:r>
      <w:r>
        <w:rPr>
          <w:rFonts w:hint="eastAsia" w:ascii="仿宋_GB2312" w:eastAsia="仿宋_GB2312"/>
          <w:sz w:val="32"/>
          <w:szCs w:val="32"/>
          <w:lang w:val="en-US" w:eastAsia="zh-CN"/>
        </w:rPr>
        <w:t>8日</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203E33"/>
    <w:multiLevelType w:val="singleLevel"/>
    <w:tmpl w:val="59203E33"/>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I3Nzc5YTcyZDQxZTlkNTc2YzdmMzRiNDk0OTI2NjAifQ=="/>
  </w:docVars>
  <w:rsids>
    <w:rsidRoot w:val="0ECA2393"/>
    <w:rsid w:val="0001489F"/>
    <w:rsid w:val="000A7557"/>
    <w:rsid w:val="000C090A"/>
    <w:rsid w:val="001940D5"/>
    <w:rsid w:val="002114C3"/>
    <w:rsid w:val="00286CA1"/>
    <w:rsid w:val="003C6F23"/>
    <w:rsid w:val="00481F21"/>
    <w:rsid w:val="00530E72"/>
    <w:rsid w:val="007B2162"/>
    <w:rsid w:val="00810656"/>
    <w:rsid w:val="00854E14"/>
    <w:rsid w:val="008C120E"/>
    <w:rsid w:val="00976E20"/>
    <w:rsid w:val="009F449D"/>
    <w:rsid w:val="00A34770"/>
    <w:rsid w:val="00B4239C"/>
    <w:rsid w:val="00E430CA"/>
    <w:rsid w:val="00EA2F26"/>
    <w:rsid w:val="0ECA2393"/>
    <w:rsid w:val="177317AA"/>
    <w:rsid w:val="1E5D287A"/>
    <w:rsid w:val="306B6C2D"/>
    <w:rsid w:val="7F6A473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kern w:val="2"/>
      <w:sz w:val="18"/>
      <w:szCs w:val="18"/>
    </w:rPr>
  </w:style>
  <w:style w:type="character" w:customStyle="1" w:styleId="7">
    <w:name w:val="页脚 Char"/>
    <w:basedOn w:val="5"/>
    <w:link w:val="2"/>
    <w:qFormat/>
    <w:uiPriority w:val="0"/>
    <w:rPr>
      <w:rFonts w:asci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610</Words>
  <Characters>667</Characters>
  <Lines>2</Lines>
  <Paragraphs>1</Paragraphs>
  <TotalTime>3</TotalTime>
  <ScaleCrop>false</ScaleCrop>
  <LinksUpToDate>false</LinksUpToDate>
  <CharactersWithSpaces>670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2022-01-19T07:54:00Z</dcterms:created>
  <dc:creator>散步的鱼</dc:creator>
  <cp:lastModifiedBy>一路平安</cp:lastModifiedBy>
  <dcterms:modified xsi:type="dcterms:W3CDTF">2023-06-08T08:23:24Z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A28D6161A99C46AA8E49985924C6449A_12</vt:lpwstr>
  </property>
</Properties>
</file>