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eastAsia="仿宋_GB2312"/>
          <w:sz w:val="32"/>
          <w:szCs w:val="32"/>
        </w:rPr>
      </w:pPr>
      <w:r>
        <w:rPr>
          <w:rFonts w:hint="eastAsia" w:ascii="仿宋_GB2312" w:eastAsia="仿宋_GB2312"/>
          <w:sz w:val="32"/>
          <w:szCs w:val="32"/>
        </w:rPr>
        <w:t>附件6</w:t>
      </w:r>
    </w:p>
    <w:p>
      <w:pPr>
        <w:jc w:val="center"/>
        <w:rPr>
          <w:rFonts w:hint="eastAsia" w:ascii="方正小标宋简体" w:eastAsia="方正小标宋简体"/>
          <w:sz w:val="40"/>
          <w:szCs w:val="40"/>
          <w:lang w:val="en-US" w:eastAsia="zh-CN"/>
        </w:rPr>
      </w:pPr>
      <w:r>
        <w:rPr>
          <w:rFonts w:hint="eastAsia" w:ascii="方正小标宋简体" w:eastAsia="方正小标宋简体"/>
          <w:sz w:val="40"/>
          <w:szCs w:val="40"/>
        </w:rPr>
        <w:t>山丹县</w:t>
      </w:r>
      <w:r>
        <w:rPr>
          <w:rFonts w:hint="eastAsia" w:ascii="方正小标宋简体" w:eastAsia="方正小标宋简体"/>
          <w:sz w:val="40"/>
          <w:szCs w:val="40"/>
          <w:lang w:val="en-US" w:eastAsia="zh-CN"/>
        </w:rPr>
        <w:t>职业技术教育中心</w:t>
      </w:r>
    </w:p>
    <w:p>
      <w:pPr>
        <w:jc w:val="center"/>
        <w:rPr>
          <w:rFonts w:ascii="方正小标宋简体" w:eastAsia="方正小标宋简体"/>
          <w:sz w:val="40"/>
          <w:szCs w:val="40"/>
        </w:rPr>
      </w:pPr>
      <w:r>
        <w:rPr>
          <w:rFonts w:hint="eastAsia" w:ascii="方正小标宋简体" w:eastAsia="方正小标宋简体"/>
          <w:sz w:val="40"/>
          <w:szCs w:val="40"/>
        </w:rPr>
        <w:t>2022年部门整体支出绩效自评报告</w:t>
      </w:r>
    </w:p>
    <w:p>
      <w:pPr>
        <w:spacing w:line="580" w:lineRule="exact"/>
        <w:ind w:firstLine="640" w:firstLineChars="200"/>
        <w:rPr>
          <w:rFonts w:ascii="黑体" w:hAnsi="黑体" w:eastAsia="黑体"/>
          <w:sz w:val="32"/>
          <w:szCs w:val="32"/>
        </w:rPr>
      </w:pPr>
      <w:r>
        <w:rPr>
          <w:rFonts w:hint="eastAsia" w:ascii="黑体" w:hAnsi="黑体" w:eastAsia="黑体"/>
          <w:sz w:val="32"/>
          <w:szCs w:val="32"/>
        </w:rPr>
        <w:t>一、部门概况</w:t>
      </w:r>
    </w:p>
    <w:p>
      <w:pPr>
        <w:spacing w:line="580" w:lineRule="exact"/>
        <w:ind w:firstLine="640" w:firstLineChars="200"/>
        <w:rPr>
          <w:rFonts w:ascii="楷体_GB2312" w:hAnsi="黑体" w:eastAsia="楷体_GB2312"/>
          <w:sz w:val="32"/>
          <w:szCs w:val="32"/>
        </w:rPr>
      </w:pPr>
      <w:r>
        <w:rPr>
          <w:rFonts w:hint="eastAsia" w:ascii="楷体_GB2312" w:hAnsi="黑体" w:eastAsia="楷体_GB2312"/>
          <w:sz w:val="32"/>
          <w:szCs w:val="32"/>
        </w:rPr>
        <w:t>（一）基本情况</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1.单位基本情况</w:t>
      </w:r>
    </w:p>
    <w:p>
      <w:pPr>
        <w:ind w:firstLine="720" w:firstLineChars="225"/>
        <w:rPr>
          <w:rFonts w:ascii="仿宋_GB2312" w:hAnsi="仿宋_GB2312" w:eastAsia="仿宋_GB2312" w:cs="仿宋_GB2312"/>
          <w:sz w:val="32"/>
          <w:szCs w:val="32"/>
        </w:rPr>
      </w:pPr>
      <w:r>
        <w:rPr>
          <w:rFonts w:hint="eastAsia" w:ascii="仿宋_GB2312" w:eastAsia="仿宋_GB2312"/>
          <w:sz w:val="32"/>
          <w:szCs w:val="32"/>
        </w:rPr>
        <w:t xml:space="preserve">  </w:t>
      </w:r>
      <w:r>
        <w:rPr>
          <w:rFonts w:hint="eastAsia" w:ascii="仿宋_GB2312" w:hAnsi="仿宋_GB2312" w:eastAsia="仿宋_GB2312" w:cs="仿宋_GB2312"/>
          <w:sz w:val="32"/>
          <w:szCs w:val="32"/>
        </w:rPr>
        <w:t>山丹县</w:t>
      </w:r>
      <w:r>
        <w:rPr>
          <w:rFonts w:hint="eastAsia" w:ascii="仿宋_GB2312" w:hAnsi="仿宋_GB2312" w:eastAsia="仿宋_GB2312" w:cs="仿宋_GB2312"/>
          <w:sz w:val="32"/>
          <w:szCs w:val="32"/>
          <w:lang w:val="en-US" w:eastAsia="zh-CN"/>
        </w:rPr>
        <w:t>职业技术教育中心</w:t>
      </w:r>
      <w:r>
        <w:rPr>
          <w:rFonts w:hint="eastAsia" w:ascii="仿宋_GB2312" w:hAnsi="仿宋" w:eastAsia="仿宋_GB2312"/>
          <w:sz w:val="32"/>
          <w:szCs w:val="32"/>
        </w:rPr>
        <w:t>属于财政全额拔款事业单位，财务隶属县教</w:t>
      </w:r>
      <w:r>
        <w:rPr>
          <w:rFonts w:hint="eastAsia" w:ascii="仿宋_GB2312" w:hAnsi="仿宋" w:eastAsia="仿宋_GB2312"/>
          <w:sz w:val="32"/>
          <w:szCs w:val="32"/>
          <w:lang w:val="en-US" w:eastAsia="zh-CN"/>
        </w:rPr>
        <w:t>育</w:t>
      </w:r>
      <w:r>
        <w:rPr>
          <w:rFonts w:hint="eastAsia" w:ascii="仿宋_GB2312" w:hAnsi="仿宋" w:eastAsia="仿宋_GB2312"/>
          <w:sz w:val="32"/>
          <w:szCs w:val="32"/>
        </w:rPr>
        <w:t>局主管，为二级预算单位。现有编制4人，实有</w:t>
      </w:r>
      <w:r>
        <w:rPr>
          <w:rFonts w:hint="eastAsia" w:ascii="仿宋_GB2312" w:hAnsi="仿宋" w:eastAsia="仿宋_GB2312"/>
          <w:sz w:val="32"/>
          <w:szCs w:val="32"/>
          <w:lang w:val="en-US" w:eastAsia="zh-CN"/>
        </w:rPr>
        <w:t>教师</w:t>
      </w:r>
      <w:r>
        <w:rPr>
          <w:rFonts w:hint="eastAsia" w:ascii="仿宋_GB2312" w:hAnsi="仿宋" w:eastAsia="仿宋_GB2312"/>
          <w:sz w:val="32"/>
          <w:szCs w:val="32"/>
        </w:rPr>
        <w:t>人数3人。执行事业单位会计制度，预算收支平衡。</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2.单位职能职责</w:t>
      </w:r>
    </w:p>
    <w:p>
      <w:pPr>
        <w:spacing w:line="580" w:lineRule="exact"/>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rPr>
        <w:t>（1）全面贯彻落实党的教育方针政策，优先发展教育事业，以办好人民满意的职业教育为目标，全面深化教育改革，强化教育保障，全力推进山丹职业教育高质量发展，为山丹经济社会发展提供有力人才保障</w:t>
      </w:r>
      <w:r>
        <w:rPr>
          <w:rFonts w:hint="eastAsia" w:ascii="仿宋_GB2312" w:hAnsi="仿宋" w:eastAsia="仿宋_GB2312"/>
          <w:sz w:val="32"/>
          <w:szCs w:val="32"/>
          <w:lang w:eastAsia="zh-CN"/>
        </w:rPr>
        <w:t>。</w:t>
      </w:r>
    </w:p>
    <w:p>
      <w:pPr>
        <w:spacing w:line="580" w:lineRule="exact"/>
        <w:ind w:firstLine="640" w:firstLineChars="200"/>
        <w:rPr>
          <w:rFonts w:ascii="仿宋_GB2312" w:hAnsi="仿宋" w:eastAsia="仿宋_GB2312"/>
          <w:sz w:val="32"/>
          <w:szCs w:val="32"/>
        </w:rPr>
      </w:pPr>
      <w:r>
        <w:rPr>
          <w:rFonts w:hint="eastAsia" w:ascii="仿宋_GB2312" w:hAnsi="仿宋" w:eastAsia="仿宋_GB2312"/>
          <w:sz w:val="32"/>
          <w:szCs w:val="32"/>
        </w:rPr>
        <w:t>（2）按时组织召开职业教育招生会议，制定年度工作方案，配合甘肃省山丹培黎学校全面完成中职招生工作任务；。</w:t>
      </w:r>
    </w:p>
    <w:p>
      <w:pPr>
        <w:spacing w:line="580" w:lineRule="exact"/>
        <w:ind w:firstLine="640" w:firstLineChars="200"/>
        <w:rPr>
          <w:rFonts w:ascii="仿宋_GB2312" w:hAnsi="仿宋" w:eastAsia="仿宋_GB2312"/>
          <w:sz w:val="32"/>
          <w:szCs w:val="32"/>
        </w:rPr>
      </w:pPr>
      <w:r>
        <w:rPr>
          <w:rFonts w:hint="eastAsia" w:ascii="仿宋_GB2312" w:hAnsi="仿宋" w:eastAsia="仿宋_GB2312"/>
          <w:sz w:val="32"/>
          <w:szCs w:val="32"/>
        </w:rPr>
        <w:t>（3）配合培黎职业学院全面完成市县分配的各种职业技能及创业创新培训任务。</w:t>
      </w:r>
    </w:p>
    <w:p>
      <w:pPr>
        <w:spacing w:line="580" w:lineRule="exact"/>
        <w:ind w:firstLine="640" w:firstLineChars="200"/>
        <w:rPr>
          <w:rFonts w:ascii="仿宋_GB2312" w:hAnsi="仿宋" w:eastAsia="仿宋_GB2312"/>
          <w:sz w:val="32"/>
          <w:szCs w:val="32"/>
        </w:rPr>
      </w:pPr>
      <w:r>
        <w:rPr>
          <w:rFonts w:hint="eastAsia" w:ascii="仿宋_GB2312" w:hAnsi="仿宋" w:eastAsia="仿宋_GB2312"/>
          <w:sz w:val="32"/>
          <w:szCs w:val="32"/>
        </w:rPr>
        <w:t>（二）年度重点工作</w:t>
      </w:r>
    </w:p>
    <w:p>
      <w:pPr>
        <w:spacing w:line="600" w:lineRule="exact"/>
        <w:ind w:firstLine="640" w:firstLineChars="200"/>
        <w:rPr>
          <w:rFonts w:ascii="仿宋_GB2312" w:eastAsia="仿宋_GB2312"/>
          <w:sz w:val="32"/>
          <w:szCs w:val="32"/>
        </w:rPr>
      </w:pPr>
      <w:r>
        <w:rPr>
          <w:rFonts w:hint="eastAsia" w:ascii="楷体_GB2312" w:hAnsi="仿宋" w:eastAsia="楷体_GB2312" w:cs="仿宋_GB2312"/>
          <w:b w:val="0"/>
          <w:bCs w:val="0"/>
          <w:sz w:val="32"/>
          <w:szCs w:val="32"/>
          <w:lang w:val="en-US" w:eastAsia="zh-CN"/>
        </w:rPr>
        <w:t>1、</w:t>
      </w:r>
      <w:r>
        <w:rPr>
          <w:rFonts w:hint="eastAsia" w:ascii="楷体_GB2312" w:hAnsi="仿宋" w:eastAsia="楷体_GB2312" w:cs="仿宋_GB2312"/>
          <w:b w:val="0"/>
          <w:bCs w:val="0"/>
          <w:sz w:val="32"/>
          <w:szCs w:val="32"/>
        </w:rPr>
        <w:t>充分利用培院设施设备提升培训质量</w:t>
      </w:r>
      <w:r>
        <w:rPr>
          <w:rFonts w:hint="eastAsia" w:ascii="楷体_GB2312" w:hAnsi="仿宋" w:eastAsia="楷体_GB2312" w:cs="仿宋_GB2312"/>
          <w:b w:val="0"/>
          <w:bCs w:val="0"/>
          <w:sz w:val="32"/>
          <w:szCs w:val="32"/>
          <w:lang w:eastAsia="zh-CN"/>
        </w:rPr>
        <w:t>。</w:t>
      </w:r>
      <w:r>
        <w:rPr>
          <w:rFonts w:hint="eastAsia" w:ascii="仿宋_GB2312" w:hAnsi="仿宋" w:eastAsia="仿宋_GB2312" w:cs="仿宋_GB2312"/>
          <w:sz w:val="32"/>
          <w:szCs w:val="32"/>
        </w:rPr>
        <w:t>一年来，职教中心结合工作实际和市县的工作任务，按时完成培训任务。依托培黎职业学院师资和设施设备，高质量地完成了培训任务。</w:t>
      </w:r>
      <w:r>
        <w:rPr>
          <w:rFonts w:hint="eastAsia" w:ascii="仿宋_GB2312" w:eastAsia="仿宋_GB2312"/>
          <w:sz w:val="32"/>
          <w:szCs w:val="32"/>
        </w:rPr>
        <w:t>举办了山丹县</w:t>
      </w:r>
      <w:r>
        <w:rPr>
          <w:rFonts w:ascii="Times New Roman" w:hAnsi="Times New Roman" w:eastAsia="仿宋_GB2312"/>
          <w:sz w:val="32"/>
          <w:szCs w:val="32"/>
        </w:rPr>
        <w:t>2022</w:t>
      </w:r>
      <w:r>
        <w:rPr>
          <w:rFonts w:hint="eastAsia" w:ascii="仿宋_GB2312" w:eastAsia="仿宋_GB2312"/>
          <w:sz w:val="32"/>
          <w:szCs w:val="32"/>
        </w:rPr>
        <w:t>年度村级草原管护员培训班</w:t>
      </w:r>
      <w:r>
        <w:rPr>
          <w:rFonts w:ascii="Times New Roman" w:hAnsi="Times New Roman" w:eastAsia="仿宋_GB2312"/>
          <w:sz w:val="32"/>
          <w:szCs w:val="32"/>
        </w:rPr>
        <w:t>1</w:t>
      </w:r>
      <w:r>
        <w:rPr>
          <w:rFonts w:hint="eastAsia" w:ascii="仿宋_GB2312" w:eastAsia="仿宋_GB2312"/>
          <w:sz w:val="32"/>
          <w:szCs w:val="32"/>
        </w:rPr>
        <w:t>期</w:t>
      </w:r>
      <w:r>
        <w:rPr>
          <w:rFonts w:ascii="Times New Roman" w:hAnsi="Times New Roman" w:eastAsia="仿宋_GB2312"/>
          <w:sz w:val="32"/>
          <w:szCs w:val="32"/>
        </w:rPr>
        <w:t>120</w:t>
      </w:r>
      <w:r>
        <w:rPr>
          <w:rFonts w:hint="eastAsia" w:ascii="仿宋_GB2312" w:eastAsia="仿宋_GB2312"/>
          <w:sz w:val="32"/>
          <w:szCs w:val="32"/>
        </w:rPr>
        <w:t>人、张掖市梨火疫病等重大检疫性病虫害综合防控技术培训班</w:t>
      </w:r>
      <w:r>
        <w:rPr>
          <w:rFonts w:ascii="Times New Roman" w:hAnsi="Times New Roman" w:eastAsia="仿宋_GB2312"/>
          <w:sz w:val="32"/>
          <w:szCs w:val="32"/>
        </w:rPr>
        <w:t>１</w:t>
      </w:r>
      <w:r>
        <w:rPr>
          <w:rFonts w:hint="eastAsia" w:ascii="仿宋_GB2312" w:eastAsia="仿宋_GB2312"/>
          <w:sz w:val="32"/>
          <w:szCs w:val="32"/>
        </w:rPr>
        <w:t>期</w:t>
      </w:r>
      <w:r>
        <w:rPr>
          <w:rFonts w:ascii="Times New Roman" w:hAnsi="Times New Roman" w:eastAsia="仿宋_GB2312"/>
          <w:sz w:val="32"/>
          <w:szCs w:val="32"/>
        </w:rPr>
        <w:t>76</w:t>
      </w:r>
      <w:r>
        <w:rPr>
          <w:rFonts w:hint="eastAsia" w:ascii="仿宋_GB2312" w:eastAsia="仿宋_GB2312"/>
          <w:sz w:val="32"/>
          <w:szCs w:val="32"/>
        </w:rPr>
        <w:t>人、GYB、SYB创业创新培训</w:t>
      </w:r>
      <w:r>
        <w:rPr>
          <w:rFonts w:ascii="Times New Roman" w:hAnsi="Times New Roman" w:eastAsia="仿宋_GB2312"/>
          <w:sz w:val="32"/>
          <w:szCs w:val="32"/>
        </w:rPr>
        <w:t>2</w:t>
      </w:r>
      <w:r>
        <w:rPr>
          <w:rFonts w:hint="eastAsia" w:ascii="仿宋_GB2312" w:eastAsia="仿宋_GB2312"/>
          <w:sz w:val="32"/>
          <w:szCs w:val="32"/>
        </w:rPr>
        <w:t>期</w:t>
      </w:r>
      <w:r>
        <w:rPr>
          <w:rFonts w:ascii="Times New Roman" w:hAnsi="Times New Roman" w:eastAsia="仿宋_GB2312"/>
          <w:sz w:val="32"/>
          <w:szCs w:val="32"/>
        </w:rPr>
        <w:t>200</w:t>
      </w:r>
      <w:r>
        <w:rPr>
          <w:rFonts w:hint="eastAsia" w:ascii="仿宋_GB2312" w:eastAsia="仿宋_GB2312"/>
          <w:sz w:val="32"/>
          <w:szCs w:val="32"/>
        </w:rPr>
        <w:t>人，</w:t>
      </w:r>
      <w:r>
        <w:rPr>
          <w:rFonts w:ascii="Times New Roman" w:hAnsi="Times New Roman" w:eastAsia="仿宋_GB2312"/>
          <w:sz w:val="32"/>
          <w:szCs w:val="32"/>
        </w:rPr>
        <w:t>2022</w:t>
      </w:r>
      <w:r>
        <w:rPr>
          <w:rFonts w:hint="eastAsia" w:ascii="仿宋_GB2312" w:eastAsia="仿宋_GB2312"/>
          <w:sz w:val="32"/>
          <w:szCs w:val="32"/>
        </w:rPr>
        <w:t>年张掖市残疾人网络直播带货培训班</w:t>
      </w:r>
      <w:r>
        <w:rPr>
          <w:rFonts w:ascii="Times New Roman" w:hAnsi="Times New Roman" w:eastAsia="仿宋_GB2312"/>
          <w:sz w:val="32"/>
          <w:szCs w:val="32"/>
        </w:rPr>
        <w:t>1</w:t>
      </w:r>
      <w:r>
        <w:rPr>
          <w:rFonts w:hint="eastAsia" w:ascii="仿宋_GB2312" w:eastAsia="仿宋_GB2312"/>
          <w:sz w:val="32"/>
          <w:szCs w:val="32"/>
        </w:rPr>
        <w:t>期</w:t>
      </w:r>
      <w:r>
        <w:rPr>
          <w:rFonts w:ascii="Times New Roman" w:hAnsi="Times New Roman" w:eastAsia="仿宋_GB2312"/>
          <w:sz w:val="32"/>
          <w:szCs w:val="32"/>
        </w:rPr>
        <w:t>50</w:t>
      </w:r>
      <w:r>
        <w:rPr>
          <w:rFonts w:hint="eastAsia" w:ascii="仿宋_GB2312" w:eastAsia="仿宋_GB2312"/>
          <w:sz w:val="32"/>
          <w:szCs w:val="32"/>
        </w:rPr>
        <w:t>人，林业和草原科技创新与合作项目专题培训班</w:t>
      </w:r>
      <w:r>
        <w:rPr>
          <w:rFonts w:ascii="Times New Roman" w:hAnsi="Times New Roman" w:eastAsia="仿宋_GB2312"/>
          <w:sz w:val="32"/>
          <w:szCs w:val="32"/>
        </w:rPr>
        <w:t>1</w:t>
      </w:r>
      <w:r>
        <w:rPr>
          <w:rFonts w:hint="eastAsia" w:ascii="仿宋_GB2312" w:eastAsia="仿宋_GB2312"/>
          <w:sz w:val="32"/>
          <w:szCs w:val="32"/>
        </w:rPr>
        <w:t>期</w:t>
      </w:r>
      <w:r>
        <w:rPr>
          <w:rFonts w:ascii="Times New Roman" w:hAnsi="Times New Roman" w:eastAsia="仿宋_GB2312"/>
          <w:sz w:val="32"/>
          <w:szCs w:val="32"/>
        </w:rPr>
        <w:t>35</w:t>
      </w:r>
      <w:r>
        <w:rPr>
          <w:rFonts w:hint="eastAsia" w:ascii="仿宋_GB2312" w:eastAsia="仿宋_GB2312"/>
          <w:sz w:val="32"/>
          <w:szCs w:val="32"/>
        </w:rPr>
        <w:t>人，全年各类培训共</w:t>
      </w:r>
      <w:r>
        <w:rPr>
          <w:rFonts w:ascii="Times New Roman" w:hAnsi="Times New Roman" w:eastAsia="仿宋_GB2312"/>
          <w:sz w:val="32"/>
          <w:szCs w:val="32"/>
        </w:rPr>
        <w:t>481</w:t>
      </w:r>
      <w:r>
        <w:rPr>
          <w:rFonts w:hint="eastAsia" w:ascii="仿宋_GB2312" w:eastAsia="仿宋_GB2312"/>
          <w:sz w:val="32"/>
          <w:szCs w:val="32"/>
        </w:rPr>
        <w:t>人，落实培训项目资金</w:t>
      </w:r>
      <w:r>
        <w:rPr>
          <w:rFonts w:ascii="Times New Roman" w:hAnsi="Times New Roman" w:eastAsia="仿宋_GB2312"/>
          <w:sz w:val="32"/>
          <w:szCs w:val="32"/>
        </w:rPr>
        <w:t>48.2</w:t>
      </w:r>
      <w:r>
        <w:rPr>
          <w:rFonts w:hint="eastAsia" w:ascii="仿宋_GB2312" w:eastAsia="仿宋_GB2312"/>
          <w:sz w:val="32"/>
          <w:szCs w:val="32"/>
        </w:rPr>
        <w:t>万元。</w:t>
      </w:r>
    </w:p>
    <w:p>
      <w:pPr>
        <w:autoSpaceDE w:val="0"/>
        <w:autoSpaceDN w:val="0"/>
        <w:adjustRightInd w:val="0"/>
        <w:spacing w:line="600" w:lineRule="exact"/>
        <w:ind w:firstLine="643" w:firstLineChars="200"/>
        <w:rPr>
          <w:rFonts w:ascii="楷体_GB2312" w:hAnsi="仿宋" w:eastAsia="楷体_GB2312" w:cs="仿宋_GB2312"/>
          <w:bCs/>
          <w:sz w:val="32"/>
          <w:szCs w:val="32"/>
        </w:rPr>
      </w:pPr>
      <w:r>
        <w:rPr>
          <w:rFonts w:hint="eastAsia" w:ascii="楷体_GB2312" w:hAnsi="仿宋" w:eastAsia="楷体_GB2312" w:cs="仿宋_GB2312"/>
          <w:b/>
          <w:bCs/>
          <w:sz w:val="32"/>
          <w:szCs w:val="32"/>
          <w:lang w:val="en-US" w:eastAsia="zh-CN"/>
        </w:rPr>
        <w:t>2、</w:t>
      </w:r>
      <w:r>
        <w:rPr>
          <w:rFonts w:hint="eastAsia" w:ascii="楷体_GB2312" w:hAnsi="仿宋" w:eastAsia="楷体_GB2312" w:cs="仿宋_GB2312"/>
          <w:b w:val="0"/>
          <w:bCs w:val="0"/>
          <w:sz w:val="32"/>
          <w:szCs w:val="32"/>
        </w:rPr>
        <w:t>中职招生规模稳步提升</w:t>
      </w:r>
      <w:r>
        <w:rPr>
          <w:rFonts w:hint="eastAsia" w:ascii="楷体_GB2312" w:hAnsi="仿宋" w:eastAsia="楷体_GB2312" w:cs="仿宋_GB2312"/>
          <w:b w:val="0"/>
          <w:bCs w:val="0"/>
          <w:sz w:val="32"/>
          <w:szCs w:val="32"/>
          <w:lang w:eastAsia="zh-CN"/>
        </w:rPr>
        <w:t>。</w:t>
      </w:r>
      <w:r>
        <w:rPr>
          <w:rStyle w:val="8"/>
          <w:rFonts w:hint="eastAsia" w:ascii="仿宋_GB2312" w:hAnsi="Arial" w:eastAsia="仿宋_GB2312" w:cs="Arial"/>
          <w:b w:val="0"/>
          <w:color w:val="191919"/>
          <w:sz w:val="32"/>
          <w:szCs w:val="32"/>
        </w:rPr>
        <w:t>积极动员县域内应届初中毕业生根据自身实际选择接受职业教育，中职招生录取呈逐年上升趋势。</w:t>
      </w:r>
      <w:r>
        <w:rPr>
          <w:rFonts w:hint="eastAsia" w:ascii="仿宋_GB2312" w:hAnsi="仿宋" w:eastAsia="仿宋_GB2312" w:cs="仿宋_GB2312"/>
          <w:bCs/>
          <w:sz w:val="32"/>
          <w:szCs w:val="32"/>
        </w:rPr>
        <w:t>结合习近平总书记视察山丹培黎学校机遇,深入县内各初级中学,从学校历史、教学资源、师资、就业前景等方面大力做好招生宣传工作,</w:t>
      </w:r>
      <w:r>
        <w:rPr>
          <w:rStyle w:val="8"/>
          <w:rFonts w:hint="eastAsia" w:ascii="仿宋_GB2312" w:hAnsi="Arial" w:eastAsia="仿宋_GB2312" w:cs="Arial"/>
          <w:color w:val="191919"/>
          <w:sz w:val="32"/>
          <w:szCs w:val="32"/>
        </w:rPr>
        <w:t xml:space="preserve"> </w:t>
      </w:r>
      <w:r>
        <w:rPr>
          <w:rStyle w:val="8"/>
          <w:rFonts w:hint="eastAsia" w:ascii="仿宋_GB2312" w:hAnsi="Arial" w:eastAsia="仿宋_GB2312" w:cs="Arial"/>
          <w:b w:val="0"/>
          <w:color w:val="191919"/>
          <w:sz w:val="32"/>
          <w:szCs w:val="32"/>
        </w:rPr>
        <w:t>努力转变家长和学生的成才理念，帮助每名学生正确选择适合自己的成长成才道路，努力让每一个孩子都享有人生出彩的机会。</w:t>
      </w:r>
      <w:r>
        <w:rPr>
          <w:rFonts w:ascii="Times New Roman" w:hAnsi="Times New Roman" w:eastAsia="仿宋_GB2312"/>
          <w:bCs/>
          <w:sz w:val="32"/>
          <w:szCs w:val="32"/>
        </w:rPr>
        <w:t>2022</w:t>
      </w:r>
      <w:r>
        <w:rPr>
          <w:rFonts w:hint="eastAsia" w:ascii="仿宋_GB2312" w:hAnsi="仿宋" w:eastAsia="仿宋_GB2312" w:cs="仿宋_GB2312"/>
          <w:bCs/>
          <w:sz w:val="32"/>
          <w:szCs w:val="32"/>
        </w:rPr>
        <w:t>年度培校招录新生</w:t>
      </w:r>
      <w:r>
        <w:rPr>
          <w:rFonts w:ascii="Times New Roman" w:hAnsi="Times New Roman" w:eastAsia="仿宋_GB2312"/>
          <w:bCs/>
          <w:sz w:val="32"/>
          <w:szCs w:val="32"/>
        </w:rPr>
        <w:t>917</w:t>
      </w:r>
      <w:r>
        <w:rPr>
          <w:rFonts w:hint="eastAsia" w:ascii="仿宋_GB2312" w:hAnsi="仿宋" w:eastAsia="仿宋_GB2312" w:cs="仿宋_GB2312"/>
          <w:bCs/>
          <w:sz w:val="32"/>
          <w:szCs w:val="32"/>
        </w:rPr>
        <w:t>名，其中县内户籍新生</w:t>
      </w:r>
      <w:r>
        <w:rPr>
          <w:rFonts w:ascii="Times New Roman" w:hAnsi="Times New Roman" w:eastAsia="仿宋_GB2312"/>
          <w:bCs/>
          <w:sz w:val="32"/>
          <w:szCs w:val="32"/>
        </w:rPr>
        <w:t>682</w:t>
      </w:r>
      <w:r>
        <w:rPr>
          <w:rFonts w:hint="eastAsia" w:ascii="仿宋_GB2312" w:hAnsi="仿宋" w:eastAsia="仿宋_GB2312" w:cs="仿宋_GB2312"/>
          <w:bCs/>
          <w:sz w:val="32"/>
          <w:szCs w:val="32"/>
        </w:rPr>
        <w:t>名，在校生达</w:t>
      </w:r>
      <w:r>
        <w:rPr>
          <w:rFonts w:ascii="Times New Roman" w:hAnsi="Times New Roman" w:eastAsia="仿宋_GB2312"/>
          <w:bCs/>
          <w:sz w:val="32"/>
          <w:szCs w:val="32"/>
        </w:rPr>
        <w:t>2884</w:t>
      </w:r>
      <w:r>
        <w:rPr>
          <w:rFonts w:hint="eastAsia" w:ascii="仿宋_GB2312" w:hAnsi="仿宋" w:eastAsia="仿宋_GB2312" w:cs="仿宋_GB2312"/>
          <w:bCs/>
          <w:sz w:val="32"/>
          <w:szCs w:val="32"/>
        </w:rPr>
        <w:t>名，学校招生规模进一步扩大、办学优势得到进一步彰显。</w:t>
      </w:r>
    </w:p>
    <w:p>
      <w:pPr>
        <w:spacing w:line="600" w:lineRule="exact"/>
        <w:ind w:firstLine="643" w:firstLineChars="200"/>
        <w:rPr>
          <w:rFonts w:ascii="仿宋_GB2312" w:hAnsi="仿宋" w:eastAsia="仿宋_GB2312" w:cs="仿宋_GB2312"/>
          <w:sz w:val="32"/>
          <w:szCs w:val="32"/>
        </w:rPr>
      </w:pPr>
      <w:r>
        <w:rPr>
          <w:rFonts w:hint="eastAsia" w:ascii="楷体_GB2312" w:hAnsi="仿宋" w:eastAsia="楷体_GB2312" w:cs="仿宋_GB2312"/>
          <w:b/>
          <w:bCs/>
          <w:sz w:val="32"/>
          <w:szCs w:val="32"/>
          <w:lang w:val="en-US" w:eastAsia="zh-CN"/>
        </w:rPr>
        <w:t>3、</w:t>
      </w:r>
      <w:r>
        <w:rPr>
          <w:rFonts w:hint="eastAsia" w:ascii="楷体_GB2312" w:hAnsi="仿宋" w:eastAsia="楷体_GB2312" w:cs="仿宋_GB2312"/>
          <w:b w:val="0"/>
          <w:bCs/>
          <w:sz w:val="32"/>
          <w:szCs w:val="32"/>
        </w:rPr>
        <w:t>全力做好疫情防控工作</w:t>
      </w:r>
      <w:r>
        <w:rPr>
          <w:rFonts w:hint="eastAsia" w:ascii="楷体_GB2312" w:hAnsi="仿宋" w:eastAsia="楷体_GB2312" w:cs="仿宋_GB2312"/>
          <w:b w:val="0"/>
          <w:bCs/>
          <w:sz w:val="32"/>
          <w:szCs w:val="32"/>
          <w:lang w:eastAsia="zh-CN"/>
        </w:rPr>
        <w:t>。</w:t>
      </w:r>
      <w:r>
        <w:rPr>
          <w:rFonts w:hint="eastAsia" w:ascii="仿宋_GB2312" w:hAnsi="仿宋" w:eastAsia="仿宋_GB2312" w:cs="仿宋_GB2312"/>
          <w:sz w:val="32"/>
          <w:szCs w:val="32"/>
        </w:rPr>
        <w:t>疫情期间，按照县教育局安排，班子成员和教师全部参加小区值守、集中医学观察点管理工作，其中3名教师在焉支风情园认真值守，本中心主任在育才中学集中医学观察点积极做好管理工作。在工作中坚持生命至上原则，在小区值守时</w:t>
      </w:r>
      <w:r>
        <w:rPr>
          <w:rFonts w:hint="eastAsia" w:ascii="仿宋_GB2312" w:hAnsi="微软雅黑" w:eastAsia="仿宋_GB2312"/>
          <w:color w:val="222222"/>
          <w:sz w:val="32"/>
          <w:szCs w:val="32"/>
          <w:shd w:val="clear" w:color="auto" w:fill="FFFFFF"/>
        </w:rPr>
        <w:t>广泛发动群众，着力整治环境卫生，普</w:t>
      </w:r>
      <w:r>
        <w:rPr>
          <w:rFonts w:hint="eastAsia" w:ascii="仿宋_GB2312" w:hAnsi="微软雅黑" w:eastAsia="仿宋_GB2312"/>
          <w:color w:val="000000" w:themeColor="text1"/>
          <w:sz w:val="32"/>
          <w:szCs w:val="32"/>
          <w:shd w:val="clear" w:color="auto" w:fill="FFFFFF"/>
        </w:rPr>
        <w:t>及</w:t>
      </w:r>
      <w:r>
        <w:fldChar w:fldCharType="begin"/>
      </w:r>
      <w:r>
        <w:instrText xml:space="preserve"> HYPERLINK "http://www.xuexila.com/health/" \t "_blank" </w:instrText>
      </w:r>
      <w:r>
        <w:fldChar w:fldCharType="separate"/>
      </w:r>
      <w:r>
        <w:rPr>
          <w:rStyle w:val="9"/>
          <w:rFonts w:hint="eastAsia" w:ascii="仿宋_GB2312" w:hAnsi="微软雅黑" w:eastAsia="仿宋_GB2312"/>
          <w:color w:val="000000" w:themeColor="text1"/>
          <w:sz w:val="32"/>
          <w:szCs w:val="32"/>
          <w:shd w:val="clear" w:color="auto" w:fill="FFFFFF"/>
        </w:rPr>
        <w:t>健康知识</w:t>
      </w:r>
      <w:r>
        <w:rPr>
          <w:rStyle w:val="9"/>
          <w:rFonts w:hint="eastAsia" w:ascii="仿宋_GB2312" w:hAnsi="微软雅黑" w:eastAsia="仿宋_GB2312"/>
          <w:color w:val="000000" w:themeColor="text1"/>
          <w:sz w:val="32"/>
          <w:szCs w:val="32"/>
          <w:shd w:val="clear" w:color="auto" w:fill="FFFFFF"/>
        </w:rPr>
        <w:fldChar w:fldCharType="end"/>
      </w:r>
      <w:r>
        <w:rPr>
          <w:rFonts w:hint="eastAsia" w:ascii="仿宋_GB2312" w:hAnsi="微软雅黑" w:eastAsia="仿宋_GB2312"/>
          <w:color w:val="000000" w:themeColor="text1"/>
          <w:sz w:val="32"/>
          <w:szCs w:val="32"/>
          <w:shd w:val="clear" w:color="auto" w:fill="FFFFFF"/>
        </w:rPr>
        <w:t>，</w:t>
      </w:r>
      <w:r>
        <w:rPr>
          <w:rFonts w:hint="eastAsia" w:ascii="仿宋_GB2312" w:hAnsi="微软雅黑" w:eastAsia="仿宋_GB2312"/>
          <w:color w:val="222222"/>
          <w:sz w:val="32"/>
          <w:szCs w:val="32"/>
          <w:shd w:val="clear" w:color="auto" w:fill="FFFFFF"/>
        </w:rPr>
        <w:t>引导群众勤洗手、戴口罩，做好个人防护，不信谣、不传谣；在集中观察点工作中，配合相关部门做好隔离人员转送、医学观察、生活照料等工作，宣传疫情防控相关知识，解决隔离期间产生的各种矛盾，帮助群众科学认识疫情，消除人员恐慌，圆满完成了小区值守和集中医学观察任务。</w:t>
      </w:r>
    </w:p>
    <w:p>
      <w:pPr>
        <w:spacing w:line="580" w:lineRule="exact"/>
        <w:ind w:firstLine="640" w:firstLineChars="200"/>
        <w:rPr>
          <w:rFonts w:hint="eastAsia" w:ascii="楷体_GB2312" w:hAnsi="黑体" w:eastAsia="楷体_GB2312"/>
          <w:sz w:val="32"/>
          <w:szCs w:val="32"/>
        </w:rPr>
      </w:pPr>
      <w:r>
        <w:rPr>
          <w:rFonts w:hint="eastAsia" w:ascii="楷体_GB2312" w:hAnsi="黑体" w:eastAsia="楷体_GB2312"/>
          <w:sz w:val="32"/>
          <w:szCs w:val="32"/>
        </w:rPr>
        <w:t>（三）整体收支情况</w:t>
      </w:r>
    </w:p>
    <w:p>
      <w:pPr>
        <w:spacing w:line="580" w:lineRule="exact"/>
        <w:ind w:firstLine="640" w:firstLineChars="200"/>
        <w:rPr>
          <w:rFonts w:ascii="仿宋_GB2312" w:eastAsia="仿宋_GB2312"/>
          <w:sz w:val="32"/>
          <w:szCs w:val="32"/>
        </w:rPr>
      </w:pPr>
      <w:bookmarkStart w:id="0" w:name="_GoBack"/>
      <w:bookmarkEnd w:id="0"/>
      <w:r>
        <w:rPr>
          <w:rFonts w:hint="eastAsia" w:ascii="仿宋_GB2312" w:eastAsia="仿宋_GB2312"/>
          <w:sz w:val="32"/>
          <w:szCs w:val="32"/>
        </w:rPr>
        <w:t>1.收入决算情况</w:t>
      </w:r>
    </w:p>
    <w:p>
      <w:pPr>
        <w:spacing w:line="58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2022年，山丹县</w:t>
      </w:r>
      <w:r>
        <w:rPr>
          <w:rFonts w:hint="eastAsia" w:ascii="仿宋_GB2312" w:eastAsia="仿宋_GB2312"/>
          <w:sz w:val="32"/>
          <w:szCs w:val="32"/>
          <w:lang w:val="en-US" w:eastAsia="zh-CN"/>
        </w:rPr>
        <w:t>职业技术教育中心</w:t>
      </w:r>
      <w:r>
        <w:rPr>
          <w:rFonts w:hint="eastAsia" w:ascii="仿宋_GB2312" w:eastAsia="仿宋_GB2312"/>
          <w:sz w:val="32"/>
          <w:szCs w:val="32"/>
        </w:rPr>
        <w:t>收入决算共计52</w:t>
      </w:r>
      <w:r>
        <w:rPr>
          <w:rFonts w:hint="eastAsia" w:ascii="仿宋_GB2312" w:eastAsia="仿宋_GB2312"/>
          <w:sz w:val="32"/>
          <w:szCs w:val="32"/>
          <w:lang w:val="en-US" w:eastAsia="zh-CN"/>
        </w:rPr>
        <w:t>.</w:t>
      </w:r>
      <w:r>
        <w:rPr>
          <w:rFonts w:hint="eastAsia" w:ascii="仿宋_GB2312" w:eastAsia="仿宋_GB2312"/>
          <w:sz w:val="32"/>
          <w:szCs w:val="32"/>
        </w:rPr>
        <w:t>6</w:t>
      </w:r>
      <w:r>
        <w:rPr>
          <w:rFonts w:hint="eastAsia" w:ascii="仿宋_GB2312" w:eastAsia="仿宋_GB2312"/>
          <w:sz w:val="32"/>
          <w:szCs w:val="32"/>
          <w:lang w:val="en-US" w:eastAsia="zh-CN"/>
        </w:rPr>
        <w:t>1</w:t>
      </w:r>
      <w:r>
        <w:rPr>
          <w:rFonts w:hint="eastAsia" w:ascii="仿宋_GB2312" w:eastAsia="仿宋_GB2312"/>
          <w:sz w:val="32"/>
          <w:szCs w:val="32"/>
        </w:rPr>
        <w:t>万元，与上年相比</w:t>
      </w:r>
      <w:r>
        <w:rPr>
          <w:rFonts w:hint="eastAsia" w:ascii="仿宋_GB2312" w:eastAsia="仿宋_GB2312"/>
          <w:sz w:val="32"/>
          <w:szCs w:val="32"/>
          <w:lang w:val="en-US" w:eastAsia="zh-CN"/>
        </w:rPr>
        <w:t>减少8.79</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lang w:val="en-US" w:eastAsia="zh-CN"/>
        </w:rPr>
        <w:t>减少原因为2021年7月退休1人</w:t>
      </w:r>
      <w:r>
        <w:rPr>
          <w:rFonts w:hint="eastAsia" w:ascii="仿宋_GB2312" w:eastAsia="仿宋_GB2312"/>
          <w:sz w:val="32"/>
          <w:szCs w:val="32"/>
          <w:lang w:eastAsia="zh-CN"/>
        </w:rPr>
        <w:t>）</w:t>
      </w:r>
      <w:r>
        <w:rPr>
          <w:rFonts w:hint="eastAsia" w:ascii="仿宋_GB2312" w:eastAsia="仿宋_GB2312"/>
          <w:sz w:val="32"/>
          <w:szCs w:val="32"/>
        </w:rPr>
        <w:t>，</w:t>
      </w:r>
      <w:r>
        <w:rPr>
          <w:rFonts w:hint="eastAsia" w:ascii="仿宋_GB2312" w:eastAsia="仿宋_GB2312"/>
          <w:sz w:val="32"/>
          <w:szCs w:val="32"/>
          <w:lang w:val="en-US" w:eastAsia="zh-CN"/>
        </w:rPr>
        <w:t>其中</w:t>
      </w:r>
      <w:r>
        <w:rPr>
          <w:rFonts w:hint="eastAsia" w:ascii="仿宋_GB2312" w:eastAsia="仿宋_GB2312"/>
          <w:sz w:val="32"/>
          <w:szCs w:val="32"/>
        </w:rPr>
        <w:t>一般公共预算财政拨款收入52</w:t>
      </w:r>
      <w:r>
        <w:rPr>
          <w:rFonts w:hint="eastAsia" w:ascii="仿宋_GB2312" w:eastAsia="仿宋_GB2312"/>
          <w:sz w:val="32"/>
          <w:szCs w:val="32"/>
          <w:lang w:val="en-US" w:eastAsia="zh-CN"/>
        </w:rPr>
        <w:t>.</w:t>
      </w:r>
      <w:r>
        <w:rPr>
          <w:rFonts w:hint="eastAsia" w:ascii="仿宋_GB2312" w:eastAsia="仿宋_GB2312"/>
          <w:sz w:val="32"/>
          <w:szCs w:val="32"/>
        </w:rPr>
        <w:t>1</w:t>
      </w:r>
      <w:r>
        <w:rPr>
          <w:rFonts w:hint="eastAsia" w:ascii="仿宋_GB2312" w:eastAsia="仿宋_GB2312"/>
          <w:sz w:val="32"/>
          <w:szCs w:val="32"/>
          <w:lang w:val="en-US" w:eastAsia="zh-CN"/>
        </w:rPr>
        <w:t>6万元，</w:t>
      </w:r>
      <w:r>
        <w:rPr>
          <w:rFonts w:hint="eastAsia" w:ascii="仿宋_GB2312" w:eastAsia="仿宋_GB2312"/>
          <w:sz w:val="32"/>
          <w:szCs w:val="32"/>
        </w:rPr>
        <w:t>占本年收入的</w:t>
      </w:r>
      <w:r>
        <w:rPr>
          <w:rFonts w:hint="eastAsia" w:ascii="仿宋_GB2312" w:eastAsia="仿宋_GB2312"/>
          <w:sz w:val="32"/>
          <w:szCs w:val="32"/>
          <w:lang w:val="en-US" w:eastAsia="zh-CN"/>
        </w:rPr>
        <w:t>99.14</w:t>
      </w:r>
      <w:r>
        <w:rPr>
          <w:rFonts w:hint="eastAsia" w:ascii="仿宋_GB2312" w:eastAsia="仿宋_GB2312"/>
          <w:sz w:val="32"/>
          <w:szCs w:val="32"/>
        </w:rPr>
        <w:t>%</w:t>
      </w:r>
      <w:r>
        <w:rPr>
          <w:rFonts w:hint="eastAsia" w:ascii="仿宋_GB2312" w:eastAsia="仿宋_GB2312"/>
          <w:sz w:val="32"/>
          <w:szCs w:val="32"/>
          <w:lang w:eastAsia="zh-CN"/>
        </w:rPr>
        <w:t>；</w:t>
      </w:r>
      <w:r>
        <w:rPr>
          <w:rFonts w:hint="eastAsia" w:ascii="仿宋_GB2312" w:eastAsia="仿宋_GB2312"/>
          <w:sz w:val="32"/>
          <w:szCs w:val="32"/>
          <w:lang w:val="en-US" w:eastAsia="zh-CN"/>
        </w:rPr>
        <w:t>上级补助收入0.45万元，</w:t>
      </w:r>
      <w:r>
        <w:rPr>
          <w:rFonts w:hint="eastAsia" w:ascii="仿宋_GB2312" w:eastAsia="仿宋_GB2312"/>
          <w:sz w:val="32"/>
          <w:szCs w:val="32"/>
        </w:rPr>
        <w:t>占本年收入的</w:t>
      </w:r>
      <w:r>
        <w:rPr>
          <w:rFonts w:hint="eastAsia" w:ascii="仿宋_GB2312" w:eastAsia="仿宋_GB2312"/>
          <w:sz w:val="32"/>
          <w:szCs w:val="32"/>
          <w:lang w:val="en-US" w:eastAsia="zh-CN"/>
        </w:rPr>
        <w:t>0.86</w:t>
      </w:r>
      <w:r>
        <w:rPr>
          <w:rFonts w:hint="eastAsia" w:ascii="仿宋_GB2312" w:eastAsia="仿宋_GB2312"/>
          <w:sz w:val="32"/>
          <w:szCs w:val="32"/>
        </w:rPr>
        <w:t>%</w:t>
      </w:r>
      <w:r>
        <w:rPr>
          <w:rFonts w:hint="eastAsia" w:ascii="仿宋_GB2312" w:eastAsia="仿宋_GB2312"/>
          <w:sz w:val="32"/>
          <w:szCs w:val="32"/>
          <w:lang w:eastAsia="zh-CN"/>
        </w:rPr>
        <w:t>。</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2.支出决算情况</w:t>
      </w:r>
    </w:p>
    <w:p>
      <w:pPr>
        <w:spacing w:line="580" w:lineRule="exact"/>
        <w:ind w:firstLine="640" w:firstLineChars="200"/>
        <w:rPr>
          <w:rFonts w:ascii="仿宋_GB2312" w:hAnsi="楷体" w:eastAsia="仿宋_GB2312"/>
          <w:b/>
          <w:sz w:val="32"/>
          <w:szCs w:val="32"/>
        </w:rPr>
      </w:pPr>
      <w:r>
        <w:rPr>
          <w:rFonts w:hint="eastAsia" w:ascii="仿宋_GB2312" w:hAnsi="仿宋" w:eastAsia="仿宋_GB2312"/>
          <w:sz w:val="32"/>
          <w:szCs w:val="32"/>
        </w:rPr>
        <w:t>2022年，</w:t>
      </w:r>
      <w:r>
        <w:rPr>
          <w:rFonts w:hint="eastAsia" w:ascii="仿宋_GB2312" w:eastAsia="仿宋_GB2312"/>
          <w:sz w:val="32"/>
          <w:szCs w:val="32"/>
        </w:rPr>
        <w:t>山丹县</w:t>
      </w:r>
      <w:r>
        <w:rPr>
          <w:rFonts w:hint="eastAsia" w:ascii="仿宋_GB2312" w:eastAsia="仿宋_GB2312"/>
          <w:sz w:val="32"/>
          <w:szCs w:val="32"/>
          <w:lang w:val="en-US" w:eastAsia="zh-CN"/>
        </w:rPr>
        <w:t>职业技术教育中心</w:t>
      </w:r>
      <w:r>
        <w:rPr>
          <w:rFonts w:hint="eastAsia" w:ascii="仿宋_GB2312" w:hAnsi="仿宋" w:eastAsia="仿宋_GB2312"/>
          <w:sz w:val="32"/>
          <w:szCs w:val="32"/>
        </w:rPr>
        <w:t>支出决算共计</w:t>
      </w:r>
      <w:r>
        <w:rPr>
          <w:rFonts w:hint="eastAsia" w:ascii="仿宋_GB2312" w:eastAsia="仿宋_GB2312"/>
          <w:sz w:val="32"/>
          <w:szCs w:val="32"/>
        </w:rPr>
        <w:t>52</w:t>
      </w:r>
      <w:r>
        <w:rPr>
          <w:rFonts w:hint="eastAsia" w:ascii="仿宋_GB2312" w:eastAsia="仿宋_GB2312"/>
          <w:sz w:val="32"/>
          <w:szCs w:val="32"/>
          <w:lang w:val="en-US" w:eastAsia="zh-CN"/>
        </w:rPr>
        <w:t>.61</w:t>
      </w:r>
      <w:r>
        <w:rPr>
          <w:rFonts w:hint="eastAsia" w:ascii="仿宋_GB2312" w:hAnsi="仿宋" w:eastAsia="仿宋_GB2312"/>
          <w:sz w:val="32"/>
          <w:szCs w:val="32"/>
        </w:rPr>
        <w:t>万元，与上年相比</w:t>
      </w:r>
      <w:r>
        <w:rPr>
          <w:rFonts w:hint="eastAsia" w:ascii="仿宋_GB2312" w:eastAsia="仿宋_GB2312"/>
          <w:sz w:val="32"/>
          <w:szCs w:val="32"/>
          <w:lang w:val="en-US" w:eastAsia="zh-CN"/>
        </w:rPr>
        <w:t>减少8.79</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lang w:val="en-US" w:eastAsia="zh-CN"/>
        </w:rPr>
        <w:t>减少原因为2021年7月退休1人</w:t>
      </w:r>
      <w:r>
        <w:rPr>
          <w:rFonts w:hint="eastAsia" w:ascii="仿宋_GB2312" w:eastAsia="仿宋_GB2312"/>
          <w:sz w:val="32"/>
          <w:szCs w:val="32"/>
          <w:lang w:eastAsia="zh-CN"/>
        </w:rPr>
        <w:t>）</w:t>
      </w:r>
      <w:r>
        <w:rPr>
          <w:rFonts w:hint="eastAsia" w:ascii="仿宋_GB2312" w:hAnsi="仿宋" w:eastAsia="仿宋_GB2312"/>
          <w:sz w:val="32"/>
          <w:szCs w:val="32"/>
        </w:rPr>
        <w:t>，支出情况具体为：基本支出</w:t>
      </w:r>
      <w:r>
        <w:rPr>
          <w:rFonts w:hint="eastAsia" w:ascii="仿宋_GB2312" w:eastAsia="仿宋_GB2312"/>
          <w:sz w:val="32"/>
          <w:szCs w:val="32"/>
        </w:rPr>
        <w:t>52</w:t>
      </w:r>
      <w:r>
        <w:rPr>
          <w:rFonts w:hint="eastAsia" w:ascii="仿宋_GB2312" w:eastAsia="仿宋_GB2312"/>
          <w:sz w:val="32"/>
          <w:szCs w:val="32"/>
          <w:lang w:val="en-US" w:eastAsia="zh-CN"/>
        </w:rPr>
        <w:t>.</w:t>
      </w:r>
      <w:r>
        <w:rPr>
          <w:rFonts w:hint="eastAsia" w:ascii="仿宋_GB2312" w:eastAsia="仿宋_GB2312"/>
          <w:sz w:val="32"/>
          <w:szCs w:val="32"/>
        </w:rPr>
        <w:t>6</w:t>
      </w:r>
      <w:r>
        <w:rPr>
          <w:rFonts w:hint="eastAsia" w:ascii="仿宋_GB2312" w:eastAsia="仿宋_GB2312"/>
          <w:sz w:val="32"/>
          <w:szCs w:val="32"/>
          <w:lang w:val="en-US" w:eastAsia="zh-CN"/>
        </w:rPr>
        <w:t>1</w:t>
      </w:r>
      <w:r>
        <w:rPr>
          <w:rFonts w:hint="eastAsia" w:ascii="仿宋_GB2312" w:hAnsi="仿宋" w:eastAsia="仿宋_GB2312"/>
          <w:sz w:val="32"/>
          <w:szCs w:val="32"/>
        </w:rPr>
        <w:t>万元,占总支出的比重为100 %。</w:t>
      </w:r>
    </w:p>
    <w:p>
      <w:pPr>
        <w:spacing w:line="580" w:lineRule="exact"/>
        <w:ind w:firstLine="640" w:firstLineChars="200"/>
        <w:rPr>
          <w:rFonts w:ascii="黑体" w:hAnsi="黑体" w:eastAsia="黑体"/>
          <w:sz w:val="32"/>
          <w:szCs w:val="32"/>
        </w:rPr>
      </w:pPr>
      <w:r>
        <w:rPr>
          <w:rFonts w:hint="eastAsia" w:ascii="黑体" w:hAnsi="黑体" w:eastAsia="黑体"/>
          <w:sz w:val="32"/>
          <w:szCs w:val="32"/>
        </w:rPr>
        <w:t>二、整体支出管理及使用情况</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（一）基本支出</w:t>
      </w:r>
    </w:p>
    <w:p>
      <w:pPr>
        <w:spacing w:line="580" w:lineRule="exact"/>
        <w:ind w:firstLine="640" w:firstLineChars="200"/>
        <w:rPr>
          <w:rFonts w:ascii="仿宋_GB2312" w:hAnsi="仿宋" w:eastAsia="仿宋_GB2312"/>
          <w:sz w:val="32"/>
          <w:szCs w:val="32"/>
        </w:rPr>
      </w:pPr>
      <w:r>
        <w:rPr>
          <w:rFonts w:hint="eastAsia" w:ascii="仿宋_GB2312" w:hAnsi="仿宋" w:eastAsia="仿宋_GB2312"/>
          <w:sz w:val="32"/>
          <w:szCs w:val="32"/>
        </w:rPr>
        <w:t>2022年，</w:t>
      </w:r>
      <w:r>
        <w:rPr>
          <w:rFonts w:hint="eastAsia" w:ascii="仿宋_GB2312" w:eastAsia="仿宋_GB2312"/>
          <w:sz w:val="32"/>
          <w:szCs w:val="32"/>
        </w:rPr>
        <w:t>山丹县</w:t>
      </w:r>
      <w:r>
        <w:rPr>
          <w:rFonts w:hint="eastAsia" w:ascii="仿宋_GB2312" w:eastAsia="仿宋_GB2312"/>
          <w:sz w:val="32"/>
          <w:szCs w:val="32"/>
          <w:lang w:val="en-US" w:eastAsia="zh-CN"/>
        </w:rPr>
        <w:t>职业技术教育中心总计支出52.61万元，其中</w:t>
      </w:r>
      <w:r>
        <w:rPr>
          <w:rFonts w:hint="eastAsia" w:ascii="仿宋_GB2312" w:hAnsi="仿宋" w:eastAsia="仿宋_GB2312"/>
          <w:sz w:val="32"/>
          <w:szCs w:val="32"/>
        </w:rPr>
        <w:t>一般公共预算财政拨款基本支出</w:t>
      </w:r>
      <w:r>
        <w:rPr>
          <w:rFonts w:hint="eastAsia" w:ascii="仿宋_GB2312" w:eastAsia="仿宋_GB2312"/>
          <w:sz w:val="32"/>
          <w:szCs w:val="32"/>
        </w:rPr>
        <w:t>5</w:t>
      </w:r>
      <w:r>
        <w:rPr>
          <w:rFonts w:hint="eastAsia" w:ascii="仿宋_GB2312" w:eastAsia="仿宋_GB2312"/>
          <w:sz w:val="32"/>
          <w:szCs w:val="32"/>
          <w:lang w:val="en-US" w:eastAsia="zh-CN"/>
        </w:rPr>
        <w:t>2.16</w:t>
      </w:r>
      <w:r>
        <w:rPr>
          <w:rFonts w:hint="eastAsia" w:ascii="仿宋_GB2312" w:hAnsi="仿宋" w:eastAsia="仿宋_GB2312"/>
          <w:sz w:val="32"/>
          <w:szCs w:val="32"/>
        </w:rPr>
        <w:t>万元，与上年相比</w:t>
      </w:r>
      <w:r>
        <w:rPr>
          <w:rFonts w:hint="eastAsia" w:ascii="仿宋_GB2312" w:eastAsia="仿宋_GB2312"/>
          <w:sz w:val="32"/>
          <w:szCs w:val="32"/>
          <w:lang w:val="en-US" w:eastAsia="zh-CN"/>
        </w:rPr>
        <w:t>减少8.79</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lang w:val="en-US" w:eastAsia="zh-CN"/>
        </w:rPr>
        <w:t>减少原因为2021年7月退休1人</w:t>
      </w:r>
      <w:r>
        <w:rPr>
          <w:rFonts w:hint="eastAsia" w:ascii="仿宋_GB2312" w:eastAsia="仿宋_GB2312"/>
          <w:sz w:val="32"/>
          <w:szCs w:val="32"/>
          <w:lang w:eastAsia="zh-CN"/>
        </w:rPr>
        <w:t>）</w:t>
      </w:r>
      <w:r>
        <w:rPr>
          <w:rFonts w:hint="eastAsia" w:ascii="仿宋_GB2312" w:hAnsi="仿宋" w:eastAsia="仿宋_GB2312"/>
          <w:sz w:val="32"/>
          <w:szCs w:val="32"/>
          <w:lang w:eastAsia="zh-CN"/>
        </w:rPr>
        <w:t>，</w:t>
      </w:r>
      <w:r>
        <w:rPr>
          <w:rFonts w:hint="eastAsia" w:ascii="仿宋_GB2312" w:hAnsi="仿宋" w:eastAsia="仿宋_GB2312"/>
          <w:sz w:val="32"/>
          <w:szCs w:val="32"/>
        </w:rPr>
        <w:t>支出具体情况为：人员经费支出</w:t>
      </w:r>
      <w:r>
        <w:rPr>
          <w:rFonts w:hint="eastAsia" w:ascii="仿宋_GB2312" w:eastAsia="仿宋_GB2312"/>
          <w:sz w:val="32"/>
          <w:szCs w:val="32"/>
        </w:rPr>
        <w:t>52</w:t>
      </w:r>
      <w:r>
        <w:rPr>
          <w:rFonts w:hint="eastAsia" w:ascii="仿宋_GB2312" w:eastAsia="仿宋_GB2312"/>
          <w:sz w:val="32"/>
          <w:szCs w:val="32"/>
          <w:lang w:val="en-US" w:eastAsia="zh-CN"/>
        </w:rPr>
        <w:t>.16</w:t>
      </w:r>
      <w:r>
        <w:rPr>
          <w:rFonts w:hint="eastAsia" w:ascii="仿宋_GB2312" w:hAnsi="仿宋" w:eastAsia="仿宋_GB2312"/>
          <w:sz w:val="32"/>
          <w:szCs w:val="32"/>
        </w:rPr>
        <w:t>万元</w:t>
      </w:r>
      <w:r>
        <w:rPr>
          <w:rFonts w:hint="eastAsia" w:ascii="仿宋_GB2312" w:hAnsi="仿宋" w:eastAsia="仿宋_GB2312"/>
          <w:sz w:val="32"/>
          <w:szCs w:val="32"/>
          <w:lang w:eastAsia="zh-CN"/>
        </w:rPr>
        <w:t>。</w:t>
      </w:r>
      <w:r>
        <w:rPr>
          <w:rFonts w:hint="eastAsia" w:ascii="仿宋_GB2312" w:hAnsi="仿宋" w:eastAsia="仿宋_GB2312"/>
          <w:sz w:val="32"/>
          <w:szCs w:val="32"/>
        </w:rPr>
        <w:t>公用经费支出</w:t>
      </w:r>
      <w:r>
        <w:rPr>
          <w:rFonts w:hint="eastAsia" w:ascii="仿宋_GB2312" w:hAnsi="仿宋" w:eastAsia="仿宋_GB2312"/>
          <w:sz w:val="32"/>
          <w:szCs w:val="32"/>
          <w:lang w:val="en-US" w:eastAsia="zh-CN"/>
        </w:rPr>
        <w:t>0.45</w:t>
      </w:r>
      <w:r>
        <w:rPr>
          <w:rFonts w:hint="eastAsia" w:ascii="仿宋_GB2312" w:hAnsi="仿宋" w:eastAsia="仿宋_GB2312"/>
          <w:sz w:val="32"/>
          <w:szCs w:val="32"/>
        </w:rPr>
        <w:t>万元。</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（二）项目支出</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2022年，山丹县</w:t>
      </w:r>
      <w:r>
        <w:rPr>
          <w:rFonts w:hint="eastAsia" w:ascii="仿宋_GB2312" w:eastAsia="仿宋_GB2312"/>
          <w:sz w:val="32"/>
          <w:szCs w:val="32"/>
          <w:lang w:val="en-US" w:eastAsia="zh-CN"/>
        </w:rPr>
        <w:t>职业技术教育中心</w:t>
      </w:r>
      <w:r>
        <w:rPr>
          <w:rFonts w:hint="eastAsia" w:ascii="仿宋_GB2312" w:eastAsia="仿宋_GB2312"/>
          <w:sz w:val="32"/>
          <w:szCs w:val="32"/>
        </w:rPr>
        <w:t>无项目支出。</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（三）“三公”经费决算说明</w:t>
      </w:r>
    </w:p>
    <w:p>
      <w:pPr>
        <w:spacing w:line="580" w:lineRule="exact"/>
        <w:ind w:firstLine="640" w:firstLineChars="200"/>
        <w:rPr>
          <w:rFonts w:ascii="仿宋_GB2312" w:hAnsi="仿宋" w:eastAsia="仿宋_GB2312"/>
          <w:sz w:val="32"/>
          <w:szCs w:val="32"/>
        </w:rPr>
      </w:pPr>
      <w:r>
        <w:rPr>
          <w:rFonts w:hint="eastAsia" w:ascii="仿宋_GB2312" w:hAnsi="仿宋" w:eastAsia="仿宋_GB2312"/>
          <w:sz w:val="32"/>
          <w:szCs w:val="32"/>
        </w:rPr>
        <w:t>2022年度，</w:t>
      </w:r>
      <w:r>
        <w:rPr>
          <w:rFonts w:hint="eastAsia" w:ascii="仿宋_GB2312" w:eastAsia="仿宋_GB2312"/>
          <w:sz w:val="32"/>
          <w:szCs w:val="32"/>
        </w:rPr>
        <w:t>山丹县</w:t>
      </w:r>
      <w:r>
        <w:rPr>
          <w:rFonts w:hint="eastAsia" w:ascii="仿宋_GB2312" w:eastAsia="仿宋_GB2312"/>
          <w:sz w:val="32"/>
          <w:szCs w:val="32"/>
          <w:lang w:val="en-US" w:eastAsia="zh-CN"/>
        </w:rPr>
        <w:t>职业技术教育中心</w:t>
      </w:r>
      <w:r>
        <w:rPr>
          <w:rFonts w:hint="eastAsia" w:ascii="仿宋_GB2312" w:hAnsi="仿宋" w:eastAsia="仿宋_GB2312"/>
          <w:sz w:val="32"/>
          <w:szCs w:val="32"/>
        </w:rPr>
        <w:t>无因公出国（境）费；无公务用车购置及运行费；无公务接待费，“三公”经费财政拨款支出0万元。</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（四）支出管理情况</w:t>
      </w:r>
    </w:p>
    <w:p>
      <w:pPr>
        <w:spacing w:line="580" w:lineRule="exact"/>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eastAsia="仿宋_GB2312"/>
          <w:sz w:val="32"/>
          <w:szCs w:val="32"/>
        </w:rPr>
        <w:t xml:space="preserve"> </w:t>
      </w:r>
      <w:r>
        <w:rPr>
          <w:rFonts w:hint="eastAsia" w:ascii="仿宋_GB2312" w:hAnsi="仿宋" w:eastAsia="仿宋_GB2312"/>
          <w:sz w:val="32"/>
          <w:szCs w:val="32"/>
        </w:rPr>
        <w:t>2022年，</w:t>
      </w:r>
      <w:r>
        <w:rPr>
          <w:rFonts w:hint="eastAsia" w:ascii="仿宋_GB2312" w:eastAsia="仿宋_GB2312"/>
          <w:sz w:val="32"/>
          <w:szCs w:val="32"/>
        </w:rPr>
        <w:t>山丹县</w:t>
      </w:r>
      <w:r>
        <w:rPr>
          <w:rFonts w:hint="eastAsia" w:ascii="仿宋_GB2312" w:eastAsia="仿宋_GB2312"/>
          <w:sz w:val="32"/>
          <w:szCs w:val="32"/>
          <w:lang w:val="en-US" w:eastAsia="zh-CN"/>
        </w:rPr>
        <w:t>职业技术教育中心总计支出52.61万元，其中</w:t>
      </w:r>
      <w:r>
        <w:rPr>
          <w:rFonts w:hint="eastAsia" w:ascii="仿宋_GB2312" w:hAnsi="仿宋" w:eastAsia="仿宋_GB2312"/>
          <w:sz w:val="32"/>
          <w:szCs w:val="32"/>
          <w:lang w:val="en-US" w:eastAsia="zh-CN"/>
        </w:rPr>
        <w:t>人员经费</w:t>
      </w:r>
      <w:r>
        <w:rPr>
          <w:rFonts w:hint="eastAsia" w:ascii="仿宋_GB2312" w:hAnsi="仿宋" w:eastAsia="仿宋_GB2312"/>
          <w:sz w:val="32"/>
          <w:szCs w:val="32"/>
        </w:rPr>
        <w:t>支出</w:t>
      </w:r>
      <w:r>
        <w:rPr>
          <w:rFonts w:hint="eastAsia" w:ascii="仿宋_GB2312" w:eastAsia="仿宋_GB2312"/>
          <w:sz w:val="32"/>
          <w:szCs w:val="32"/>
        </w:rPr>
        <w:t>5</w:t>
      </w:r>
      <w:r>
        <w:rPr>
          <w:rFonts w:hint="eastAsia" w:ascii="仿宋_GB2312" w:eastAsia="仿宋_GB2312"/>
          <w:sz w:val="32"/>
          <w:szCs w:val="32"/>
          <w:lang w:val="en-US" w:eastAsia="zh-CN"/>
        </w:rPr>
        <w:t>2.16</w:t>
      </w:r>
      <w:r>
        <w:rPr>
          <w:rFonts w:hint="eastAsia" w:ascii="仿宋_GB2312" w:hAnsi="仿宋" w:eastAsia="仿宋_GB2312"/>
          <w:sz w:val="32"/>
          <w:szCs w:val="32"/>
        </w:rPr>
        <w:t>万元，</w:t>
      </w:r>
      <w:r>
        <w:rPr>
          <w:rFonts w:hint="eastAsia" w:ascii="仿宋_GB2312" w:hAnsi="仿宋_GB2312" w:eastAsia="仿宋_GB2312" w:cs="仿宋_GB2312"/>
          <w:b w:val="0"/>
          <w:bCs w:val="0"/>
          <w:sz w:val="32"/>
          <w:szCs w:val="32"/>
        </w:rPr>
        <w:t xml:space="preserve"> </w:t>
      </w:r>
      <w:r>
        <w:rPr>
          <w:rFonts w:hint="eastAsia" w:ascii="仿宋_GB2312" w:hAnsi="仿宋_GB2312" w:eastAsia="仿宋_GB2312" w:cs="仿宋_GB2312"/>
          <w:b w:val="0"/>
          <w:bCs w:val="0"/>
          <w:sz w:val="32"/>
          <w:szCs w:val="32"/>
          <w:lang w:val="en-US" w:eastAsia="zh-CN"/>
        </w:rPr>
        <w:t>商品服务支出0.45万元，</w:t>
      </w:r>
      <w:r>
        <w:rPr>
          <w:rFonts w:hint="eastAsia" w:ascii="仿宋_GB2312" w:hAnsi="仿宋" w:eastAsia="仿宋_GB2312"/>
          <w:sz w:val="32"/>
          <w:szCs w:val="32"/>
        </w:rPr>
        <w:t>主要是保障单位机构运转</w:t>
      </w:r>
      <w:r>
        <w:rPr>
          <w:rFonts w:hint="eastAsia" w:ascii="仿宋_GB2312" w:hAnsi="仿宋" w:eastAsia="仿宋_GB2312"/>
          <w:sz w:val="32"/>
          <w:szCs w:val="32"/>
          <w:lang w:val="en-US" w:eastAsia="zh-CN"/>
        </w:rPr>
        <w:t>及</w:t>
      </w:r>
      <w:r>
        <w:rPr>
          <w:rFonts w:hint="eastAsia" w:ascii="仿宋_GB2312" w:hAnsi="仿宋" w:eastAsia="仿宋_GB2312"/>
          <w:sz w:val="32"/>
          <w:szCs w:val="32"/>
        </w:rPr>
        <w:t>完成日常工作发生的各项人员支出及公用经费支出</w:t>
      </w:r>
      <w:r>
        <w:rPr>
          <w:rFonts w:hint="eastAsia" w:ascii="仿宋_GB2312" w:hAnsi="仿宋" w:eastAsia="仿宋_GB2312"/>
          <w:sz w:val="32"/>
          <w:szCs w:val="32"/>
          <w:lang w:eastAsia="zh-CN"/>
        </w:rPr>
        <w:t>。</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（五）资产管理情况</w:t>
      </w:r>
    </w:p>
    <w:p>
      <w:pPr>
        <w:overflowPunct w:val="0"/>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1、</w:t>
      </w:r>
      <w:r>
        <w:rPr>
          <w:rFonts w:hint="eastAsia" w:ascii="仿宋_GB2312" w:hAnsi="仿宋_GB2312" w:eastAsia="仿宋_GB2312" w:cs="仿宋_GB2312"/>
          <w:sz w:val="30"/>
          <w:szCs w:val="30"/>
        </w:rPr>
        <w:t>本单位202</w:t>
      </w:r>
      <w:r>
        <w:rPr>
          <w:rFonts w:hint="eastAsia" w:ascii="仿宋_GB2312" w:hAnsi="仿宋_GB2312" w:eastAsia="仿宋_GB2312" w:cs="仿宋_GB2312"/>
          <w:sz w:val="30"/>
          <w:szCs w:val="30"/>
          <w:lang w:val="en-US" w:eastAsia="zh-CN"/>
        </w:rPr>
        <w:t>2</w:t>
      </w:r>
      <w:r>
        <w:rPr>
          <w:rFonts w:hint="eastAsia" w:ascii="仿宋_GB2312" w:hAnsi="仿宋_GB2312" w:eastAsia="仿宋_GB2312" w:cs="仿宋_GB2312"/>
          <w:sz w:val="30"/>
          <w:szCs w:val="30"/>
        </w:rPr>
        <w:t>年固定资产期初数370</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33</w:t>
      </w:r>
      <w:r>
        <w:rPr>
          <w:rFonts w:hint="eastAsia" w:ascii="仿宋_GB2312" w:hAnsi="仿宋_GB2312" w:eastAsia="仿宋_GB2312" w:cs="仿宋_GB2312"/>
          <w:sz w:val="30"/>
          <w:szCs w:val="30"/>
          <w:lang w:val="en-US" w:eastAsia="zh-CN"/>
        </w:rPr>
        <w:t>万</w:t>
      </w:r>
      <w:r>
        <w:rPr>
          <w:rFonts w:hint="eastAsia" w:ascii="仿宋_GB2312" w:hAnsi="仿宋_GB2312" w:eastAsia="仿宋_GB2312" w:cs="仿宋_GB2312"/>
          <w:sz w:val="30"/>
          <w:szCs w:val="30"/>
        </w:rPr>
        <w:t>元，期末数370</w:t>
      </w:r>
      <w:r>
        <w:rPr>
          <w:rFonts w:hint="eastAsia" w:ascii="仿宋_GB2312" w:hAnsi="仿宋_GB2312" w:eastAsia="仿宋_GB2312" w:cs="仿宋_GB2312"/>
          <w:sz w:val="30"/>
          <w:szCs w:val="30"/>
          <w:lang w:val="en-US" w:eastAsia="zh-CN"/>
        </w:rPr>
        <w:t>.33万</w:t>
      </w:r>
      <w:r>
        <w:rPr>
          <w:rFonts w:hint="eastAsia" w:ascii="仿宋_GB2312" w:hAnsi="仿宋_GB2312" w:eastAsia="仿宋_GB2312" w:cs="仿宋_GB2312"/>
          <w:sz w:val="30"/>
          <w:szCs w:val="30"/>
        </w:rPr>
        <w:t>元,本年累计折旧</w:t>
      </w:r>
      <w:r>
        <w:rPr>
          <w:rFonts w:hint="eastAsia" w:ascii="仿宋_GB2312" w:hAnsi="仿宋_GB2312" w:eastAsia="仿宋_GB2312" w:cs="仿宋_GB2312"/>
          <w:sz w:val="30"/>
          <w:szCs w:val="30"/>
          <w:lang w:val="en-US" w:eastAsia="zh-CN"/>
        </w:rPr>
        <w:t>194.99万</w:t>
      </w:r>
      <w:r>
        <w:rPr>
          <w:rFonts w:hint="eastAsia" w:ascii="仿宋_GB2312" w:hAnsi="仿宋_GB2312" w:eastAsia="仿宋_GB2312" w:cs="仿宋_GB2312"/>
          <w:sz w:val="30"/>
          <w:szCs w:val="30"/>
        </w:rPr>
        <w:t>元, 年末净值</w:t>
      </w:r>
      <w:r>
        <w:rPr>
          <w:rFonts w:hint="eastAsia" w:ascii="仿宋_GB2312" w:hAnsi="仿宋_GB2312" w:eastAsia="仿宋_GB2312" w:cs="仿宋_GB2312"/>
          <w:sz w:val="30"/>
          <w:szCs w:val="30"/>
          <w:lang w:val="en-US" w:eastAsia="zh-CN"/>
        </w:rPr>
        <w:t>175.33万元</w:t>
      </w:r>
      <w:r>
        <w:rPr>
          <w:rFonts w:hint="eastAsia" w:ascii="仿宋_GB2312" w:hAnsi="仿宋_GB2312" w:eastAsia="仿宋_GB2312" w:cs="仿宋_GB2312"/>
          <w:sz w:val="30"/>
          <w:szCs w:val="30"/>
        </w:rPr>
        <w:t>。其中房屋4882.0平方米，价值362</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2</w:t>
      </w:r>
      <w:r>
        <w:rPr>
          <w:rFonts w:hint="eastAsia" w:ascii="仿宋_GB2312" w:hAnsi="仿宋_GB2312" w:eastAsia="仿宋_GB2312" w:cs="仿宋_GB2312"/>
          <w:sz w:val="30"/>
          <w:szCs w:val="30"/>
          <w:lang w:val="en-US" w:eastAsia="zh-CN"/>
        </w:rPr>
        <w:t>万</w:t>
      </w:r>
      <w:r>
        <w:rPr>
          <w:rFonts w:hint="eastAsia" w:ascii="仿宋_GB2312" w:hAnsi="仿宋_GB2312" w:eastAsia="仿宋_GB2312" w:cs="仿宋_GB2312"/>
          <w:sz w:val="30"/>
          <w:szCs w:val="30"/>
        </w:rPr>
        <w:t>元，累计折旧</w:t>
      </w:r>
      <w:r>
        <w:rPr>
          <w:rFonts w:hint="eastAsia" w:ascii="仿宋_GB2312" w:hAnsi="仿宋_GB2312" w:eastAsia="仿宋_GB2312" w:cs="仿宋_GB2312"/>
          <w:sz w:val="30"/>
          <w:szCs w:val="30"/>
          <w:lang w:val="en-US" w:eastAsia="zh-CN"/>
        </w:rPr>
        <w:t>188.95万</w:t>
      </w:r>
      <w:r>
        <w:rPr>
          <w:rFonts w:hint="eastAsia" w:ascii="仿宋_GB2312" w:hAnsi="仿宋_GB2312" w:eastAsia="仿宋_GB2312" w:cs="仿宋_GB2312"/>
          <w:sz w:val="30"/>
          <w:szCs w:val="30"/>
        </w:rPr>
        <w:t>元，年末净值173</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25</w:t>
      </w:r>
      <w:r>
        <w:rPr>
          <w:rFonts w:hint="eastAsia" w:ascii="仿宋_GB2312" w:hAnsi="仿宋_GB2312" w:eastAsia="仿宋_GB2312" w:cs="仿宋_GB2312"/>
          <w:sz w:val="30"/>
          <w:szCs w:val="30"/>
          <w:lang w:val="en-US" w:eastAsia="zh-CN"/>
        </w:rPr>
        <w:t>万</w:t>
      </w:r>
      <w:r>
        <w:rPr>
          <w:rFonts w:hint="eastAsia" w:ascii="仿宋_GB2312" w:hAnsi="仿宋_GB2312" w:eastAsia="仿宋_GB2312" w:cs="仿宋_GB2312"/>
          <w:sz w:val="30"/>
          <w:szCs w:val="30"/>
        </w:rPr>
        <w:t>元；通用设备6</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13</w:t>
      </w:r>
      <w:r>
        <w:rPr>
          <w:rFonts w:hint="eastAsia" w:ascii="仿宋_GB2312" w:hAnsi="仿宋_GB2312" w:eastAsia="仿宋_GB2312" w:cs="仿宋_GB2312"/>
          <w:sz w:val="30"/>
          <w:szCs w:val="30"/>
          <w:lang w:val="en-US" w:eastAsia="zh-CN"/>
        </w:rPr>
        <w:t>万</w:t>
      </w:r>
      <w:r>
        <w:rPr>
          <w:rFonts w:hint="eastAsia" w:ascii="仿宋_GB2312" w:hAnsi="仿宋_GB2312" w:eastAsia="仿宋_GB2312" w:cs="仿宋_GB2312"/>
          <w:sz w:val="30"/>
          <w:szCs w:val="30"/>
        </w:rPr>
        <w:t>元，累计折旧5</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3</w:t>
      </w:r>
      <w:r>
        <w:rPr>
          <w:rFonts w:hint="eastAsia" w:ascii="仿宋_GB2312" w:hAnsi="仿宋_GB2312" w:eastAsia="仿宋_GB2312" w:cs="仿宋_GB2312"/>
          <w:sz w:val="30"/>
          <w:szCs w:val="30"/>
          <w:lang w:val="en-US" w:eastAsia="zh-CN"/>
        </w:rPr>
        <w:t>6万</w:t>
      </w:r>
      <w:r>
        <w:rPr>
          <w:rFonts w:hint="eastAsia" w:ascii="仿宋_GB2312" w:hAnsi="仿宋_GB2312" w:eastAsia="仿宋_GB2312" w:cs="仿宋_GB2312"/>
          <w:sz w:val="30"/>
          <w:szCs w:val="30"/>
        </w:rPr>
        <w:t>元，年末净值</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77</w:t>
      </w:r>
      <w:r>
        <w:rPr>
          <w:rFonts w:hint="eastAsia" w:ascii="仿宋_GB2312" w:hAnsi="仿宋_GB2312" w:eastAsia="仿宋_GB2312" w:cs="仿宋_GB2312"/>
          <w:sz w:val="30"/>
          <w:szCs w:val="30"/>
          <w:lang w:val="en-US" w:eastAsia="zh-CN"/>
        </w:rPr>
        <w:t>万</w:t>
      </w:r>
      <w:r>
        <w:rPr>
          <w:rFonts w:hint="eastAsia" w:ascii="仿宋_GB2312" w:hAnsi="仿宋_GB2312" w:eastAsia="仿宋_GB2312" w:cs="仿宋_GB2312"/>
          <w:sz w:val="30"/>
          <w:szCs w:val="30"/>
        </w:rPr>
        <w:t>元；家俱用具1</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99</w:t>
      </w:r>
      <w:r>
        <w:rPr>
          <w:rFonts w:hint="eastAsia" w:ascii="仿宋_GB2312" w:hAnsi="仿宋_GB2312" w:eastAsia="仿宋_GB2312" w:cs="仿宋_GB2312"/>
          <w:sz w:val="30"/>
          <w:szCs w:val="30"/>
          <w:lang w:val="en-US" w:eastAsia="zh-CN"/>
        </w:rPr>
        <w:t>万</w:t>
      </w:r>
      <w:r>
        <w:rPr>
          <w:rFonts w:hint="eastAsia" w:ascii="仿宋_GB2312" w:hAnsi="仿宋_GB2312" w:eastAsia="仿宋_GB2312" w:cs="仿宋_GB2312"/>
          <w:sz w:val="30"/>
          <w:szCs w:val="30"/>
        </w:rPr>
        <w:t>元，累计折旧</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68</w:t>
      </w:r>
      <w:r>
        <w:rPr>
          <w:rFonts w:hint="eastAsia" w:ascii="仿宋_GB2312" w:hAnsi="仿宋_GB2312" w:eastAsia="仿宋_GB2312" w:cs="仿宋_GB2312"/>
          <w:sz w:val="30"/>
          <w:szCs w:val="30"/>
          <w:lang w:val="en-US" w:eastAsia="zh-CN"/>
        </w:rPr>
        <w:t>万</w:t>
      </w:r>
      <w:r>
        <w:rPr>
          <w:rFonts w:hint="eastAsia" w:ascii="仿宋_GB2312" w:hAnsi="仿宋_GB2312" w:eastAsia="仿宋_GB2312" w:cs="仿宋_GB2312"/>
          <w:sz w:val="30"/>
          <w:szCs w:val="30"/>
        </w:rPr>
        <w:t>元，净值1</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31</w:t>
      </w:r>
      <w:r>
        <w:rPr>
          <w:rFonts w:hint="eastAsia" w:ascii="仿宋_GB2312" w:hAnsi="仿宋_GB2312" w:eastAsia="仿宋_GB2312" w:cs="仿宋_GB2312"/>
          <w:sz w:val="30"/>
          <w:szCs w:val="30"/>
          <w:lang w:val="en-US" w:eastAsia="zh-CN"/>
        </w:rPr>
        <w:t>万</w:t>
      </w:r>
      <w:r>
        <w:rPr>
          <w:rFonts w:hint="eastAsia" w:ascii="仿宋_GB2312" w:hAnsi="仿宋_GB2312" w:eastAsia="仿宋_GB2312" w:cs="仿宋_GB2312"/>
          <w:sz w:val="30"/>
          <w:szCs w:val="30"/>
        </w:rPr>
        <w:t>元。</w:t>
      </w:r>
    </w:p>
    <w:p>
      <w:pPr>
        <w:overflowPunct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b w:val="0"/>
          <w:bCs w:val="0"/>
          <w:sz w:val="32"/>
          <w:szCs w:val="32"/>
          <w:lang w:val="en-US" w:eastAsia="zh-CN"/>
        </w:rPr>
        <w:t>单位房屋情况详细说明：单位固定资产构成中有</w:t>
      </w:r>
      <w:r>
        <w:rPr>
          <w:rFonts w:hint="eastAsia" w:ascii="仿宋_GB2312" w:hAnsi="仿宋_GB2312" w:eastAsia="仿宋_GB2312" w:cs="仿宋_GB2312"/>
          <w:b w:val="0"/>
          <w:bCs w:val="0"/>
          <w:sz w:val="32"/>
          <w:szCs w:val="32"/>
        </w:rPr>
        <w:t>4882.0平方米</w:t>
      </w:r>
      <w:r>
        <w:rPr>
          <w:rFonts w:hint="eastAsia" w:ascii="仿宋_GB2312" w:hAnsi="仿宋_GB2312" w:eastAsia="仿宋_GB2312" w:cs="仿宋_GB2312"/>
          <w:b w:val="0"/>
          <w:bCs w:val="0"/>
          <w:sz w:val="32"/>
          <w:szCs w:val="32"/>
          <w:lang w:val="en-US" w:eastAsia="zh-CN"/>
        </w:rPr>
        <w:t>房屋一栋，此房屋原为山丹培黎学校行政综合楼及阶梯教室，无产权，只有教育局相关移交清单，其中行政综合楼初始移交时为三层楼，后山丹培黎学校为满足其教学需要增加为四层。2020年7月山丹培黎学校搬迁至培黎职业学院后此房屋经2021年县政府第七次常务会议研究同意，已无偿划拨给山丹县房地产开发公司，但资产系统中未作变动。</w:t>
      </w:r>
    </w:p>
    <w:p>
      <w:pPr>
        <w:spacing w:line="580" w:lineRule="exact"/>
        <w:ind w:firstLine="600" w:firstLineChars="200"/>
        <w:rPr>
          <w:rFonts w:hint="eastAsia" w:ascii="仿宋_GB2312" w:hAnsi="仿宋_GB2312" w:eastAsia="仿宋_GB2312" w:cs="仿宋_GB2312"/>
          <w:sz w:val="30"/>
          <w:szCs w:val="30"/>
        </w:rPr>
      </w:pPr>
    </w:p>
    <w:p>
      <w:pPr>
        <w:spacing w:line="580" w:lineRule="exact"/>
        <w:ind w:firstLine="640" w:firstLineChars="200"/>
        <w:rPr>
          <w:rFonts w:ascii="黑体" w:hAnsi="黑体" w:eastAsia="黑体"/>
          <w:sz w:val="32"/>
          <w:szCs w:val="32"/>
        </w:rPr>
      </w:pPr>
      <w:r>
        <w:rPr>
          <w:rFonts w:hint="eastAsia" w:ascii="黑体" w:hAnsi="黑体" w:eastAsia="黑体"/>
          <w:sz w:val="32"/>
          <w:szCs w:val="32"/>
        </w:rPr>
        <w:t>三、整体支出绩效情况</w:t>
      </w:r>
    </w:p>
    <w:p>
      <w:pPr>
        <w:spacing w:line="580" w:lineRule="exact"/>
        <w:ind w:firstLine="640" w:firstLineChars="200"/>
        <w:rPr>
          <w:rFonts w:ascii="仿宋_GB2312" w:hAnsi="仿宋" w:eastAsia="仿宋_GB2312"/>
          <w:sz w:val="32"/>
          <w:szCs w:val="32"/>
        </w:rPr>
      </w:pPr>
      <w:r>
        <w:rPr>
          <w:rFonts w:hint="eastAsia" w:ascii="仿宋_GB2312" w:eastAsia="仿宋_GB2312"/>
          <w:sz w:val="32"/>
          <w:szCs w:val="32"/>
        </w:rPr>
        <w:t>2022年</w:t>
      </w:r>
      <w:r>
        <w:rPr>
          <w:rFonts w:ascii="仿宋_GB2312" w:eastAsia="仿宋_GB2312"/>
          <w:sz w:val="32"/>
          <w:szCs w:val="32"/>
        </w:rPr>
        <w:t>，</w:t>
      </w:r>
      <w:r>
        <w:rPr>
          <w:rFonts w:hint="eastAsia" w:ascii="仿宋_GB2312" w:eastAsia="仿宋_GB2312"/>
          <w:sz w:val="32"/>
          <w:szCs w:val="32"/>
        </w:rPr>
        <w:t>我单位</w:t>
      </w:r>
      <w:r>
        <w:rPr>
          <w:rFonts w:ascii="仿宋_GB2312" w:eastAsia="仿宋_GB2312"/>
          <w:sz w:val="32"/>
          <w:szCs w:val="32"/>
        </w:rPr>
        <w:t>坚持以习近平新时代中国特色社会主义思想为指导，认真学习贯彻党的</w:t>
      </w:r>
      <w:r>
        <w:rPr>
          <w:rFonts w:hint="eastAsia" w:ascii="仿宋_GB2312" w:eastAsia="仿宋_GB2312"/>
          <w:sz w:val="32"/>
          <w:szCs w:val="32"/>
        </w:rPr>
        <w:t>二十大精神，</w:t>
      </w:r>
      <w:r>
        <w:rPr>
          <w:rFonts w:ascii="仿宋_GB2312" w:eastAsia="仿宋_GB2312"/>
          <w:sz w:val="32"/>
          <w:szCs w:val="32"/>
        </w:rPr>
        <w:t>在</w:t>
      </w:r>
      <w:r>
        <w:rPr>
          <w:rFonts w:hint="eastAsia" w:ascii="仿宋_GB2312" w:eastAsia="仿宋_GB2312"/>
          <w:sz w:val="32"/>
          <w:szCs w:val="32"/>
        </w:rPr>
        <w:t>县教育主管部门</w:t>
      </w:r>
      <w:r>
        <w:rPr>
          <w:rFonts w:ascii="仿宋_GB2312" w:eastAsia="仿宋_GB2312"/>
          <w:sz w:val="32"/>
          <w:szCs w:val="32"/>
        </w:rPr>
        <w:t>的坚强领导下，</w:t>
      </w:r>
      <w:r>
        <w:rPr>
          <w:rFonts w:hint="eastAsia" w:ascii="仿宋_GB2312" w:eastAsia="仿宋_GB2312"/>
          <w:sz w:val="32"/>
          <w:szCs w:val="32"/>
        </w:rPr>
        <w:t>各项工作进展有序，取得新的成效</w:t>
      </w:r>
      <w:r>
        <w:rPr>
          <w:rFonts w:ascii="仿宋_GB2312" w:eastAsia="仿宋_GB2312"/>
          <w:sz w:val="32"/>
          <w:szCs w:val="32"/>
        </w:rPr>
        <w:t>。</w:t>
      </w:r>
      <w:r>
        <w:rPr>
          <w:rFonts w:hint="eastAsia" w:ascii="仿宋_GB2312" w:eastAsia="仿宋_GB2312"/>
          <w:sz w:val="32"/>
          <w:szCs w:val="32"/>
        </w:rPr>
        <w:t>通过加强预算收支的管理，不断建立健全内部管理制度，梳理内部管理流程，部门整体支出管理情况得到了提升。</w:t>
      </w:r>
      <w:r>
        <w:rPr>
          <w:rFonts w:hint="eastAsia" w:ascii="仿宋_GB2312" w:hAnsi="仿宋" w:eastAsia="仿宋_GB2312"/>
          <w:sz w:val="32"/>
          <w:szCs w:val="32"/>
        </w:rPr>
        <w:t>从</w:t>
      </w:r>
      <w:r>
        <w:rPr>
          <w:rFonts w:hint="eastAsia" w:ascii="仿宋_GB2312" w:eastAsia="仿宋_GB2312"/>
          <w:sz w:val="32"/>
          <w:szCs w:val="32"/>
        </w:rPr>
        <w:t>部门履职及履职效益来看，</w:t>
      </w:r>
      <w:r>
        <w:rPr>
          <w:rFonts w:hint="eastAsia" w:ascii="仿宋_GB2312" w:hAnsi="仿宋" w:eastAsia="仿宋_GB2312"/>
          <w:sz w:val="32"/>
          <w:szCs w:val="32"/>
        </w:rPr>
        <w:t>我单位整体支出绩效总体良好，各项目标都达到了相应时期的执行进度，财政收支预算执行得到了良好的制度保障和实施效果。绩效目标完成率为100%，实际完成率100%。</w:t>
      </w:r>
    </w:p>
    <w:p>
      <w:pPr>
        <w:spacing w:line="580" w:lineRule="exact"/>
        <w:ind w:firstLine="640" w:firstLineChars="200"/>
        <w:rPr>
          <w:rFonts w:ascii="黑体" w:hAnsi="黑体" w:eastAsia="黑体"/>
          <w:sz w:val="32"/>
          <w:szCs w:val="32"/>
        </w:rPr>
      </w:pPr>
      <w:r>
        <w:rPr>
          <w:rFonts w:hint="eastAsia" w:ascii="黑体" w:hAnsi="黑体" w:eastAsia="黑体"/>
          <w:sz w:val="32"/>
          <w:szCs w:val="32"/>
        </w:rPr>
        <w:t>四、存在的问题</w:t>
      </w:r>
    </w:p>
    <w:p>
      <w:pPr>
        <w:pStyle w:val="5"/>
        <w:keepNext w:val="0"/>
        <w:keepLines w:val="0"/>
        <w:widowControl/>
        <w:suppressLineNumbers w:val="0"/>
        <w:spacing w:before="0" w:beforeAutospacing="0" w:after="0" w:afterAutospacing="0"/>
        <w:ind w:left="0" w:firstLine="640" w:firstLineChars="200"/>
        <w:jc w:val="left"/>
        <w:rPr>
          <w:rFonts w:ascii="仿宋_GB2312" w:eastAsia="仿宋_GB2312"/>
          <w:sz w:val="32"/>
          <w:szCs w:val="32"/>
        </w:rPr>
      </w:pPr>
      <w:r>
        <w:rPr>
          <w:rFonts w:hint="eastAsia" w:ascii="仿宋_GB2312" w:eastAsia="仿宋_GB2312"/>
          <w:sz w:val="32"/>
          <w:szCs w:val="32"/>
        </w:rPr>
        <w:t>（1）预算绩效知识薄弱。</w:t>
      </w:r>
      <w:r>
        <w:rPr>
          <w:rFonts w:ascii="仿宋_GB2312" w:eastAsia="仿宋_GB2312" w:cs="仿宋_GB2312"/>
          <w:sz w:val="32"/>
          <w:szCs w:val="32"/>
        </w:rPr>
        <w:t>因预算绩效管理是个新系统，财务人员对该系统缺乏理论知识及操作经验，认</w:t>
      </w:r>
      <w:r>
        <w:rPr>
          <w:rFonts w:hint="eastAsia" w:ascii="仿宋_GB2312" w:eastAsia="仿宋_GB2312" w:cs="仿宋_GB2312"/>
          <w:spacing w:val="-4"/>
          <w:sz w:val="32"/>
          <w:szCs w:val="32"/>
        </w:rPr>
        <w:t>识不到位，理解不充分，对预算绩效管理工作重点把握不到位。</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2）预算绩效规范管理有盲点。在县财政逐步加强绩效管理的情况下，我单位财务人员面对当前绩效管理工作既没有现成的经验可供借鉴，又缺乏专业性很强的技能储备，只能是边工作、边学习、边积累，短期内部分工作只能停留在表面，难以做到程序规范、管理科学，难以满足当前绩效管理要求。</w:t>
      </w:r>
    </w:p>
    <w:p>
      <w:pPr>
        <w:spacing w:line="580" w:lineRule="exact"/>
        <w:ind w:firstLine="640" w:firstLineChars="200"/>
        <w:rPr>
          <w:rFonts w:ascii="黑体" w:hAnsi="黑体" w:eastAsia="黑体"/>
          <w:sz w:val="32"/>
          <w:szCs w:val="32"/>
        </w:rPr>
      </w:pPr>
      <w:r>
        <w:rPr>
          <w:rFonts w:hint="eastAsia" w:ascii="黑体" w:hAnsi="黑体" w:eastAsia="黑体"/>
          <w:sz w:val="32"/>
          <w:szCs w:val="32"/>
        </w:rPr>
        <w:t>五、下一步改进工作的措施</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1.进一步规范支出绩效评价的流程、方法。</w:t>
      </w:r>
    </w:p>
    <w:p>
      <w:pPr>
        <w:spacing w:line="580" w:lineRule="exact"/>
        <w:ind w:firstLine="640" w:firstLineChars="200"/>
        <w:rPr>
          <w:rFonts w:ascii="黑体" w:hAnsi="黑体" w:eastAsia="黑体"/>
          <w:sz w:val="32"/>
          <w:szCs w:val="32"/>
        </w:rPr>
      </w:pPr>
      <w:r>
        <w:rPr>
          <w:rFonts w:hint="eastAsia" w:ascii="仿宋_GB2312" w:eastAsia="仿宋_GB2312"/>
          <w:sz w:val="32"/>
          <w:szCs w:val="32"/>
        </w:rPr>
        <w:t>2.对绩效评价的指标体系建设需完善。目前的评价指标较为单一，不适用于所有的项目，建立健全评价指标体有利于项目的自评与日后工作的开展。</w:t>
      </w:r>
    </w:p>
    <w:p>
      <w:pPr>
        <w:spacing w:line="580" w:lineRule="exact"/>
        <w:ind w:firstLine="640" w:firstLineChars="200"/>
        <w:rPr>
          <w:rFonts w:ascii="仿宋_GB2312" w:eastAsia="仿宋_GB2312"/>
          <w:sz w:val="32"/>
          <w:szCs w:val="32"/>
        </w:rPr>
      </w:pPr>
      <w:r>
        <w:rPr>
          <w:rFonts w:hint="eastAsia" w:ascii="黑体" w:hAnsi="黑体" w:eastAsia="黑体"/>
          <w:sz w:val="32"/>
          <w:szCs w:val="32"/>
        </w:rPr>
        <w:t>六、意见建议</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1.加大绩效评价工作的宣传力度，充分认识到绩效评价工作的重要性。</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2.进一步规范绩效评价方法和程序，加强财务人员绩效知识的培训，提高绩效评价工作的质量。</w:t>
      </w:r>
    </w:p>
    <w:p>
      <w:pPr>
        <w:spacing w:line="580" w:lineRule="exact"/>
        <w:ind w:firstLine="640" w:firstLineChars="200"/>
        <w:rPr>
          <w:rFonts w:ascii="仿宋_GB2312" w:hAnsi="仿宋" w:eastAsia="仿宋_GB2312"/>
          <w:sz w:val="32"/>
          <w:szCs w:val="32"/>
        </w:rPr>
      </w:pPr>
      <w:r>
        <w:rPr>
          <w:rFonts w:hint="eastAsia" w:ascii="仿宋_GB2312" w:hAnsi="仿宋" w:eastAsia="仿宋_GB2312"/>
          <w:sz w:val="32"/>
          <w:szCs w:val="32"/>
        </w:rPr>
        <w:t xml:space="preserve">   </w:t>
      </w:r>
    </w:p>
    <w:p>
      <w:pPr>
        <w:spacing w:line="576" w:lineRule="exact"/>
        <w:ind w:firstLine="640" w:firstLineChars="200"/>
        <w:jc w:val="center"/>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w:t>
      </w:r>
      <w:r>
        <w:rPr>
          <w:rFonts w:hint="eastAsia" w:ascii="仿宋_GB2312" w:eastAsia="仿宋_GB2312"/>
          <w:sz w:val="32"/>
          <w:szCs w:val="32"/>
        </w:rPr>
        <w:t>山丹县</w:t>
      </w:r>
      <w:r>
        <w:rPr>
          <w:rFonts w:hint="eastAsia" w:ascii="仿宋_GB2312" w:eastAsia="仿宋_GB2312"/>
          <w:sz w:val="32"/>
          <w:szCs w:val="32"/>
          <w:lang w:val="en-US" w:eastAsia="zh-CN"/>
        </w:rPr>
        <w:t>职业技术教育中心</w:t>
      </w:r>
    </w:p>
    <w:p>
      <w:pPr>
        <w:spacing w:line="576" w:lineRule="exact"/>
        <w:ind w:firstLine="640" w:firstLineChars="200"/>
        <w:jc w:val="center"/>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2023年3月10日</w:t>
      </w:r>
    </w:p>
    <w:sectPr>
      <w:footerReference r:id="rId3" w:type="default"/>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DA3MjczMTVlZDE3NTk0ODFjZjcxMDUxNzc0ZTEyMGMifQ=="/>
  </w:docVars>
  <w:rsids>
    <w:rsidRoot w:val="42C71578"/>
    <w:rsid w:val="00011F13"/>
    <w:rsid w:val="000236A9"/>
    <w:rsid w:val="000278C0"/>
    <w:rsid w:val="00095BD2"/>
    <w:rsid w:val="000A63D1"/>
    <w:rsid w:val="001318ED"/>
    <w:rsid w:val="00194BCB"/>
    <w:rsid w:val="001A025B"/>
    <w:rsid w:val="001A5DF6"/>
    <w:rsid w:val="001C5F12"/>
    <w:rsid w:val="001D5A54"/>
    <w:rsid w:val="00234431"/>
    <w:rsid w:val="0024188F"/>
    <w:rsid w:val="0029506B"/>
    <w:rsid w:val="002D5251"/>
    <w:rsid w:val="00400E22"/>
    <w:rsid w:val="004676ED"/>
    <w:rsid w:val="00480206"/>
    <w:rsid w:val="004857A1"/>
    <w:rsid w:val="00503F00"/>
    <w:rsid w:val="00533FA7"/>
    <w:rsid w:val="00544C21"/>
    <w:rsid w:val="00560D80"/>
    <w:rsid w:val="00591E11"/>
    <w:rsid w:val="005C5A26"/>
    <w:rsid w:val="00665646"/>
    <w:rsid w:val="006B2125"/>
    <w:rsid w:val="00713924"/>
    <w:rsid w:val="00724EEA"/>
    <w:rsid w:val="007328E4"/>
    <w:rsid w:val="00744E0A"/>
    <w:rsid w:val="0076586C"/>
    <w:rsid w:val="007D09B9"/>
    <w:rsid w:val="00864C04"/>
    <w:rsid w:val="0089424A"/>
    <w:rsid w:val="00897FD8"/>
    <w:rsid w:val="008B6042"/>
    <w:rsid w:val="008D1487"/>
    <w:rsid w:val="00906395"/>
    <w:rsid w:val="009274FA"/>
    <w:rsid w:val="00945B1C"/>
    <w:rsid w:val="009C5EF4"/>
    <w:rsid w:val="009D0AEB"/>
    <w:rsid w:val="009E37EB"/>
    <w:rsid w:val="00A13914"/>
    <w:rsid w:val="00A75DEB"/>
    <w:rsid w:val="00AB03A8"/>
    <w:rsid w:val="00AC4864"/>
    <w:rsid w:val="00B01706"/>
    <w:rsid w:val="00B643F6"/>
    <w:rsid w:val="00BA74E1"/>
    <w:rsid w:val="00C126ED"/>
    <w:rsid w:val="00C26DAE"/>
    <w:rsid w:val="00C815EA"/>
    <w:rsid w:val="00CB2C4F"/>
    <w:rsid w:val="00D40DAE"/>
    <w:rsid w:val="00DA4B1B"/>
    <w:rsid w:val="00E04AF3"/>
    <w:rsid w:val="00E06D1A"/>
    <w:rsid w:val="00EB4EC2"/>
    <w:rsid w:val="00ED01F0"/>
    <w:rsid w:val="00ED4999"/>
    <w:rsid w:val="00EE167A"/>
    <w:rsid w:val="00FC3C61"/>
    <w:rsid w:val="00FD3761"/>
    <w:rsid w:val="00FF739D"/>
    <w:rsid w:val="10E5493D"/>
    <w:rsid w:val="14D17667"/>
    <w:rsid w:val="170917F2"/>
    <w:rsid w:val="243311F7"/>
    <w:rsid w:val="3F0B58E4"/>
    <w:rsid w:val="402145EC"/>
    <w:rsid w:val="42C71578"/>
    <w:rsid w:val="4E4D5283"/>
    <w:rsid w:val="6B2C327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uiPriority w:val="0"/>
    <w:pPr>
      <w:jc w:val="center"/>
    </w:pPr>
    <w:rPr>
      <w:rFonts w:eastAsia="宋体"/>
      <w:sz w:val="44"/>
      <w:szCs w:val="20"/>
    </w:r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22"/>
    <w:rPr>
      <w:b/>
      <w:bCs/>
    </w:rPr>
  </w:style>
  <w:style w:type="character" w:styleId="9">
    <w:name w:val="Hyperlink"/>
    <w:basedOn w:val="7"/>
    <w:semiHidden/>
    <w:unhideWhenUsed/>
    <w:qFormat/>
    <w:uiPriority w:val="99"/>
    <w:rPr>
      <w:color w:val="0000FF"/>
      <w:u w:val="single"/>
    </w:rPr>
  </w:style>
  <w:style w:type="character" w:customStyle="1" w:styleId="10">
    <w:name w:val="页眉 Char"/>
    <w:basedOn w:val="7"/>
    <w:link w:val="4"/>
    <w:qFormat/>
    <w:uiPriority w:val="0"/>
    <w:rPr>
      <w:rFonts w:ascii="Calibri"/>
      <w:kern w:val="2"/>
      <w:sz w:val="18"/>
      <w:szCs w:val="18"/>
    </w:rPr>
  </w:style>
  <w:style w:type="character" w:customStyle="1" w:styleId="11">
    <w:name w:val="页脚 Char"/>
    <w:basedOn w:val="7"/>
    <w:link w:val="3"/>
    <w:qFormat/>
    <w:uiPriority w:val="0"/>
    <w:rPr>
      <w:rFonts w:asci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2326</Words>
  <Characters>2509</Characters>
  <Lines>13</Lines>
  <Paragraphs>3</Paragraphs>
  <TotalTime>3</TotalTime>
  <ScaleCrop>false</ScaleCrop>
  <LinksUpToDate>false</LinksUpToDate>
  <CharactersWithSpaces>2518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2018-03-23T02:40:00Z</dcterms:created>
  <dc:creator>散步的鱼</dc:creator>
  <cp:lastModifiedBy>易易</cp:lastModifiedBy>
  <cp:lastPrinted>2018-04-11T02:51:00Z</cp:lastPrinted>
  <dcterms:modified xsi:type="dcterms:W3CDTF">2023-06-09T08:23:48Z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A453FFEF677B416884D275687EA1DF82_12</vt:lpwstr>
  </property>
</Properties>
</file>