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03" w:hanging="803" w:hangingChars="200"/>
        <w:jc w:val="center"/>
        <w:rPr>
          <w:rFonts w:ascii="仿宋_GB2312" w:hAnsi="仿宋_GB2312" w:eastAsia="仿宋_GB2312" w:cs="仿宋_GB2312"/>
          <w:b/>
          <w:bCs/>
          <w:color w:val="171A1D"/>
          <w:sz w:val="40"/>
          <w:szCs w:val="40"/>
        </w:rPr>
      </w:pPr>
    </w:p>
    <w:p>
      <w:pPr>
        <w:spacing w:line="560" w:lineRule="exact"/>
        <w:ind w:left="803" w:hanging="803" w:hangingChars="200"/>
        <w:jc w:val="center"/>
        <w:rPr>
          <w:rFonts w:ascii="Times New Roman" w:hAnsi="Times New Roman" w:eastAsia="仿宋_GB2312" w:cs="仿宋_GB2312"/>
          <w:b/>
          <w:bCs/>
          <w:color w:val="171A1D"/>
          <w:sz w:val="40"/>
          <w:szCs w:val="40"/>
        </w:rPr>
      </w:pPr>
    </w:p>
    <w:p>
      <w:pPr>
        <w:spacing w:line="560" w:lineRule="exact"/>
        <w:ind w:left="800" w:hanging="800" w:hangingChars="200"/>
        <w:jc w:val="center"/>
        <w:rPr>
          <w:rFonts w:ascii="Times New Roman" w:hAnsi="Times New Roman" w:eastAsia="方正小标宋简体" w:cs="方正小标宋简体"/>
          <w:color w:val="171A1D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171A1D"/>
          <w:sz w:val="40"/>
          <w:szCs w:val="40"/>
        </w:rPr>
        <w:t>202</w:t>
      </w:r>
      <w:r>
        <w:rPr>
          <w:rFonts w:hint="eastAsia" w:ascii="Times New Roman" w:hAnsi="Times New Roman" w:eastAsia="方正小标宋简体" w:cs="方正小标宋简体"/>
          <w:color w:val="171A1D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color w:val="171A1D"/>
          <w:sz w:val="40"/>
          <w:szCs w:val="40"/>
        </w:rPr>
        <w:t>年关于举借债务情况预算说明</w:t>
      </w:r>
    </w:p>
    <w:bookmarkEnd w:id="0"/>
    <w:p>
      <w:pPr>
        <w:spacing w:line="560" w:lineRule="exact"/>
        <w:ind w:left="723" w:hanging="723" w:hangingChars="200"/>
        <w:jc w:val="center"/>
        <w:rPr>
          <w:rFonts w:ascii="Times New Roman" w:hAnsi="Times New Roman" w:eastAsia="仿宋_GB2312" w:cs="仿宋_GB2312"/>
          <w:b/>
          <w:bCs/>
          <w:color w:val="171A1D"/>
          <w:sz w:val="36"/>
          <w:szCs w:val="36"/>
        </w:rPr>
      </w:pPr>
    </w:p>
    <w:p>
      <w:pPr>
        <w:spacing w:line="600" w:lineRule="exact"/>
        <w:ind w:left="-420" w:leftChars="-200" w:firstLine="640" w:firstLineChars="200"/>
        <w:rPr>
          <w:rFonts w:ascii="Times New Roman" w:hAnsi="Times New Roman" w:eastAsia="仿宋_GB2312" w:cs="仿宋_GB2312"/>
          <w:color w:val="171A1D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省财政厅核定我县202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年政府债务限额为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342314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万元，其中：一般债务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134110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万元，专项债务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208204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万元。</w:t>
      </w:r>
    </w:p>
    <w:p>
      <w:pPr>
        <w:spacing w:line="600" w:lineRule="exact"/>
        <w:ind w:left="-420" w:leftChars="-200" w:firstLine="640" w:firstLineChars="200"/>
        <w:rPr>
          <w:rFonts w:ascii="Times New Roman" w:hAnsi="Times New Roman" w:eastAsia="仿宋_GB2312" w:cs="仿宋_GB2312"/>
          <w:color w:val="171A1D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截至202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年底，政府债务余额为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328095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万元，其中：一般债务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128788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万元，专项债务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199307</w:t>
      </w:r>
      <w:r>
        <w:rPr>
          <w:rFonts w:hint="eastAsia" w:ascii="Times New Roman" w:hAnsi="Times New Roman" w:eastAsia="仿宋_GB2312" w:cs="仿宋_GB2312"/>
          <w:color w:val="171A1D"/>
          <w:sz w:val="32"/>
          <w:szCs w:val="32"/>
        </w:rPr>
        <w:t>万元。</w:t>
      </w:r>
    </w:p>
    <w:p>
      <w:pPr>
        <w:spacing w:line="500" w:lineRule="exact"/>
        <w:ind w:left="-420" w:leftChars="-200" w:firstLine="640" w:firstLineChars="200"/>
        <w:rPr>
          <w:rFonts w:ascii="Times New Roman" w:hAnsi="Times New Roman" w:eastAsia="仿宋_GB2312" w:cs="仿宋_GB2312"/>
          <w:color w:val="171A1D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zI0MWIwYzIwYmMwOWE5MzdjZDk1ZjY4ODQyZWMifQ=="/>
  </w:docVars>
  <w:rsids>
    <w:rsidRoot w:val="09923209"/>
    <w:rsid w:val="000A088B"/>
    <w:rsid w:val="00163498"/>
    <w:rsid w:val="001A7E64"/>
    <w:rsid w:val="00260B85"/>
    <w:rsid w:val="00493FF1"/>
    <w:rsid w:val="005C2616"/>
    <w:rsid w:val="005F3B96"/>
    <w:rsid w:val="00764AE5"/>
    <w:rsid w:val="00834EF5"/>
    <w:rsid w:val="00856BEF"/>
    <w:rsid w:val="00866AF1"/>
    <w:rsid w:val="00AC1F02"/>
    <w:rsid w:val="00B849BE"/>
    <w:rsid w:val="00C70DCD"/>
    <w:rsid w:val="09923209"/>
    <w:rsid w:val="0CAD0C97"/>
    <w:rsid w:val="112A3168"/>
    <w:rsid w:val="18200FE3"/>
    <w:rsid w:val="26D94133"/>
    <w:rsid w:val="37051A0B"/>
    <w:rsid w:val="3A4973FC"/>
    <w:rsid w:val="42FA0611"/>
    <w:rsid w:val="45D67384"/>
    <w:rsid w:val="52162495"/>
    <w:rsid w:val="68114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2022-04-21T08:09:00Z</dcterms:created>
  <dc:creator>lenovo</dc:creator>
  <cp:lastModifiedBy>じ囚于心</cp:lastModifiedBy>
  <dcterms:modified xsi:type="dcterms:W3CDTF">2024-03-08T08:25:05Z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303A480FF7DD4AFB958BEE280C3BEDC3_13</vt:lpwstr>
  </property>
</Properties>
</file>