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30A35">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山丹县文联整体支出绩效自评报告</w:t>
      </w:r>
    </w:p>
    <w:p w14:paraId="606747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eastAsia="楷体_GB2312"/>
          <w:sz w:val="32"/>
          <w:szCs w:val="32"/>
        </w:rPr>
      </w:pPr>
    </w:p>
    <w:p w14:paraId="3894A09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一、部门概况</w:t>
      </w:r>
    </w:p>
    <w:p w14:paraId="7C72B8A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（一）基本情况</w:t>
      </w:r>
    </w:p>
    <w:p w14:paraId="30B52A3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1.单位基本情况</w:t>
      </w:r>
    </w:p>
    <w:p w14:paraId="2979F7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山丹县文联属群众团体，为财政全额拨款正科级参公单位。单位预算级次为一级，执行的是政府会计制度。</w:t>
      </w:r>
    </w:p>
    <w:p w14:paraId="5A04A7E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县委编办核定文联编制共计</w:t>
      </w:r>
      <w:r>
        <w:rPr>
          <w:rFonts w:hint="eastAsia" w:ascii="仿宋_GB2312" w:hAnsi="仿宋" w:eastAsia="仿宋_GB2312"/>
          <w:sz w:val="32"/>
          <w:szCs w:val="32"/>
          <w:lang w:val="en-US" w:eastAsia="zh-CN"/>
        </w:rPr>
        <w:t>5</w:t>
      </w:r>
      <w:r>
        <w:rPr>
          <w:rFonts w:hint="eastAsia" w:ascii="仿宋_GB2312" w:hAnsi="仿宋" w:eastAsia="仿宋_GB2312"/>
          <w:sz w:val="32"/>
          <w:szCs w:val="32"/>
        </w:rPr>
        <w:t>人，其中：事业编制</w:t>
      </w:r>
      <w:r>
        <w:rPr>
          <w:rFonts w:hint="eastAsia" w:ascii="仿宋_GB2312" w:hAnsi="仿宋" w:eastAsia="仿宋_GB2312"/>
          <w:sz w:val="32"/>
          <w:szCs w:val="32"/>
          <w:lang w:val="en-US" w:eastAsia="zh-CN"/>
        </w:rPr>
        <w:t>5</w:t>
      </w:r>
      <w:r>
        <w:rPr>
          <w:rFonts w:hint="eastAsia" w:ascii="仿宋_GB2312" w:hAnsi="仿宋" w:eastAsia="仿宋_GB2312"/>
          <w:sz w:val="32"/>
          <w:szCs w:val="32"/>
        </w:rPr>
        <w:t>人（参照公务员法管理</w:t>
      </w:r>
      <w:r>
        <w:rPr>
          <w:rFonts w:hint="eastAsia" w:ascii="仿宋_GB2312" w:hAnsi="仿宋" w:eastAsia="仿宋_GB2312"/>
          <w:sz w:val="32"/>
          <w:szCs w:val="32"/>
          <w:lang w:val="en-US" w:eastAsia="zh-CN"/>
        </w:rPr>
        <w:t>5</w:t>
      </w:r>
      <w:r>
        <w:rPr>
          <w:rFonts w:hint="eastAsia" w:ascii="仿宋_GB2312" w:hAnsi="仿宋" w:eastAsia="仿宋_GB2312"/>
          <w:sz w:val="32"/>
          <w:szCs w:val="32"/>
        </w:rPr>
        <w:t>人），202</w:t>
      </w:r>
      <w:r>
        <w:rPr>
          <w:rFonts w:hint="eastAsia" w:ascii="仿宋_GB2312" w:hAnsi="仿宋" w:eastAsia="仿宋_GB2312"/>
          <w:sz w:val="32"/>
          <w:szCs w:val="32"/>
          <w:lang w:val="en-US" w:eastAsia="zh-CN"/>
        </w:rPr>
        <w:t>3</w:t>
      </w:r>
      <w:bookmarkStart w:id="0" w:name="_GoBack"/>
      <w:bookmarkEnd w:id="0"/>
      <w:r>
        <w:rPr>
          <w:rFonts w:hint="eastAsia" w:ascii="仿宋_GB2312" w:hAnsi="仿宋" w:eastAsia="仿宋_GB2312"/>
          <w:sz w:val="32"/>
          <w:szCs w:val="32"/>
        </w:rPr>
        <w:t>年实有人数</w:t>
      </w:r>
      <w:r>
        <w:rPr>
          <w:rFonts w:hint="eastAsia" w:ascii="仿宋_GB2312" w:hAnsi="仿宋" w:eastAsia="仿宋_GB2312"/>
          <w:sz w:val="32"/>
          <w:szCs w:val="32"/>
          <w:lang w:val="en-US" w:eastAsia="zh-CN"/>
        </w:rPr>
        <w:t>5</w:t>
      </w:r>
      <w:r>
        <w:rPr>
          <w:rFonts w:hint="eastAsia" w:ascii="仿宋_GB2312" w:hAnsi="仿宋" w:eastAsia="仿宋_GB2312"/>
          <w:sz w:val="32"/>
          <w:szCs w:val="32"/>
        </w:rPr>
        <w:t>人，其中：主席1名，副主席1名，</w:t>
      </w:r>
      <w:r>
        <w:rPr>
          <w:rFonts w:hint="eastAsia" w:ascii="仿宋_GB2312" w:hAnsi="仿宋" w:eastAsia="仿宋_GB2312"/>
          <w:sz w:val="32"/>
          <w:szCs w:val="32"/>
          <w:lang w:val="en-US" w:eastAsia="zh-CN"/>
        </w:rPr>
        <w:t>二级调研员1名，四级调研员1名，四</w:t>
      </w:r>
      <w:r>
        <w:rPr>
          <w:rFonts w:hint="eastAsia" w:ascii="仿宋_GB2312" w:hAnsi="仿宋" w:eastAsia="仿宋_GB2312"/>
          <w:sz w:val="32"/>
          <w:szCs w:val="32"/>
        </w:rPr>
        <w:t>级主任科员</w:t>
      </w:r>
      <w:r>
        <w:rPr>
          <w:rFonts w:hint="eastAsia" w:ascii="仿宋_GB2312" w:hAnsi="仿宋" w:eastAsia="仿宋_GB2312"/>
          <w:sz w:val="32"/>
          <w:szCs w:val="32"/>
          <w:lang w:val="en-US" w:eastAsia="zh-CN"/>
        </w:rPr>
        <w:t>1</w:t>
      </w:r>
      <w:r>
        <w:rPr>
          <w:rFonts w:hint="eastAsia" w:ascii="仿宋_GB2312" w:hAnsi="仿宋" w:eastAsia="仿宋_GB2312"/>
          <w:sz w:val="32"/>
          <w:szCs w:val="32"/>
        </w:rPr>
        <w:t>名。</w:t>
      </w:r>
    </w:p>
    <w:p w14:paraId="6C25DF5C">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2.单位职能职责</w:t>
      </w:r>
    </w:p>
    <w:p w14:paraId="192DFDF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山丹县文学艺术界联合会贯彻落实党中央和省市县委关于文艺工作的方针政策和决策部署，在履行职责过程中坚持党对文艺工作的领导</w:t>
      </w:r>
      <w:r>
        <w:rPr>
          <w:rFonts w:hint="eastAsia" w:ascii="仿宋_GB2312" w:hAnsi="仿宋" w:eastAsia="仿宋_GB2312"/>
          <w:sz w:val="32"/>
          <w:szCs w:val="32"/>
          <w:lang w:eastAsia="zh-CN"/>
        </w:rPr>
        <w:t>，</w:t>
      </w:r>
      <w:r>
        <w:rPr>
          <w:rFonts w:hint="eastAsia" w:ascii="仿宋_GB2312" w:hAnsi="仿宋" w:eastAsia="仿宋_GB2312"/>
          <w:sz w:val="32"/>
          <w:szCs w:val="32"/>
        </w:rPr>
        <w:t>是县委和县政府联系广大文艺工作者的桥梁和纽带，属群众团体。主要职责是：</w:t>
      </w:r>
    </w:p>
    <w:p w14:paraId="4AF5C7D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微软雅黑" w:hAnsi="微软雅黑" w:eastAsia="微软雅黑" w:cs="微软雅黑"/>
          <w:sz w:val="32"/>
          <w:szCs w:val="32"/>
        </w:rPr>
        <w:t>①</w:t>
      </w:r>
      <w:r>
        <w:rPr>
          <w:rFonts w:hint="eastAsia" w:ascii="仿宋_GB2312" w:hAnsi="仿宋" w:eastAsia="仿宋_GB2312"/>
          <w:sz w:val="32"/>
          <w:szCs w:val="32"/>
        </w:rPr>
        <w:t>拟定全县文学艺术事业发展规划并组织实施；推进全县文学艺术事业发展。</w:t>
      </w:r>
    </w:p>
    <w:p w14:paraId="69648B5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pacing w:val="-11"/>
          <w:sz w:val="32"/>
          <w:szCs w:val="32"/>
        </w:rPr>
      </w:pPr>
      <w:r>
        <w:rPr>
          <w:rFonts w:hint="eastAsia" w:ascii="微软雅黑" w:hAnsi="微软雅黑" w:eastAsia="微软雅黑" w:cs="微软雅黑"/>
          <w:sz w:val="32"/>
          <w:szCs w:val="32"/>
        </w:rPr>
        <w:t>②</w:t>
      </w:r>
      <w:r>
        <w:rPr>
          <w:rFonts w:hint="eastAsia" w:ascii="仿宋_GB2312" w:hAnsi="仿宋" w:eastAsia="仿宋_GB2312"/>
          <w:sz w:val="32"/>
          <w:szCs w:val="32"/>
        </w:rPr>
        <w:t>负责对全县各文艺家协会的指导、联络和协调、服务工</w:t>
      </w:r>
      <w:r>
        <w:rPr>
          <w:rFonts w:hint="eastAsia" w:ascii="仿宋_GB2312" w:hAnsi="仿宋" w:eastAsia="仿宋_GB2312"/>
          <w:spacing w:val="-11"/>
          <w:sz w:val="32"/>
          <w:szCs w:val="32"/>
        </w:rPr>
        <w:t>作；推动各门类文学艺术的发展；牵头组织全县性的重大文艺活动。</w:t>
      </w:r>
    </w:p>
    <w:p w14:paraId="17790F4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微软雅黑" w:hAnsi="微软雅黑" w:eastAsia="微软雅黑" w:cs="微软雅黑"/>
          <w:sz w:val="32"/>
          <w:szCs w:val="32"/>
        </w:rPr>
        <w:t>③</w:t>
      </w:r>
      <w:r>
        <w:rPr>
          <w:rFonts w:hint="eastAsia" w:ascii="仿宋_GB2312" w:hAnsi="仿宋" w:eastAsia="仿宋_GB2312"/>
          <w:sz w:val="32"/>
          <w:szCs w:val="32"/>
        </w:rPr>
        <w:t>组织召开全县文学艺术界代表大会、主席团会议和委员会议；组织召开全县文联系统的工作、表彰和学术研讨等会议，协同有关部门联系、组织县内外文艺界的文艺交流活动，推动文艺的繁荣。</w:t>
      </w:r>
    </w:p>
    <w:p w14:paraId="2C0DBC8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微软雅黑" w:hAnsi="微软雅黑" w:eastAsia="微软雅黑" w:cs="微软雅黑"/>
          <w:sz w:val="32"/>
          <w:szCs w:val="32"/>
        </w:rPr>
        <w:t>④</w:t>
      </w:r>
      <w:r>
        <w:rPr>
          <w:rFonts w:hint="eastAsia" w:ascii="仿宋_GB2312" w:hAnsi="仿宋" w:eastAsia="仿宋_GB2312"/>
          <w:sz w:val="32"/>
          <w:szCs w:val="32"/>
        </w:rPr>
        <w:t>组织开展文艺创作和文艺理论研究、学术交流、人才培训、文艺比赛、作品研讨和调研工作；培养、推介、管理全县文艺创作人才；负责文艺奖项评奖、推荐工作；会同有关部门组织相关文艺活动的重大评奖活动。</w:t>
      </w:r>
    </w:p>
    <w:p w14:paraId="67E8DD9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微软雅黑" w:hAnsi="微软雅黑" w:eastAsia="微软雅黑" w:cs="微软雅黑"/>
          <w:sz w:val="32"/>
          <w:szCs w:val="32"/>
        </w:rPr>
        <w:t>⑤</w:t>
      </w:r>
      <w:r>
        <w:rPr>
          <w:rFonts w:hint="eastAsia" w:ascii="仿宋_GB2312" w:hAnsi="仿宋" w:eastAsia="仿宋_GB2312"/>
          <w:sz w:val="32"/>
          <w:szCs w:val="32"/>
        </w:rPr>
        <w:t>主管、主办全县文联一级的文艺报刊。</w:t>
      </w:r>
    </w:p>
    <w:p w14:paraId="3E9FE0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微软雅黑" w:hAnsi="微软雅黑" w:eastAsia="微软雅黑" w:cs="微软雅黑"/>
          <w:sz w:val="32"/>
          <w:szCs w:val="32"/>
        </w:rPr>
        <w:t>⑥</w:t>
      </w:r>
      <w:r>
        <w:rPr>
          <w:rFonts w:hint="eastAsia" w:ascii="仿宋_GB2312" w:hAnsi="仿宋" w:eastAsia="仿宋_GB2312"/>
          <w:sz w:val="32"/>
          <w:szCs w:val="32"/>
        </w:rPr>
        <w:t>开展文艺领域的行业教育、行业自律、行业服务和行业管理；向党委、政府和有关部门反映文艺家及文联的意见和要求，维护作家、艺术家和各级文联的合法权益。</w:t>
      </w:r>
    </w:p>
    <w:p w14:paraId="36642B0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微软雅黑" w:hAnsi="微软雅黑" w:eastAsia="微软雅黑" w:cs="微软雅黑"/>
          <w:sz w:val="32"/>
          <w:szCs w:val="32"/>
        </w:rPr>
        <w:t>⑦</w:t>
      </w:r>
      <w:r>
        <w:rPr>
          <w:rFonts w:hint="eastAsia" w:ascii="仿宋_GB2312" w:hAnsi="仿宋" w:eastAsia="仿宋_GB2312"/>
          <w:sz w:val="32"/>
          <w:szCs w:val="32"/>
        </w:rPr>
        <w:t>承办县委、县政府和市文联交办的其他事项。</w:t>
      </w:r>
    </w:p>
    <w:p w14:paraId="1121DE3E">
      <w:pPr>
        <w:keepNext w:val="0"/>
        <w:keepLines w:val="0"/>
        <w:pageBreakBefore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年度重点工作</w:t>
      </w:r>
    </w:p>
    <w:p w14:paraId="1C53A2E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根据年初与县委、县政府签订的2023年度综合目标管理任务书，县文联2023年度重点工作任务为：</w:t>
      </w:r>
      <w:r>
        <w:rPr>
          <w:rFonts w:hint="eastAsia" w:ascii="仿宋_GB2312" w:hAnsi="仿宋" w:eastAsia="仿宋_GB2312"/>
          <w:b/>
          <w:bCs/>
          <w:sz w:val="32"/>
          <w:szCs w:val="32"/>
          <w:lang w:val="en-US" w:eastAsia="zh-CN"/>
        </w:rPr>
        <w:t>一是</w:t>
      </w:r>
      <w:r>
        <w:rPr>
          <w:rFonts w:hint="eastAsia" w:ascii="仿宋_GB2312" w:hAnsi="仿宋" w:eastAsia="仿宋_GB2312"/>
          <w:sz w:val="32"/>
          <w:szCs w:val="32"/>
          <w:lang w:val="en-US" w:eastAsia="zh-CN"/>
        </w:rPr>
        <w:t>组织举办山丹县第十届“焉支山笔会”。</w:t>
      </w:r>
      <w:r>
        <w:rPr>
          <w:rFonts w:hint="eastAsia" w:ascii="仿宋_GB2312" w:hAnsi="仿宋" w:eastAsia="仿宋_GB2312"/>
          <w:b/>
          <w:bCs/>
          <w:sz w:val="32"/>
          <w:szCs w:val="32"/>
          <w:lang w:val="en-US" w:eastAsia="zh-CN"/>
        </w:rPr>
        <w:t>二是</w:t>
      </w:r>
      <w:r>
        <w:rPr>
          <w:rFonts w:hint="eastAsia" w:ascii="仿宋_GB2312" w:hAnsi="仿宋" w:eastAsia="仿宋_GB2312"/>
          <w:sz w:val="32"/>
          <w:szCs w:val="32"/>
          <w:lang w:val="en-US" w:eastAsia="zh-CN"/>
        </w:rPr>
        <w:t>着力提升《焉支山》杂志品质。</w:t>
      </w:r>
      <w:r>
        <w:rPr>
          <w:rFonts w:hint="eastAsia" w:ascii="仿宋_GB2312" w:hAnsi="仿宋" w:eastAsia="仿宋_GB2312"/>
          <w:b/>
          <w:bCs/>
          <w:sz w:val="32"/>
          <w:szCs w:val="32"/>
          <w:lang w:val="en-US" w:eastAsia="zh-CN"/>
        </w:rPr>
        <w:t>三是</w:t>
      </w:r>
      <w:r>
        <w:rPr>
          <w:rFonts w:hint="eastAsia" w:ascii="仿宋_GB2312" w:hAnsi="仿宋" w:eastAsia="仿宋_GB2312"/>
          <w:sz w:val="32"/>
          <w:szCs w:val="32"/>
          <w:lang w:val="en-US" w:eastAsia="zh-CN"/>
        </w:rPr>
        <w:t>争取创建“诗教校园”。</w:t>
      </w:r>
      <w:r>
        <w:rPr>
          <w:rFonts w:hint="eastAsia" w:ascii="仿宋_GB2312" w:hAnsi="仿宋" w:eastAsia="仿宋_GB2312"/>
          <w:b/>
          <w:bCs/>
          <w:sz w:val="32"/>
          <w:szCs w:val="32"/>
          <w:lang w:val="en-US" w:eastAsia="zh-CN"/>
        </w:rPr>
        <w:t>四是</w:t>
      </w:r>
      <w:r>
        <w:rPr>
          <w:rFonts w:hint="eastAsia" w:ascii="仿宋_GB2312" w:hAnsi="仿宋" w:eastAsia="仿宋_GB2312"/>
          <w:sz w:val="32"/>
          <w:szCs w:val="32"/>
          <w:lang w:val="en-US" w:eastAsia="zh-CN"/>
        </w:rPr>
        <w:t>县委、县政府领导安排的其他重要工作。</w:t>
      </w:r>
    </w:p>
    <w:p w14:paraId="49CE74D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（三）整体收支情况</w:t>
      </w:r>
    </w:p>
    <w:p w14:paraId="2172906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hint="eastAsia" w:ascii="仿宋_GB2312" w:eastAsia="仿宋_GB2312"/>
          <w:b/>
          <w:color w:val="auto"/>
          <w:sz w:val="32"/>
          <w:szCs w:val="32"/>
        </w:rPr>
        <w:t>1.收入决算情况：</w:t>
      </w:r>
      <w:r>
        <w:rPr>
          <w:rFonts w:hint="eastAsia" w:ascii="仿宋_GB2312" w:hAnsi="Calibri" w:eastAsia="仿宋_GB2312" w:cs="Times New Roman"/>
          <w:color w:val="auto"/>
          <w:sz w:val="32"/>
          <w:szCs w:val="32"/>
        </w:rPr>
        <w:t>本年度财政拨款收入</w:t>
      </w:r>
      <w:r>
        <w:rPr>
          <w:rFonts w:hint="eastAsia" w:ascii="仿宋_GB2312" w:hAnsi="Calibri" w:eastAsia="仿宋_GB2312" w:cs="Times New Roman"/>
          <w:color w:val="auto"/>
          <w:sz w:val="32"/>
          <w:szCs w:val="32"/>
          <w:lang w:val="en-US" w:eastAsia="zh-CN"/>
        </w:rPr>
        <w:t>1104027.42</w:t>
      </w:r>
      <w:r>
        <w:rPr>
          <w:rFonts w:hint="eastAsia" w:ascii="仿宋_GB2312" w:hAnsi="Calibri" w:eastAsia="仿宋_GB2312" w:cs="Times New Roman"/>
          <w:color w:val="auto"/>
          <w:sz w:val="32"/>
          <w:szCs w:val="32"/>
        </w:rPr>
        <w:t>元，</w:t>
      </w:r>
      <w:r>
        <w:rPr>
          <w:rFonts w:hint="eastAsia" w:ascii="仿宋_GB2312" w:hAnsi="Calibri" w:eastAsia="仿宋_GB2312" w:cs="Times New Roman"/>
          <w:color w:val="auto"/>
          <w:sz w:val="32"/>
          <w:szCs w:val="32"/>
          <w:lang w:val="en-US" w:eastAsia="zh-CN"/>
        </w:rPr>
        <w:t>其他收入216462.55，</w:t>
      </w:r>
      <w:r>
        <w:rPr>
          <w:rFonts w:hint="eastAsia" w:ascii="仿宋_GB2312" w:hAnsi="Calibri" w:eastAsia="仿宋_GB2312" w:cs="Times New Roman"/>
          <w:color w:val="auto"/>
          <w:sz w:val="32"/>
          <w:szCs w:val="32"/>
        </w:rPr>
        <w:t>上年度结转资金</w:t>
      </w:r>
      <w:r>
        <w:rPr>
          <w:rFonts w:hint="eastAsia" w:ascii="仿宋_GB2312" w:hAnsi="Calibri" w:eastAsia="仿宋_GB2312" w:cs="Times New Roman"/>
          <w:color w:val="auto"/>
          <w:sz w:val="32"/>
          <w:szCs w:val="32"/>
          <w:lang w:val="en-US" w:eastAsia="zh-CN"/>
        </w:rPr>
        <w:t>0</w:t>
      </w:r>
      <w:r>
        <w:rPr>
          <w:rFonts w:hint="eastAsia" w:ascii="仿宋_GB2312" w:hAnsi="Calibri" w:eastAsia="仿宋_GB2312" w:cs="Times New Roman"/>
          <w:color w:val="auto"/>
          <w:sz w:val="32"/>
          <w:szCs w:val="32"/>
        </w:rPr>
        <w:t>元</w:t>
      </w:r>
      <w:r>
        <w:rPr>
          <w:rFonts w:hint="eastAsia" w:ascii="仿宋_GB2312" w:eastAsia="仿宋_GB2312"/>
          <w:color w:val="auto"/>
          <w:sz w:val="32"/>
          <w:szCs w:val="32"/>
        </w:rPr>
        <w:t>。</w:t>
      </w:r>
    </w:p>
    <w:p w14:paraId="3D518DC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pacing w:val="-11"/>
          <w:sz w:val="32"/>
          <w:szCs w:val="32"/>
        </w:rPr>
      </w:pPr>
      <w:r>
        <w:rPr>
          <w:rFonts w:hint="eastAsia" w:ascii="仿宋_GB2312" w:eastAsia="仿宋_GB2312"/>
          <w:b/>
          <w:color w:val="auto"/>
          <w:sz w:val="32"/>
          <w:szCs w:val="32"/>
        </w:rPr>
        <w:t>2.支出决算情况：</w:t>
      </w:r>
      <w:r>
        <w:rPr>
          <w:rFonts w:hint="eastAsia" w:ascii="仿宋_GB2312" w:eastAsia="仿宋_GB2312"/>
          <w:color w:val="auto"/>
          <w:sz w:val="32"/>
          <w:szCs w:val="32"/>
        </w:rPr>
        <w:t>本年度</w:t>
      </w:r>
      <w:r>
        <w:rPr>
          <w:rFonts w:hint="eastAsia" w:ascii="仿宋_GB2312" w:hAnsi="Calibri" w:eastAsia="仿宋_GB2312" w:cs="Times New Roman"/>
          <w:color w:val="auto"/>
          <w:sz w:val="32"/>
          <w:szCs w:val="32"/>
        </w:rPr>
        <w:t>支出</w:t>
      </w:r>
      <w:r>
        <w:rPr>
          <w:rFonts w:hint="eastAsia" w:ascii="仿宋_GB2312" w:hAnsi="Calibri" w:eastAsia="仿宋_GB2312" w:cs="Times New Roman"/>
          <w:color w:val="auto"/>
          <w:sz w:val="32"/>
          <w:szCs w:val="32"/>
          <w:lang w:val="en-US" w:eastAsia="zh-CN"/>
        </w:rPr>
        <w:t>1320489.97</w:t>
      </w:r>
      <w:r>
        <w:rPr>
          <w:rFonts w:hint="eastAsia" w:ascii="仿宋_GB2312" w:hAnsi="Calibri" w:eastAsia="仿宋_GB2312" w:cs="Times New Roman"/>
          <w:color w:val="auto"/>
          <w:sz w:val="32"/>
          <w:szCs w:val="32"/>
        </w:rPr>
        <w:t>元，其中工资福利支出</w:t>
      </w:r>
      <w:r>
        <w:rPr>
          <w:rFonts w:hint="eastAsia" w:ascii="仿宋_GB2312" w:hAnsi="Calibri" w:eastAsia="仿宋_GB2312" w:cs="Times New Roman"/>
          <w:color w:val="auto"/>
          <w:sz w:val="32"/>
          <w:szCs w:val="32"/>
          <w:lang w:val="en-US" w:eastAsia="zh-CN"/>
        </w:rPr>
        <w:t>805828.13</w:t>
      </w:r>
      <w:r>
        <w:rPr>
          <w:rFonts w:hint="eastAsia" w:ascii="仿宋_GB2312" w:hAnsi="Calibri" w:eastAsia="仿宋_GB2312" w:cs="Times New Roman"/>
          <w:color w:val="auto"/>
          <w:sz w:val="32"/>
          <w:szCs w:val="32"/>
        </w:rPr>
        <w:t>元，商品服务支出</w:t>
      </w:r>
      <w:r>
        <w:rPr>
          <w:rFonts w:hint="eastAsia" w:ascii="仿宋_GB2312" w:hAnsi="Calibri" w:eastAsia="仿宋_GB2312" w:cs="Times New Roman"/>
          <w:color w:val="auto"/>
          <w:sz w:val="32"/>
          <w:szCs w:val="32"/>
          <w:lang w:val="en-US" w:eastAsia="zh-CN"/>
        </w:rPr>
        <w:t>466505.55元，对个人和家庭的补助48156.29</w:t>
      </w:r>
      <w:r>
        <w:rPr>
          <w:rFonts w:hint="eastAsia" w:ascii="仿宋_GB2312" w:hAnsi="Calibri" w:eastAsia="仿宋_GB2312" w:cs="Times New Roman"/>
          <w:color w:val="auto"/>
          <w:sz w:val="32"/>
          <w:szCs w:val="32"/>
        </w:rPr>
        <w:t>；其中按功能科目支出群众文化支出</w:t>
      </w:r>
      <w:r>
        <w:rPr>
          <w:rFonts w:hint="eastAsia" w:ascii="仿宋_GB2312" w:hAnsi="Calibri" w:eastAsia="仿宋_GB2312" w:cs="Times New Roman"/>
          <w:color w:val="auto"/>
          <w:sz w:val="32"/>
          <w:szCs w:val="32"/>
          <w:lang w:val="en-US" w:eastAsia="zh-CN"/>
        </w:rPr>
        <w:t>1125328.05元</w:t>
      </w:r>
      <w:r>
        <w:rPr>
          <w:rFonts w:hint="eastAsia" w:ascii="仿宋_GB2312" w:hAnsi="Calibri" w:eastAsia="仿宋_GB2312" w:cs="Times New Roman"/>
          <w:color w:val="auto"/>
          <w:sz w:val="32"/>
          <w:szCs w:val="32"/>
        </w:rPr>
        <w:t>，社会保障和就业支出</w:t>
      </w:r>
      <w:r>
        <w:rPr>
          <w:rFonts w:hint="eastAsia" w:ascii="仿宋_GB2312" w:hAnsi="Calibri" w:eastAsia="仿宋_GB2312" w:cs="Times New Roman"/>
          <w:color w:val="auto"/>
          <w:spacing w:val="-11"/>
          <w:sz w:val="32"/>
          <w:szCs w:val="32"/>
          <w:lang w:val="en-US" w:eastAsia="zh-CN"/>
        </w:rPr>
        <w:t>92597.08</w:t>
      </w:r>
      <w:r>
        <w:rPr>
          <w:rFonts w:hint="eastAsia" w:ascii="仿宋_GB2312" w:hAnsi="Calibri" w:eastAsia="仿宋_GB2312" w:cs="Times New Roman"/>
          <w:color w:val="auto"/>
          <w:spacing w:val="-11"/>
          <w:sz w:val="32"/>
          <w:szCs w:val="32"/>
        </w:rPr>
        <w:t>元，卫生健康支出</w:t>
      </w:r>
      <w:r>
        <w:rPr>
          <w:rFonts w:hint="eastAsia" w:ascii="仿宋_GB2312" w:hAnsi="Calibri" w:eastAsia="仿宋_GB2312" w:cs="Times New Roman"/>
          <w:color w:val="auto"/>
          <w:spacing w:val="-11"/>
          <w:sz w:val="32"/>
          <w:szCs w:val="32"/>
          <w:lang w:val="en-US" w:eastAsia="zh-CN"/>
        </w:rPr>
        <w:t>52260.84</w:t>
      </w:r>
      <w:r>
        <w:rPr>
          <w:rFonts w:hint="eastAsia" w:ascii="仿宋_GB2312" w:hAnsi="Calibri" w:eastAsia="仿宋_GB2312" w:cs="Times New Roman"/>
          <w:color w:val="auto"/>
          <w:spacing w:val="-11"/>
          <w:sz w:val="32"/>
          <w:szCs w:val="32"/>
        </w:rPr>
        <w:t>元</w:t>
      </w:r>
      <w:r>
        <w:rPr>
          <w:rFonts w:hint="eastAsia" w:ascii="仿宋_GB2312" w:hAnsi="Calibri" w:eastAsia="仿宋_GB2312" w:cs="Times New Roman"/>
          <w:color w:val="auto"/>
          <w:spacing w:val="-11"/>
          <w:sz w:val="32"/>
          <w:szCs w:val="32"/>
          <w:lang w:eastAsia="zh-CN"/>
        </w:rPr>
        <w:t>，</w:t>
      </w:r>
      <w:r>
        <w:rPr>
          <w:rFonts w:hint="eastAsia" w:ascii="仿宋_GB2312" w:hAnsi="Calibri" w:eastAsia="仿宋_GB2312" w:cs="Times New Roman"/>
          <w:color w:val="auto"/>
          <w:spacing w:val="-11"/>
          <w:sz w:val="32"/>
          <w:szCs w:val="32"/>
          <w:lang w:val="en-US" w:eastAsia="zh-CN"/>
        </w:rPr>
        <w:t>住房保障支出50304元</w:t>
      </w:r>
      <w:r>
        <w:rPr>
          <w:rFonts w:hint="eastAsia" w:ascii="仿宋_GB2312" w:eastAsia="仿宋_GB2312"/>
          <w:color w:val="auto"/>
          <w:spacing w:val="-11"/>
          <w:sz w:val="32"/>
          <w:szCs w:val="32"/>
        </w:rPr>
        <w:t>。</w:t>
      </w:r>
    </w:p>
    <w:p w14:paraId="734C91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rPr>
        <w:t>二、整体支出管理及使用情况</w:t>
      </w:r>
    </w:p>
    <w:p w14:paraId="072DC79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b/>
          <w:color w:val="auto"/>
          <w:sz w:val="32"/>
          <w:szCs w:val="32"/>
        </w:rPr>
      </w:pPr>
      <w:r>
        <w:rPr>
          <w:rFonts w:hint="eastAsia" w:ascii="楷体_GB2312" w:eastAsia="楷体_GB2312"/>
          <w:b/>
          <w:color w:val="auto"/>
          <w:sz w:val="32"/>
          <w:szCs w:val="32"/>
        </w:rPr>
        <w:t>（一）基本支出</w:t>
      </w:r>
    </w:p>
    <w:p w14:paraId="0805E88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eastAsia="楷体_GB2312"/>
          <w:b/>
          <w:color w:val="auto"/>
          <w:sz w:val="32"/>
          <w:szCs w:val="32"/>
        </w:rPr>
      </w:pPr>
      <w:r>
        <w:rPr>
          <w:rFonts w:hint="eastAsia" w:ascii="仿宋_GB2312" w:eastAsia="仿宋_GB2312"/>
          <w:color w:val="auto"/>
          <w:sz w:val="32"/>
          <w:szCs w:val="32"/>
        </w:rPr>
        <w:t>本年度</w:t>
      </w:r>
      <w:r>
        <w:rPr>
          <w:rFonts w:hint="eastAsia" w:ascii="仿宋_GB2312" w:hAnsi="Calibri" w:eastAsia="仿宋_GB2312" w:cs="Times New Roman"/>
          <w:color w:val="auto"/>
          <w:sz w:val="32"/>
          <w:szCs w:val="32"/>
        </w:rPr>
        <w:t>支出</w:t>
      </w:r>
      <w:r>
        <w:rPr>
          <w:rFonts w:hint="eastAsia" w:ascii="仿宋_GB2312" w:hAnsi="Calibri" w:eastAsia="仿宋_GB2312" w:cs="Times New Roman"/>
          <w:color w:val="auto"/>
          <w:sz w:val="32"/>
          <w:szCs w:val="32"/>
          <w:lang w:val="en-US" w:eastAsia="zh-CN"/>
        </w:rPr>
        <w:t>1178881.9</w:t>
      </w:r>
      <w:r>
        <w:rPr>
          <w:rFonts w:hint="eastAsia" w:ascii="仿宋_GB2312" w:hAnsi="Calibri" w:eastAsia="仿宋_GB2312" w:cs="Times New Roman"/>
          <w:color w:val="auto"/>
          <w:sz w:val="32"/>
          <w:szCs w:val="32"/>
        </w:rPr>
        <w:t>元，其中：人员经费支出</w:t>
      </w:r>
      <w:r>
        <w:rPr>
          <w:rFonts w:hint="eastAsia" w:ascii="仿宋_GB2312" w:hAnsi="Calibri" w:eastAsia="仿宋_GB2312" w:cs="Times New Roman"/>
          <w:color w:val="auto"/>
          <w:sz w:val="32"/>
          <w:szCs w:val="32"/>
          <w:lang w:val="en-US" w:eastAsia="zh-CN"/>
        </w:rPr>
        <w:t>827132.39</w:t>
      </w:r>
      <w:r>
        <w:rPr>
          <w:rFonts w:hint="eastAsia" w:ascii="仿宋_GB2312" w:hAnsi="Calibri" w:eastAsia="仿宋_GB2312" w:cs="Times New Roman"/>
          <w:color w:val="auto"/>
          <w:sz w:val="32"/>
          <w:szCs w:val="32"/>
        </w:rPr>
        <w:t>元，公用经费支出</w:t>
      </w:r>
      <w:r>
        <w:rPr>
          <w:rFonts w:hint="eastAsia" w:ascii="仿宋_GB2312" w:hAnsi="Calibri" w:eastAsia="仿宋_GB2312" w:cs="Times New Roman"/>
          <w:color w:val="auto"/>
          <w:sz w:val="32"/>
          <w:szCs w:val="32"/>
          <w:lang w:val="en-US" w:eastAsia="zh-CN"/>
        </w:rPr>
        <w:t>351749.51</w:t>
      </w:r>
      <w:r>
        <w:rPr>
          <w:rFonts w:hint="eastAsia" w:ascii="仿宋_GB2312" w:hAnsi="Calibri" w:eastAsia="仿宋_GB2312" w:cs="Times New Roman"/>
          <w:color w:val="auto"/>
          <w:sz w:val="32"/>
          <w:szCs w:val="32"/>
        </w:rPr>
        <w:t>元。</w:t>
      </w:r>
    </w:p>
    <w:p w14:paraId="5370D05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（二）项目支出</w:t>
      </w:r>
    </w:p>
    <w:p w14:paraId="73DC874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2023年，县财政向山丹县文联下达三个项目，项目资金总计13.5万元，支出13.0955万元。其中：文联机关及所属9个协会活动经费5万元，财政</w:t>
      </w:r>
      <w:r>
        <w:rPr>
          <w:rFonts w:hint="eastAsia" w:ascii="仿宋_GB2312" w:hAnsi="Times New Roman" w:eastAsia="仿宋_GB2312" w:cs="Times New Roman"/>
          <w:sz w:val="32"/>
          <w:szCs w:val="32"/>
          <w:lang w:val="en-US" w:eastAsia="zh-CN" w:bidi="ar-SA"/>
        </w:rPr>
        <w:t>压减0.2855万元，支出</w:t>
      </w:r>
      <w:r>
        <w:rPr>
          <w:rFonts w:hint="eastAsia" w:ascii="仿宋_GB2312" w:eastAsia="仿宋_GB2312"/>
          <w:sz w:val="32"/>
          <w:szCs w:val="32"/>
          <w:lang w:val="en-US" w:eastAsia="zh-CN"/>
        </w:rPr>
        <w:t>4.7145万元；山丹县第十届焉支山笔会活动经费6万元，支出6万元；开展“奋</w:t>
      </w:r>
      <w:r>
        <w:rPr>
          <w:rFonts w:hint="eastAsia" w:ascii="仿宋_GB2312" w:eastAsia="仿宋_GB2312"/>
          <w:spacing w:val="-11"/>
          <w:sz w:val="32"/>
          <w:szCs w:val="32"/>
          <w:lang w:val="en-US" w:eastAsia="zh-CN"/>
        </w:rPr>
        <w:t>进新征程</w:t>
      </w:r>
      <w:r>
        <w:rPr>
          <w:rFonts w:hint="eastAsia" w:ascii="仿宋_GB2312" w:hAnsi="仿宋_GB2312" w:eastAsia="仿宋_GB2312" w:cs="仿宋_GB2312"/>
          <w:spacing w:val="-11"/>
          <w:sz w:val="32"/>
          <w:szCs w:val="32"/>
          <w:lang w:val="en-US" w:eastAsia="zh-CN"/>
        </w:rPr>
        <w:t>·</w:t>
      </w:r>
      <w:r>
        <w:rPr>
          <w:rFonts w:hint="eastAsia" w:ascii="仿宋_GB2312" w:eastAsia="仿宋_GB2312"/>
          <w:spacing w:val="-11"/>
          <w:sz w:val="32"/>
          <w:szCs w:val="32"/>
          <w:lang w:val="en-US" w:eastAsia="zh-CN"/>
        </w:rPr>
        <w:t>清廉润丹城”廉洁文化作品征集活动经费2.5万元，财政</w:t>
      </w:r>
      <w:r>
        <w:rPr>
          <w:rFonts w:hint="eastAsia" w:ascii="仿宋_GB2312" w:hAnsi="Times New Roman" w:eastAsia="仿宋_GB2312" w:cs="Times New Roman"/>
          <w:sz w:val="32"/>
          <w:szCs w:val="32"/>
          <w:lang w:val="en-US" w:eastAsia="zh-CN" w:bidi="ar-SA"/>
        </w:rPr>
        <w:t>压减0.069万元，0.05万元奖金因获奖作者无法联系，一直没有兑付，支出</w:t>
      </w:r>
      <w:r>
        <w:rPr>
          <w:rFonts w:hint="eastAsia" w:ascii="仿宋_GB2312" w:eastAsia="仿宋_GB2312"/>
          <w:sz w:val="32"/>
          <w:szCs w:val="32"/>
          <w:lang w:val="en-US" w:eastAsia="zh-CN"/>
        </w:rPr>
        <w:t>2.381万元</w:t>
      </w:r>
      <w:r>
        <w:rPr>
          <w:rFonts w:hint="eastAsia" w:ascii="仿宋_GB2312" w:eastAsia="仿宋_GB2312"/>
          <w:spacing w:val="-11"/>
          <w:sz w:val="32"/>
          <w:szCs w:val="32"/>
          <w:lang w:val="en-US" w:eastAsia="zh-CN"/>
        </w:rPr>
        <w:t>。其他项目资金</w:t>
      </w:r>
      <w:r>
        <w:rPr>
          <w:rFonts w:hint="eastAsia" w:ascii="仿宋_GB2312" w:hAnsi="Calibri" w:eastAsia="仿宋_GB2312" w:cs="Times New Roman"/>
          <w:color w:val="auto"/>
          <w:sz w:val="32"/>
          <w:szCs w:val="32"/>
          <w:lang w:val="en-US" w:eastAsia="zh-CN"/>
        </w:rPr>
        <w:t>21.646255万元，支出21.646255万元。其中：省文联资金新时代文明实践中心文艺志愿服务项目资金6.89万元，支出6.89万元；甘肃省“文艺进万家 健康你我他”文艺志愿服务项目资金3万元，支出3万元；甘肃省“圆梦工程”文艺培训志愿服务项目资金1.744万元，支出1.744万元；山丹县历史文化研创专班经费10万元，支出10万元；税务局退手续费0.012255万元，支出0.012255万元。</w:t>
      </w:r>
    </w:p>
    <w:p w14:paraId="7916930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（三）“三公”经费决算说明</w:t>
      </w:r>
    </w:p>
    <w:p w14:paraId="41AE7C91">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1.本单位无因公出国（境）费。</w:t>
      </w:r>
    </w:p>
    <w:p w14:paraId="7B33BA3F">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2.本单位无公务用车购置及运行费。</w:t>
      </w:r>
    </w:p>
    <w:p w14:paraId="6BC28940">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3.本单位无公务接待费。</w:t>
      </w:r>
    </w:p>
    <w:p w14:paraId="309FD06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（四）支出管理情况</w:t>
      </w:r>
    </w:p>
    <w:p w14:paraId="6027E7AE">
      <w:pPr>
        <w:pStyle w:val="10"/>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 w:cstheme="minorBidi"/>
          <w:kern w:val="2"/>
          <w:sz w:val="32"/>
          <w:szCs w:val="32"/>
        </w:rPr>
      </w:pPr>
      <w:r>
        <w:rPr>
          <w:rFonts w:hint="eastAsia" w:ascii="仿宋_GB2312" w:hAnsi="仿宋" w:cstheme="minorBidi"/>
          <w:kern w:val="2"/>
          <w:sz w:val="32"/>
          <w:szCs w:val="32"/>
        </w:rPr>
        <w:t>1．制定了财务管理制度</w:t>
      </w:r>
      <w:r>
        <w:rPr>
          <w:rFonts w:hint="eastAsia" w:ascii="仿宋_GB2312" w:hAnsi="仿宋" w:cstheme="minorBidi"/>
          <w:kern w:val="2"/>
          <w:sz w:val="32"/>
          <w:szCs w:val="32"/>
          <w:lang w:eastAsia="zh-CN"/>
        </w:rPr>
        <w:t>、“三重一大决策制度”、</w:t>
      </w:r>
      <w:r>
        <w:rPr>
          <w:rFonts w:hint="eastAsia" w:ascii="仿宋_GB2312" w:hAnsi="仿宋" w:cstheme="minorBidi"/>
          <w:kern w:val="2"/>
          <w:sz w:val="32"/>
          <w:szCs w:val="32"/>
        </w:rPr>
        <w:t>现金管理制度</w:t>
      </w:r>
      <w:r>
        <w:rPr>
          <w:rFonts w:hint="eastAsia" w:ascii="仿宋_GB2312" w:hAnsi="仿宋" w:cstheme="minorBidi"/>
          <w:kern w:val="2"/>
          <w:sz w:val="32"/>
          <w:szCs w:val="32"/>
          <w:lang w:eastAsia="zh-CN"/>
        </w:rPr>
        <w:t>、</w:t>
      </w:r>
      <w:r>
        <w:rPr>
          <w:rFonts w:hint="eastAsia" w:ascii="仿宋_GB2312" w:hAnsi="仿宋" w:cstheme="minorBidi"/>
          <w:kern w:val="2"/>
          <w:sz w:val="32"/>
          <w:szCs w:val="32"/>
        </w:rPr>
        <w:t>票据管理制度。严格执行“收支两条线”</w:t>
      </w:r>
      <w:r>
        <w:rPr>
          <w:rFonts w:hint="eastAsia" w:ascii="仿宋_GB2312" w:hAnsi="仿宋" w:cstheme="minorBidi"/>
          <w:kern w:val="2"/>
          <w:sz w:val="32"/>
          <w:szCs w:val="32"/>
          <w:lang w:eastAsia="zh-CN"/>
        </w:rPr>
        <w:t>，</w:t>
      </w:r>
      <w:r>
        <w:rPr>
          <w:rFonts w:hint="eastAsia" w:ascii="仿宋_GB2312" w:hAnsi="仿宋" w:cstheme="minorBidi"/>
          <w:kern w:val="2"/>
          <w:sz w:val="32"/>
          <w:szCs w:val="32"/>
        </w:rPr>
        <w:t>编制了年度经费预算方案。预算能通盘考虑，全面管理，合理使用有限资金，集中力量，加大文艺创作及协调、联络、服务力度。</w:t>
      </w:r>
    </w:p>
    <w:p w14:paraId="2EB116EF">
      <w:pPr>
        <w:pStyle w:val="10"/>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 w:cstheme="minorBidi"/>
          <w:kern w:val="2"/>
          <w:sz w:val="32"/>
          <w:szCs w:val="32"/>
        </w:rPr>
      </w:pPr>
      <w:r>
        <w:rPr>
          <w:rFonts w:hint="eastAsia" w:ascii="仿宋_GB2312" w:hAnsi="仿宋" w:cstheme="minorBidi"/>
          <w:kern w:val="2"/>
          <w:sz w:val="32"/>
          <w:szCs w:val="32"/>
        </w:rPr>
        <w:t>2．部门各项支出能严格按照年初预算列支、按实际发生数列支，严格按照财经纪律收入支出没有虚列虚报等现象；财务支出严格实行分管领导和主要领导会签审批，大额支出经部门</w:t>
      </w:r>
      <w:r>
        <w:rPr>
          <w:rFonts w:hint="eastAsia" w:ascii="仿宋_GB2312" w:hAnsi="仿宋" w:cstheme="minorBidi"/>
          <w:kern w:val="2"/>
          <w:sz w:val="32"/>
          <w:szCs w:val="32"/>
          <w:lang w:val="en-US" w:eastAsia="zh-CN"/>
        </w:rPr>
        <w:t>办公</w:t>
      </w:r>
      <w:r>
        <w:rPr>
          <w:rFonts w:hint="eastAsia" w:ascii="仿宋_GB2312" w:hAnsi="仿宋" w:cstheme="minorBidi"/>
          <w:kern w:val="2"/>
          <w:sz w:val="32"/>
          <w:szCs w:val="32"/>
        </w:rPr>
        <w:t>会议讨论决定；部门实行财务公开制度，重大事项进行公示；建立健全了财务管理内部控制制度，各项支出财务人员严格把关，不合规票据不予报销，明确职责。</w:t>
      </w:r>
    </w:p>
    <w:p w14:paraId="2646B1C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_GB2312" w:eastAsia="楷体_GB2312"/>
          <w:b/>
          <w:sz w:val="32"/>
          <w:szCs w:val="32"/>
        </w:rPr>
      </w:pPr>
      <w:r>
        <w:rPr>
          <w:rFonts w:hint="eastAsia" w:ascii="楷体_GB2312" w:eastAsia="楷体_GB2312"/>
          <w:b/>
          <w:sz w:val="32"/>
          <w:szCs w:val="32"/>
        </w:rPr>
        <w:t>（五）资产管理情况</w:t>
      </w:r>
    </w:p>
    <w:p w14:paraId="1FC3D911">
      <w:pPr>
        <w:pStyle w:val="1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楷体_GB2312" w:hAnsi="楷体" w:eastAsia="楷体_GB2312"/>
          <w:b/>
          <w:sz w:val="32"/>
          <w:szCs w:val="32"/>
        </w:rPr>
      </w:pPr>
      <w:r>
        <w:rPr>
          <w:rFonts w:hint="eastAsia" w:ascii="仿宋_GB2312" w:eastAsia="仿宋_GB2312"/>
          <w:sz w:val="32"/>
          <w:szCs w:val="32"/>
          <w:lang w:val="en-US" w:eastAsia="zh-CN"/>
        </w:rPr>
        <w:t>因单位上年度购置的办公家具甲醛味较重，新</w:t>
      </w:r>
      <w:r>
        <w:rPr>
          <w:rFonts w:hint="eastAsia" w:ascii="仿宋_GB2312" w:eastAsia="仿宋_GB2312"/>
          <w:sz w:val="32"/>
          <w:szCs w:val="32"/>
        </w:rPr>
        <w:t>购置</w:t>
      </w:r>
      <w:r>
        <w:rPr>
          <w:rFonts w:hint="eastAsia" w:ascii="仿宋_GB2312" w:eastAsia="仿宋_GB2312"/>
          <w:sz w:val="32"/>
          <w:szCs w:val="32"/>
          <w:lang w:val="en-US" w:eastAsia="zh-CN"/>
        </w:rPr>
        <w:t>599元空气净化器，已按照固定资产管理办法新增加至</w:t>
      </w:r>
      <w:r>
        <w:rPr>
          <w:rFonts w:hint="eastAsia" w:ascii="仿宋_GB2312" w:eastAsia="仿宋_GB2312" w:cs="Times New Roman"/>
          <w:sz w:val="32"/>
          <w:szCs w:val="32"/>
          <w:lang w:val="en-US" w:eastAsia="zh-CN"/>
        </w:rPr>
        <w:t>行政事业单位资产管理系统统一管理。</w:t>
      </w:r>
      <w:r>
        <w:rPr>
          <w:rFonts w:hint="eastAsia" w:ascii="仿宋_GB2312" w:hAnsi="楷体" w:eastAsia="仿宋_GB2312"/>
          <w:sz w:val="32"/>
          <w:szCs w:val="32"/>
        </w:rPr>
        <w:t>我单位</w:t>
      </w:r>
      <w:r>
        <w:rPr>
          <w:rFonts w:hint="eastAsia" w:ascii="仿宋_GB2312" w:hAnsi="楷体" w:eastAsia="仿宋_GB2312"/>
          <w:sz w:val="32"/>
          <w:szCs w:val="32"/>
          <w:lang w:val="en-US" w:eastAsia="zh-CN"/>
        </w:rPr>
        <w:t>将</w:t>
      </w:r>
      <w:r>
        <w:rPr>
          <w:rFonts w:hint="eastAsia" w:ascii="仿宋_GB2312" w:hAnsi="楷体" w:eastAsia="仿宋_GB2312"/>
          <w:sz w:val="32"/>
          <w:szCs w:val="32"/>
        </w:rPr>
        <w:t>进一步做好资产管理工作，加强</w:t>
      </w:r>
      <w:r>
        <w:rPr>
          <w:rFonts w:hint="eastAsia" w:ascii="仿宋_GB2312" w:hAnsi="楷体" w:eastAsia="仿宋_GB2312"/>
          <w:sz w:val="32"/>
          <w:szCs w:val="32"/>
          <w:lang w:val="en-US" w:eastAsia="zh-CN"/>
        </w:rPr>
        <w:t>固定资产等</w:t>
      </w:r>
      <w:r>
        <w:rPr>
          <w:rFonts w:hint="eastAsia" w:ascii="仿宋_GB2312" w:hAnsi="楷体" w:eastAsia="仿宋_GB2312"/>
          <w:sz w:val="32"/>
          <w:szCs w:val="32"/>
        </w:rPr>
        <w:t>实物管理，完善相关制度，确保更有效的管理我单位的国有资产。</w:t>
      </w:r>
    </w:p>
    <w:p w14:paraId="2B4A01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p>
    <w:p w14:paraId="0A569F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三、整体支出绩效情况</w:t>
      </w:r>
    </w:p>
    <w:p w14:paraId="6918C170">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5"/>
        <w:textAlignment w:val="auto"/>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我单位根据年初工作规划及县委办下发部门目标考核指标的安排，积极履职、强化管理，较好的完成了年度工作目标。</w:t>
      </w:r>
    </w:p>
    <w:p w14:paraId="6CAA3A8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w:t>
      </w:r>
      <w:r>
        <w:rPr>
          <w:rFonts w:hint="eastAsia" w:ascii="楷体_GB2312" w:hAnsi="楷体_GB2312" w:eastAsia="楷体_GB2312" w:cs="楷体_GB2312"/>
          <w:b/>
          <w:bCs/>
          <w:sz w:val="32"/>
          <w:szCs w:val="32"/>
          <w:lang w:val="en-US" w:eastAsia="zh-CN"/>
        </w:rPr>
        <w:t>守阵地重品质。</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守好主阵地，打好主动仗，凸显文艺发展主阵地优势。通过认真组织开展县域文学期刊《焉支山》杂志来稿的审阅、编排及三审三校制度落实，不断提高《焉支山》杂志品质，努力打造品牌效应，扩大受众范围。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组织承办县历史文化研创专班工作。至目前，已编辑印刷《古诗里的山丹》和《品读山丹》宣传册各5000册，并通过节会发放、送书上门等多渠道宣传发放。</w:t>
      </w:r>
    </w:p>
    <w:p w14:paraId="719E69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both"/>
        <w:textAlignment w:val="auto"/>
        <w:outlineLvl w:val="9"/>
        <w:rPr>
          <w:rFonts w:hint="eastAsia" w:ascii="仿宋_GB2312" w:hAnsi="仿宋_GB2312" w:eastAsia="仿宋_GB2312" w:cs="仿宋_GB2312"/>
          <w:spacing w:val="-11"/>
          <w:sz w:val="32"/>
          <w:szCs w:val="32"/>
          <w:lang w:val="en-US" w:eastAsia="zh-CN"/>
        </w:rPr>
      </w:pPr>
      <w:r>
        <w:rPr>
          <w:rFonts w:hint="eastAsia" w:ascii="楷体_GB2312" w:hAnsi="楷体_GB2312" w:eastAsia="楷体_GB2312" w:cs="楷体_GB2312"/>
          <w:b/>
          <w:sz w:val="32"/>
          <w:szCs w:val="32"/>
          <w:lang w:val="en-US" w:eastAsia="zh-CN"/>
        </w:rPr>
        <w:t>（二）争项目促发展。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争创“诗教校园”。县文联通过多方努力争取，经专家组审核认定，山丹一中被中国诗歌学会成功授予“诗教校园”荣誉称号，为全县文学创作发展起到了积极促进作用。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举办省文联“新时代文明实践中心文艺志愿服务项目——‘焉支山’文艺创作”培训班。通过此次培训，有效提升了我县广大文艺工作者和文艺志愿服务者的工作能力和水平。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组织实施甘肃省2023年“圆梦工程”农村未成年人文艺志愿服务活动。活动自10月中旬开始，历时10天，分线上活动和线下活动两部分，共涉及书法、美术、音乐、剪纸等4个门类，其中南关学校开设美术、剪纸，三立小学开设音乐和书法。</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联合清泉镇文化服务中心开展“文艺进万家·健康你我他”新时代文艺志愿服务活动。活动共计组织10余场（次），召集文艺志愿者50余人次，受众居民群众达2000余人，活动</w:t>
      </w:r>
      <w:r>
        <w:rPr>
          <w:rFonts w:hint="eastAsia" w:ascii="仿宋_GB2312" w:hAnsi="仿宋_GB2312" w:eastAsia="仿宋_GB2312" w:cs="仿宋_GB2312"/>
          <w:spacing w:val="-11"/>
          <w:sz w:val="32"/>
          <w:szCs w:val="32"/>
          <w:lang w:val="en-US" w:eastAsia="zh-CN"/>
        </w:rPr>
        <w:t>现场累计创作并送出书画作品300余幅、福字、对联等5000余幅。</w:t>
      </w:r>
    </w:p>
    <w:p w14:paraId="6AE5C9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（三）重实践兴文化。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组织开展手写春联进万家活动，组织县书协、美协艺术家分赴各乡镇开展送书画、送手写春联下基层活动，</w:t>
      </w:r>
      <w:r>
        <w:rPr>
          <w:rFonts w:hint="eastAsia" w:ascii="仿宋_GB2312" w:hAnsi="仿宋_GB2312" w:eastAsia="仿宋_GB2312" w:cs="仿宋_GB2312"/>
          <w:sz w:val="32"/>
          <w:szCs w:val="32"/>
        </w:rPr>
        <w:t>先后组织30余名书画家</w:t>
      </w:r>
      <w:r>
        <w:rPr>
          <w:rFonts w:hint="eastAsia" w:ascii="仿宋_GB2312" w:hAnsi="仿宋_GB2312" w:eastAsia="仿宋_GB2312" w:cs="仿宋_GB2312"/>
          <w:sz w:val="32"/>
          <w:szCs w:val="32"/>
          <w:lang w:val="en-US" w:eastAsia="zh-CN"/>
        </w:rPr>
        <w:t>赴位奇镇、陈户镇和李桥乡等乡镇、村社，</w:t>
      </w:r>
      <w:r>
        <w:rPr>
          <w:rFonts w:hint="eastAsia" w:ascii="仿宋_GB2312" w:hAnsi="仿宋_GB2312" w:eastAsia="仿宋_GB2312" w:cs="仿宋_GB2312"/>
          <w:sz w:val="32"/>
          <w:szCs w:val="32"/>
        </w:rPr>
        <w:t>现场创作赠送书画作品300多幅，送春联、福字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000余幅。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组织开展主题展览及征文评审活动。2月份，联合县纪委监委开展“奋进新征程·清廉润丹城”廉洁文化征集作品的评奖活动，荣誉证书及奖金已于11月中旬前发放到位。七一期间，在仙堤书院联合举办“ 翰墨写初心 丹青颂党恩“庆七一”县区书画作品交流展。同时，积极配合县委宣传部做好山丹县第三届“焉支山文艺奖”评奖工作，目前此项工作正在有序进行。</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创造条件开展文艺服务与创作。3月份，县文联组织优秀作家诗人赴临泽羊台山参加主题创作采风活动；4月份，组织开展“世界读书日·书香陇原·春天有约亲近自然读书日”诗文朗诵及采风活动。5月份，省文联主席王登渤一行来丹调研，专题召开学习贯彻习近平新时代中国特色社会主义思想主题教育调研座谈会，会议围绕新时代背景下文艺精品创作引导激励机制研究进行了座谈交流，为今后我县深入开展文艺精品创作，提出了明确的方向，具有很强的指导性和操作性。6月份，组织诗人代表赴张掖市前进牧业参加市诗歌学会举办的采风创作活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组织开展新时代文明实践文艺志愿服务进基层活动。3月份，联合市文联组织市县书画艺术家10余名赴霍城</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双湖村、镇政府开展“文艺进万家，健康你我他”“三抓三促，助力乡村振兴”新时代文艺文艺志愿服务活动，现场创作书画40余幅，切实为</w:t>
      </w:r>
      <w:r>
        <w:rPr>
          <w:rFonts w:hint="eastAsia" w:ascii="仿宋_GB2312" w:hAnsi="仿宋_GB2312" w:eastAsia="仿宋_GB2312" w:cs="仿宋_GB2312"/>
          <w:sz w:val="32"/>
          <w:szCs w:val="32"/>
        </w:rPr>
        <w:t>丰富城乡群众精神文化生活，促进乡村振兴和乡风文明建设起到积极作用。</w:t>
      </w:r>
      <w:r>
        <w:rPr>
          <w:rFonts w:hint="eastAsia" w:ascii="仿宋_GB2312" w:hAnsi="仿宋_GB2312" w:eastAsia="仿宋_GB2312" w:cs="仿宋_GB2312"/>
          <w:sz w:val="32"/>
          <w:szCs w:val="32"/>
          <w:lang w:val="en-US" w:eastAsia="zh-CN"/>
        </w:rPr>
        <w:t>10月份，联合市文联组织书画及摄影艺术家赴大马营镇焉支花谷开展新时代文艺志愿服务活动，为对外宣传山丹起到了积极作用。当天，书画艺术家还现场为中和村及镇文化服务中心赠送书画作品。</w:t>
      </w:r>
    </w:p>
    <w:p w14:paraId="1D6AD2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（四）重品牌促效应。</w:t>
      </w:r>
      <w:r>
        <w:rPr>
          <w:rFonts w:hint="eastAsia" w:ascii="仿宋_GB2312" w:hAnsi="仿宋_GB2312" w:eastAsia="仿宋_GB2312" w:cs="仿宋_GB2312"/>
          <w:sz w:val="32"/>
          <w:szCs w:val="32"/>
          <w:lang w:val="en-US" w:eastAsia="zh-CN"/>
        </w:rPr>
        <w:t>8月11至12日，经县文联认真谋划、精心组织，成功举办山丹县第十届“焉支山笔会”举办。此次活动距第九届“焉支山笔会”时隔10年，历时2天，共邀请60余名省内外文艺界知名人士来丹采风、交流，共同书写丝路马都•五彩山丹的华丽篇章。至目前，已收集整理文学作品148件，其中诗歌132首，散文16篇，已在县域主流文艺期刊《焉支山》杂志刊设“第十届焉支山笔会作品小辑”刊登，部分名篇已在《品读山丹》宣传册选登，并将在全国知名期刊《飞天》等杂志陆续刊登。此次活动，不论从活动的规模档次，还是作品的质量，均取得较好的社会效果。</w:t>
      </w:r>
    </w:p>
    <w:p w14:paraId="6E5C639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四、存在的问题</w:t>
      </w:r>
    </w:p>
    <w:p w14:paraId="048B811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预算编制的合理性有待提高，工作仍需更加细化。</w:t>
      </w:r>
    </w:p>
    <w:p w14:paraId="2BF6A4C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五、下一步改进工作的措施</w:t>
      </w:r>
    </w:p>
    <w:p w14:paraId="5D1917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单位将进一步严肃了财经纪律，加强了法制教育，强化了财务管理，重点加强收支管理。切实按照制度化、规范化、程序化、法制化的要求，建立健全和完善规章制度，积极构建长效管理机制，以更好地加强资金存放管理。</w:t>
      </w:r>
    </w:p>
    <w:p w14:paraId="623C68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黑体" w:hAnsi="黑体" w:eastAsia="黑体"/>
          <w:sz w:val="32"/>
          <w:szCs w:val="32"/>
        </w:rPr>
        <w:t>六、意见建议</w:t>
      </w:r>
    </w:p>
    <w:p w14:paraId="158F187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希望对财务人员进行专业化、系统化的培训工作。</w:t>
      </w:r>
    </w:p>
    <w:p w14:paraId="7E66C561">
      <w:pPr>
        <w:keepNext w:val="0"/>
        <w:keepLines w:val="0"/>
        <w:pageBreakBefore w:val="0"/>
        <w:kinsoku/>
        <w:wordWrap/>
        <w:overflowPunct/>
        <w:topLinePunct w:val="0"/>
        <w:autoSpaceDE/>
        <w:autoSpaceDN/>
        <w:bidi w:val="0"/>
        <w:adjustRightInd/>
        <w:snapToGrid/>
        <w:spacing w:line="600" w:lineRule="exact"/>
        <w:textAlignment w:val="auto"/>
      </w:pPr>
    </w:p>
    <w:p w14:paraId="393BAE4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2420CE6D">
      <w:pPr>
        <w:keepNext w:val="0"/>
        <w:keepLines w:val="0"/>
        <w:pageBreakBefore w:val="0"/>
        <w:kinsoku/>
        <w:wordWrap/>
        <w:overflowPunct/>
        <w:topLinePunct w:val="0"/>
        <w:autoSpaceDE/>
        <w:autoSpaceDN/>
        <w:bidi w:val="0"/>
        <w:adjustRightInd/>
        <w:snapToGrid/>
        <w:spacing w:line="600" w:lineRule="exact"/>
        <w:ind w:firstLine="4320" w:firstLineChars="1350"/>
        <w:textAlignment w:val="auto"/>
        <w:rPr>
          <w:rFonts w:ascii="仿宋_GB2312" w:eastAsia="仿宋_GB2312"/>
          <w:sz w:val="32"/>
          <w:szCs w:val="32"/>
        </w:rPr>
      </w:pPr>
      <w:r>
        <w:rPr>
          <w:rFonts w:hint="eastAsia" w:ascii="仿宋_GB2312" w:eastAsia="仿宋_GB2312"/>
          <w:sz w:val="32"/>
          <w:szCs w:val="32"/>
        </w:rPr>
        <w:t>山丹县文学艺术界联合会</w:t>
      </w:r>
    </w:p>
    <w:p w14:paraId="4F96ADBA">
      <w:pPr>
        <w:keepNext w:val="0"/>
        <w:keepLines w:val="0"/>
        <w:pageBreakBefore w:val="0"/>
        <w:kinsoku/>
        <w:wordWrap/>
        <w:overflowPunct/>
        <w:topLinePunct w:val="0"/>
        <w:autoSpaceDE/>
        <w:autoSpaceDN/>
        <w:bidi w:val="0"/>
        <w:adjustRightInd/>
        <w:snapToGrid/>
        <w:spacing w:line="600" w:lineRule="exact"/>
        <w:ind w:firstLine="4960" w:firstLineChars="155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14:paraId="11EC113B"/>
    <w:sectPr>
      <w:pgSz w:w="11906" w:h="16838"/>
      <w:pgMar w:top="181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83F2"/>
    <w:multiLevelType w:val="singleLevel"/>
    <w:tmpl w:val="D16E83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ZDJhNTZlZjViZGY3ZjFlNDkyZTYxNjhkNjY3NjMifQ=="/>
  </w:docVars>
  <w:rsids>
    <w:rsidRoot w:val="42C71578"/>
    <w:rsid w:val="000464DE"/>
    <w:rsid w:val="000621B1"/>
    <w:rsid w:val="0009772A"/>
    <w:rsid w:val="000C3107"/>
    <w:rsid w:val="00164B81"/>
    <w:rsid w:val="00194BCB"/>
    <w:rsid w:val="001A3F64"/>
    <w:rsid w:val="001D16D5"/>
    <w:rsid w:val="001E5FC2"/>
    <w:rsid w:val="002227FD"/>
    <w:rsid w:val="00293CC0"/>
    <w:rsid w:val="002D40AE"/>
    <w:rsid w:val="003E7B84"/>
    <w:rsid w:val="00464CE5"/>
    <w:rsid w:val="004857A1"/>
    <w:rsid w:val="004879E4"/>
    <w:rsid w:val="004D5432"/>
    <w:rsid w:val="00564BA4"/>
    <w:rsid w:val="00577F2F"/>
    <w:rsid w:val="0062627A"/>
    <w:rsid w:val="006B4C61"/>
    <w:rsid w:val="006C628B"/>
    <w:rsid w:val="007351A2"/>
    <w:rsid w:val="007C249C"/>
    <w:rsid w:val="007D09B9"/>
    <w:rsid w:val="007F4FEB"/>
    <w:rsid w:val="00800628"/>
    <w:rsid w:val="00897FD8"/>
    <w:rsid w:val="00950A9C"/>
    <w:rsid w:val="00AC4864"/>
    <w:rsid w:val="00AE351D"/>
    <w:rsid w:val="00C56F02"/>
    <w:rsid w:val="00C57107"/>
    <w:rsid w:val="00C67A51"/>
    <w:rsid w:val="00CB2C4F"/>
    <w:rsid w:val="00D36F5D"/>
    <w:rsid w:val="00D63842"/>
    <w:rsid w:val="00DD2D75"/>
    <w:rsid w:val="00E04AF3"/>
    <w:rsid w:val="00ED4999"/>
    <w:rsid w:val="00EE167A"/>
    <w:rsid w:val="00F03A87"/>
    <w:rsid w:val="00F83ABA"/>
    <w:rsid w:val="00FD20D5"/>
    <w:rsid w:val="00FE1CB9"/>
    <w:rsid w:val="02511F45"/>
    <w:rsid w:val="05E530D0"/>
    <w:rsid w:val="0D844E50"/>
    <w:rsid w:val="0DB1183E"/>
    <w:rsid w:val="0F862CDE"/>
    <w:rsid w:val="14D17667"/>
    <w:rsid w:val="16C64858"/>
    <w:rsid w:val="26645265"/>
    <w:rsid w:val="2F7E3ACA"/>
    <w:rsid w:val="3166648C"/>
    <w:rsid w:val="3941676A"/>
    <w:rsid w:val="42C71578"/>
    <w:rsid w:val="46B44614"/>
    <w:rsid w:val="562C738A"/>
    <w:rsid w:val="588C15BA"/>
    <w:rsid w:val="612C2AD6"/>
    <w:rsid w:val="73661E78"/>
    <w:rsid w:val="73771940"/>
    <w:rsid w:val="73F667AC"/>
    <w:rsid w:val="7B315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spacing w:line="480" w:lineRule="auto"/>
      <w:ind w:left="420" w:leftChars="200"/>
    </w:pPr>
    <w:rPr>
      <w:szCs w:val="24"/>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0"/>
    <w:rPr>
      <w:rFonts w:ascii="Calibri"/>
      <w:kern w:val="2"/>
      <w:sz w:val="18"/>
      <w:szCs w:val="18"/>
    </w:rPr>
  </w:style>
  <w:style w:type="character" w:customStyle="1" w:styleId="9">
    <w:name w:val="页脚 Char"/>
    <w:basedOn w:val="7"/>
    <w:link w:val="3"/>
    <w:autoRedefine/>
    <w:qFormat/>
    <w:uiPriority w:val="0"/>
    <w:rPr>
      <w:rFonts w:ascii="Calibri"/>
      <w:kern w:val="2"/>
      <w:sz w:val="18"/>
      <w:szCs w:val="18"/>
    </w:rPr>
  </w:style>
  <w:style w:type="paragraph" w:customStyle="1" w:styleId="10">
    <w:name w:val="无间隔1"/>
    <w:link w:val="11"/>
    <w:autoRedefine/>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1">
    <w:name w:val="无间隔 字符"/>
    <w:link w:val="10"/>
    <w:autoRedefine/>
    <w:qFormat/>
    <w:locked/>
    <w:uiPriority w:val="99"/>
    <w:rPr>
      <w:rFonts w:ascii="Times New Roman" w:hAnsi="Times New Roman" w:eastAsia="仿宋_GB2312" w:cs="Times New Roman"/>
      <w:sz w:val="30"/>
      <w:szCs w:val="22"/>
    </w:rPr>
  </w:style>
  <w:style w:type="paragraph" w:styleId="12">
    <w:name w:val="List Paragraph"/>
    <w:basedOn w:val="1"/>
    <w:autoRedefine/>
    <w:qFormat/>
    <w:uiPriority w:val="34"/>
    <w:pPr>
      <w:ind w:firstLine="420" w:firstLineChars="200"/>
    </w:pPr>
    <w:rPr>
      <w:rFonts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3542</Words>
  <Characters>3783</Characters>
  <Lines>11</Lines>
  <Paragraphs>3</Paragraphs>
  <TotalTime>2</TotalTime>
  <ScaleCrop>false</ScaleCrop>
  <LinksUpToDate>false</LinksUpToDate>
  <CharactersWithSpaces>3786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2022-01-24T01:11:00Z</dcterms:created>
  <dc:creator>散步的鱼</dc:creator>
  <cp:lastModifiedBy>武来</cp:lastModifiedBy>
  <cp:lastPrinted>2018-04-11T02:51:00Z</cp:lastPrinted>
  <dcterms:modified xsi:type="dcterms:W3CDTF">2024-08-15T07:36:35Z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2E3F4F2D57C64B0CA7F11ECA9F25D18B</vt:lpwstr>
  </property>
</Properties>
</file>