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E0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ascii="Times New Roman" w:hAnsi="Times New Roman" w:eastAsia="方正小标宋简体" w:cs="方正小标宋简体"/>
          <w:color w:val="171A1D"/>
          <w:sz w:val="40"/>
          <w:szCs w:val="40"/>
        </w:rPr>
      </w:pPr>
    </w:p>
    <w:p w14:paraId="0F92C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ascii="Times New Roman" w:hAnsi="Times New Roman" w:eastAsia="方正小标宋简体" w:cs="方正小标宋简体"/>
          <w:color w:val="171A1D"/>
          <w:sz w:val="40"/>
          <w:szCs w:val="40"/>
        </w:rPr>
      </w:pPr>
      <w:r>
        <w:rPr>
          <w:rFonts w:hint="eastAsia" w:ascii="Times New Roman" w:hAnsi="Times New Roman" w:eastAsia="方正小标宋简体" w:cs="方正小标宋简体"/>
          <w:color w:val="171A1D"/>
          <w:sz w:val="40"/>
          <w:szCs w:val="40"/>
        </w:rPr>
        <w:t>关于202</w:t>
      </w:r>
      <w:r>
        <w:rPr>
          <w:rFonts w:hint="eastAsia" w:ascii="Times New Roman" w:hAnsi="Times New Roman" w:eastAsia="方正小标宋简体" w:cs="方正小标宋简体"/>
          <w:color w:val="171A1D"/>
          <w:sz w:val="40"/>
          <w:szCs w:val="40"/>
          <w:lang w:val="en-US" w:eastAsia="zh-CN"/>
        </w:rPr>
        <w:t>4</w:t>
      </w:r>
      <w:r>
        <w:rPr>
          <w:rFonts w:hint="eastAsia" w:ascii="Times New Roman" w:hAnsi="Times New Roman" w:eastAsia="方正小标宋简体" w:cs="方正小标宋简体"/>
          <w:color w:val="171A1D"/>
          <w:sz w:val="40"/>
          <w:szCs w:val="40"/>
        </w:rPr>
        <w:t>年地方政府</w:t>
      </w:r>
      <w:bookmarkStart w:id="0" w:name="_GoBack"/>
      <w:bookmarkEnd w:id="0"/>
      <w:r>
        <w:rPr>
          <w:rFonts w:hint="eastAsia" w:ascii="Times New Roman" w:hAnsi="Times New Roman" w:eastAsia="方正小标宋简体" w:cs="方正小标宋简体"/>
          <w:color w:val="171A1D"/>
          <w:sz w:val="40"/>
          <w:szCs w:val="40"/>
        </w:rPr>
        <w:t>债务情况</w:t>
      </w:r>
      <w:r>
        <w:rPr>
          <w:rFonts w:hint="eastAsia" w:ascii="Times New Roman" w:hAnsi="Times New Roman" w:eastAsia="方正小标宋简体" w:cs="方正小标宋简体"/>
          <w:color w:val="171A1D"/>
          <w:sz w:val="40"/>
          <w:szCs w:val="40"/>
          <w:lang w:eastAsia="zh-CN"/>
        </w:rPr>
        <w:t>的</w:t>
      </w:r>
      <w:r>
        <w:rPr>
          <w:rFonts w:hint="eastAsia" w:ascii="Times New Roman" w:hAnsi="Times New Roman" w:eastAsia="方正小标宋简体" w:cs="方正小标宋简体"/>
          <w:color w:val="171A1D"/>
          <w:sz w:val="40"/>
          <w:szCs w:val="40"/>
        </w:rPr>
        <w:t>说明</w:t>
      </w:r>
    </w:p>
    <w:p w14:paraId="6F80D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420" w:leftChars="-200" w:firstLine="800" w:firstLineChars="200"/>
        <w:jc w:val="center"/>
        <w:textAlignment w:val="auto"/>
        <w:rPr>
          <w:rFonts w:ascii="Times New Roman" w:hAnsi="Times New Roman" w:eastAsia="方正小标宋简体" w:cs="方正小标宋简体"/>
          <w:color w:val="171A1D"/>
          <w:sz w:val="40"/>
          <w:szCs w:val="40"/>
        </w:rPr>
      </w:pPr>
    </w:p>
    <w:p w14:paraId="3BDF1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sz w:val="32"/>
          <w:szCs w:val="32"/>
        </w:rPr>
        <w:t>年，全县新增债务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29457</w:t>
      </w:r>
      <w:r>
        <w:rPr>
          <w:rFonts w:hint="eastAsia" w:ascii="Times New Roman" w:hAnsi="Times New Roman" w:eastAsia="仿宋_GB2312"/>
          <w:sz w:val="32"/>
          <w:szCs w:val="32"/>
        </w:rPr>
        <w:t>万元，均为省政府转贷地方政府债券，其中：一般债券转贷收入增加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8457</w:t>
      </w:r>
      <w:r>
        <w:rPr>
          <w:rFonts w:hint="eastAsia" w:ascii="Times New Roman" w:hAnsi="Times New Roman" w:eastAsia="仿宋_GB2312"/>
          <w:sz w:val="32"/>
          <w:szCs w:val="32"/>
        </w:rPr>
        <w:t>万元，主要安排用于山丹县集中供热二级管网提升改造项目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400</w:t>
      </w:r>
      <w:r>
        <w:rPr>
          <w:rFonts w:hint="eastAsia" w:ascii="Times New Roman" w:hAnsi="Times New Roman" w:eastAsia="仿宋_GB2312"/>
          <w:sz w:val="32"/>
          <w:szCs w:val="32"/>
        </w:rPr>
        <w:t>万元、山丹马场公铁联运客运站建设项目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300万元、G30山丹西收费站至县城道路(X015）改建工程项目400万元、山丹县中医医院应急救护能力建设项目200万元、山丹县滨河北路道路建设工程800万元、X018清泉至民联公路山丹段改建工程300万元、山丹县培黎中学建设项目800万元、山丹马场西大河至平羌口（防火）道路建设项目300万元、美丽乡村建设项目100万元、李桥乡2023年保障性租赁住房建设项目300万元、张掖国际物流园高新技术企业孵化园二期工程建设项目1000万元、甘肃省山丹县马营河灌区续建配套与现代化改造项目696万元、山丹县人居环境整治、生态宜居村庄建设项目（一期工程）300万元、山丹县西街小学西街幼儿园建设项目300万元、山丹县高标准农田建设项目400万元、山丹县李桥乡和谐综合养老服务中心改建项目60万元、山丹县2024村级互助幸福院改建项目80万元、山丹县寺沟中型灌区续建配套与节水改造工程260万元、山丹县山丹河河道治理工程（山丹段）615万元、山丹县殡仪馆扩建及配套设施建设项目100万元、甘肃省消防救援总部“自然灾害应急能力提升工程”装备配套项目86万元、山丹县乡村建设风貌改造项目200万元、山丹县东乐镇博兴综合养老服务中心改建项目60万元、山丹县长城社区彩虹健身步道建设项目300万元、山丹县全民健身中心体育场改造项目100万元</w:t>
      </w:r>
      <w:r>
        <w:rPr>
          <w:rFonts w:hint="eastAsia" w:ascii="Times New Roman" w:hAnsi="Times New Roman" w:eastAsia="仿宋_GB2312"/>
          <w:sz w:val="32"/>
          <w:szCs w:val="32"/>
        </w:rPr>
        <w:t>；专项债券转贷收入增加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19000</w:t>
      </w:r>
      <w:r>
        <w:rPr>
          <w:rFonts w:hint="eastAsia" w:ascii="Times New Roman" w:hAnsi="Times New Roman" w:eastAsia="仿宋_GB2312"/>
          <w:sz w:val="32"/>
          <w:szCs w:val="32"/>
        </w:rPr>
        <w:t>万元，主要安排用于山丹县2022年度西街村西大街城市棚户区改造项目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4000万元、山丹县仓储物流中心建设项目1000万元、张掖LNG储备中心二期工程10000万元、山丹县高标准农田建设项目</w:t>
      </w:r>
      <w:r>
        <w:rPr>
          <w:rFonts w:hint="eastAsia" w:ascii="Times New Roman" w:hAnsi="Times New Roman" w:eastAsia="仿宋_GB2312"/>
          <w:spacing w:val="-11"/>
          <w:sz w:val="32"/>
          <w:szCs w:val="32"/>
          <w:lang w:val="en-US" w:eastAsia="zh-CN"/>
        </w:rPr>
        <w:t xml:space="preserve">2000万元、张掖国际物流园高新技术企业孵化园二期工程建设项目1000万元、山丹县新能源充电基础设施建设项目1000万元。  </w:t>
      </w:r>
    </w:p>
    <w:p w14:paraId="52FF5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 w:cs="仿宋_GB2312"/>
          <w:color w:val="171A1D"/>
          <w:sz w:val="28"/>
          <w:szCs w:val="28"/>
        </w:rPr>
      </w:pPr>
      <w:r>
        <w:rPr>
          <w:rFonts w:hint="eastAsia" w:ascii="Times New Roman" w:hAnsi="Times New Roman" w:eastAsia="仿宋_GB2312"/>
          <w:sz w:val="32"/>
          <w:szCs w:val="32"/>
        </w:rPr>
        <w:t>截至</w:t>
      </w: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</w:rPr>
        <w:t>年底，我县政府债务系统债务余额达到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372486</w:t>
      </w:r>
      <w:r>
        <w:rPr>
          <w:rFonts w:ascii="Times New Roman" w:hAnsi="Times New Roman" w:eastAsia="仿宋_GB2312"/>
          <w:sz w:val="32"/>
          <w:szCs w:val="32"/>
        </w:rPr>
        <w:t>万元，债务率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106</w:t>
      </w:r>
      <w:r>
        <w:rPr>
          <w:rFonts w:ascii="Times New Roman" w:hAnsi="Times New Roman" w:eastAsia="仿宋_GB2312"/>
          <w:sz w:val="32"/>
          <w:szCs w:val="32"/>
        </w:rPr>
        <w:t>%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/>
          <w:sz w:val="32"/>
          <w:szCs w:val="32"/>
        </w:rPr>
        <w:t>其中:一般债务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133226</w:t>
      </w:r>
      <w:r>
        <w:rPr>
          <w:rFonts w:ascii="Times New Roman" w:hAnsi="Times New Roman" w:eastAsia="仿宋_GB2312"/>
          <w:sz w:val="32"/>
          <w:szCs w:val="32"/>
        </w:rPr>
        <w:t>万元、专项债务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239260</w:t>
      </w:r>
      <w:r>
        <w:rPr>
          <w:rFonts w:ascii="Times New Roman" w:hAnsi="Times New Roman" w:eastAsia="仿宋_GB2312"/>
          <w:sz w:val="32"/>
          <w:szCs w:val="32"/>
        </w:rPr>
        <w:t>万元。省财政厅下达我县债务限额为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391165</w:t>
      </w:r>
      <w:r>
        <w:rPr>
          <w:rFonts w:ascii="Times New Roman" w:hAnsi="Times New Roman" w:eastAsia="仿宋_GB2312"/>
          <w:sz w:val="32"/>
          <w:szCs w:val="32"/>
        </w:rPr>
        <w:t>万元，债务余额在债务限额之内，风险可控。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DA5MzI0MWIwYzIwYmMwOWE5MzdjZDk1ZjY4ODQyZWMifQ=="/>
  </w:docVars>
  <w:rsids>
    <w:rsidRoot w:val="16011E00"/>
    <w:rsid w:val="000801AE"/>
    <w:rsid w:val="00162B77"/>
    <w:rsid w:val="001749D5"/>
    <w:rsid w:val="001F5289"/>
    <w:rsid w:val="00435AD9"/>
    <w:rsid w:val="00513ECF"/>
    <w:rsid w:val="006C723F"/>
    <w:rsid w:val="0074135E"/>
    <w:rsid w:val="008A15E6"/>
    <w:rsid w:val="00991AA3"/>
    <w:rsid w:val="00A93F4C"/>
    <w:rsid w:val="00AA1884"/>
    <w:rsid w:val="00AA19D4"/>
    <w:rsid w:val="00AE5C12"/>
    <w:rsid w:val="00B53E15"/>
    <w:rsid w:val="00F2321D"/>
    <w:rsid w:val="0F4C2412"/>
    <w:rsid w:val="15D340E6"/>
    <w:rsid w:val="16011E00"/>
    <w:rsid w:val="18A84B5D"/>
    <w:rsid w:val="23167EC6"/>
    <w:rsid w:val="29270579"/>
    <w:rsid w:val="29EF0DFF"/>
    <w:rsid w:val="2A224DD1"/>
    <w:rsid w:val="2BA72A52"/>
    <w:rsid w:val="2C1C3440"/>
    <w:rsid w:val="2DF45CF7"/>
    <w:rsid w:val="337A5618"/>
    <w:rsid w:val="39A82711"/>
    <w:rsid w:val="3C0D7D35"/>
    <w:rsid w:val="3F823162"/>
    <w:rsid w:val="4DCB3F26"/>
    <w:rsid w:val="4F62645F"/>
    <w:rsid w:val="524F36D8"/>
    <w:rsid w:val="57AB2B10"/>
    <w:rsid w:val="62517B34"/>
    <w:rsid w:val="640F4C75"/>
    <w:rsid w:val="6E641B01"/>
    <w:rsid w:val="798B2638"/>
    <w:rsid w:val="7CB43C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iPriority="99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semiHidden/>
    <w:qFormat/>
    <w:uiPriority w:val="0"/>
    <w:rPr>
      <w:rFonts w:ascii="仿宋_GB2312" w:hAnsi="Calibri" w:eastAsia="仿宋_GB2312" w:cs="宋体"/>
      <w:sz w:val="32"/>
      <w:szCs w:val="32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No Spacing"/>
    <w:semiHidden/>
    <w:unhideWhenUsed/>
    <w:qFormat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10">
    <w:name w:val="List Paragraph"/>
    <w:basedOn w:val="1"/>
    <w:qFormat/>
    <w:uiPriority w:val="0"/>
    <w:pPr>
      <w:widowControl/>
      <w:adjustRightInd w:val="0"/>
      <w:snapToGrid w:val="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11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827</Words>
  <Characters>956</Characters>
  <Lines>3</Lines>
  <Paragraphs>1</Paragraphs>
  <TotalTime>151</TotalTime>
  <ScaleCrop>false</ScaleCrop>
  <LinksUpToDate>false</LinksUpToDate>
  <CharactersWithSpaces>959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2021-07-01T08:24:00Z</dcterms:created>
  <dc:creator>lenovo</dc:creator>
  <cp:lastModifiedBy>流年似水</cp:lastModifiedBy>
  <dcterms:modified xsi:type="dcterms:W3CDTF">2025-09-16T07:52:48Z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E57C59359F7F439097AC28317262B7D8_12</vt:lpwstr>
  </property>
  <property fmtid="{D5CDD505-2E9C-101B-9397-08002B2CF9AE}" pid="4" name="KSOTemplateDocerSaveRecord">
    <vt:lpwstr>eyJoZGlkIjoiNmM1ZTFlNjU0MGI5NjVkNDQyODUxZDUyZDhlZjc2ZjkiLCJ1c2VySWQiOiI1NjUyMzEyNDcifQ==</vt:lpwstr>
  </property>
</Properties>
</file>