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山丹县文体广电和旅游局</w:t>
      </w:r>
      <w:bookmarkStart w:id="0" w:name="OLE_LINK3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2023年文物员专项补助资金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绩效自评报告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宋体"/>
          <w:kern w:val="0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  <w:lang w:eastAsia="zh-CN"/>
        </w:rPr>
        <w:t>文物员专项补助资金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有效保</w:t>
      </w:r>
      <w:r>
        <w:rPr>
          <w:rFonts w:hint="default" w:ascii="仿宋_GB2312" w:hAnsi="仿宋_GB2312" w:eastAsia="仿宋_GB2312" w:cs="宋体"/>
          <w:kern w:val="0"/>
          <w:sz w:val="32"/>
          <w:szCs w:val="32"/>
        </w:rPr>
        <w:t>护了文物本体，改善了文物生存环境，提高文物安全防范能力，助推了传统文化传承和文旅融合发展。在促进文旅融合发展、传承保护地方特色传统文化方面发挥着积极的社会效应。</w:t>
      </w:r>
      <w:r>
        <w:rPr>
          <w:rFonts w:hint="eastAsia" w:ascii="仿宋_GB2312" w:hAnsi="仿宋_GB2312" w:eastAsia="仿宋_GB2312" w:cs="宋体"/>
          <w:color w:val="auto"/>
          <w:kern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宋体"/>
          <w:color w:val="auto"/>
          <w:kern w:val="0"/>
          <w:sz w:val="32"/>
          <w:szCs w:val="32"/>
        </w:rPr>
        <w:t>年省上下达我县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文物员</w:t>
      </w:r>
      <w:r>
        <w:rPr>
          <w:rFonts w:hint="eastAsia" w:ascii="仿宋_GB2312" w:eastAsia="仿宋_GB2312"/>
          <w:color w:val="auto"/>
          <w:sz w:val="32"/>
          <w:szCs w:val="32"/>
        </w:rPr>
        <w:t>专项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补助资金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、部门整体支出绩效自评情况分析</w:t>
      </w:r>
      <w:r>
        <w:rPr>
          <w:rFonts w:hint="eastAsia" w:ascii="黑体" w:hAnsi="黑体" w:eastAsia="黑体" w:cs="黑体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（一）部门决算情况。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hAnsi="仿宋_GB2312" w:eastAsia="仿宋_GB2312" w:cs="宋体"/>
          <w:color w:val="auto"/>
          <w:kern w:val="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宋体"/>
          <w:color w:val="auto"/>
          <w:kern w:val="0"/>
          <w:sz w:val="32"/>
          <w:szCs w:val="32"/>
        </w:rPr>
        <w:t>年省上下达我县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文物员</w:t>
      </w:r>
      <w:r>
        <w:rPr>
          <w:rFonts w:hint="eastAsia" w:ascii="仿宋_GB2312" w:eastAsia="仿宋_GB2312"/>
          <w:color w:val="auto"/>
          <w:sz w:val="32"/>
          <w:szCs w:val="32"/>
        </w:rPr>
        <w:t>专项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补助资金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实际到位资金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万元，由县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文体广电和旅游局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监督管理使用。共支付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项目资金执行率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100%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</w:t>
      </w:r>
      <w:r>
        <w:rPr>
          <w:rFonts w:hint="eastAsia" w:ascii="仿宋_GB2312" w:hAnsi="宋体" w:eastAsia="仿宋_GB2312" w:cs="宋体"/>
          <w:color w:val="0000FF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21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按时完成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既定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工作任务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截止202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我县</w:t>
      </w:r>
      <w:r>
        <w:rPr>
          <w:rFonts w:hint="eastAsia" w:ascii="仿宋_GB2312" w:hAnsi="仿宋_GB2312" w:eastAsia="仿宋_GB2312" w:cs="宋体"/>
          <w:kern w:val="0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  <w:lang w:eastAsia="zh-CN"/>
        </w:rPr>
        <w:t>文物员专项补助资金文保员项目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已全面完成，项目资金到位率100%，资金执行率100%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1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（三）各项指标完成情况分析。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1.项目产出指标完成情况分析。</w:t>
      </w: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我县</w:t>
      </w:r>
      <w:r>
        <w:rPr>
          <w:rFonts w:hint="eastAsia" w:ascii="仿宋_GB2312" w:hAnsi="仿宋_GB2312" w:eastAsia="仿宋_GB2312" w:cs="宋体"/>
          <w:kern w:val="0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  <w:lang w:eastAsia="zh-CN"/>
        </w:rPr>
        <w:t>文物员专项补助资金</w:t>
      </w:r>
      <w:r>
        <w:rPr>
          <w:rFonts w:hint="eastAsia" w:ascii="仿宋_GB2312" w:eastAsia="仿宋_GB2312"/>
          <w:sz w:val="32"/>
          <w:szCs w:val="32"/>
        </w:rPr>
        <w:t>项目选聘20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年山丹县长城文保员和县级文保员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118名，2023年山丹县省级文物保护员7名。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2.效益指标完成情况分析。</w:t>
      </w:r>
      <w:r>
        <w:rPr>
          <w:rFonts w:hint="eastAsia" w:ascii="仿宋_GB2312" w:hAnsi="仿宋_GB2312" w:eastAsia="仿宋_GB2312" w:cs="宋体"/>
          <w:kern w:val="0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  <w:lang w:eastAsia="zh-CN"/>
        </w:rPr>
        <w:t>文物员专项补助资金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宋体"/>
          <w:kern w:val="0"/>
          <w:sz w:val="32"/>
          <w:szCs w:val="32"/>
        </w:rPr>
        <w:t>有效保</w:t>
      </w:r>
      <w:r>
        <w:rPr>
          <w:rFonts w:hint="default" w:ascii="仿宋_GB2312" w:hAnsi="仿宋_GB2312" w:eastAsia="仿宋_GB2312" w:cs="宋体"/>
          <w:kern w:val="0"/>
          <w:sz w:val="32"/>
          <w:szCs w:val="32"/>
        </w:rPr>
        <w:t>护了文物本体，改善了文物生存环境，提高文物安全防范能力，助推了传统文化传承和文旅融合发展。在促进文旅融合发展、传承保护地方特色传统文化方面发挥着积极的社会效应。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经过评价，该项目资金无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偏离绩效目标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32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黑体" w:hAnsi="黑体" w:eastAsia="黑体" w:cs="Arial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eastAsia="zh-CN"/>
        </w:rPr>
        <w:t>（五）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绩效自评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eastAsia="zh-CN"/>
        </w:rPr>
        <w:t>存在的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问题和有关建议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both"/>
        <w:textAlignment w:val="auto"/>
        <w:rPr>
          <w:rFonts w:hint="eastAsia" w:ascii="仿宋_GB2312" w:eastAsia="仿宋_GB2312" w:cs="Arial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lang w:eastAsia="zh-CN"/>
        </w:rPr>
        <w:t>一是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对项目绩效管理的经验总结不足，部分成果无法用指标反映。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lang w:eastAsia="zh-CN"/>
        </w:rPr>
        <w:t>二是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文保员的专业水平有待提高。</w:t>
      </w:r>
    </w:p>
    <w:p>
      <w:pPr>
        <w:keepNext w:val="0"/>
        <w:keepLines w:val="0"/>
        <w:pageBreakBefore w:val="0"/>
        <w:widowControl/>
        <w:tabs>
          <w:tab w:val="left" w:pos="32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960" w:firstLineChars="3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、绩效自评结果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我单位根据专项绩效评定指标对各项目量化评价，自评指标</w:t>
      </w:r>
      <w:r>
        <w:rPr>
          <w:rFonts w:hint="eastAsia" w:ascii="仿宋_GB2312" w:hAnsi="宋体" w:eastAsia="仿宋_GB2312" w:cs="Arial"/>
          <w:color w:val="000000"/>
          <w:kern w:val="0"/>
          <w:sz w:val="32"/>
          <w:szCs w:val="32"/>
        </w:rPr>
        <w:t>等级为</w:t>
      </w:r>
      <w:r>
        <w:rPr>
          <w:rFonts w:hint="eastAsia" w:ascii="仿宋_GB2312" w:eastAsia="仿宋_GB2312" w:cs="Arial"/>
          <w:color w:val="000000"/>
          <w:sz w:val="32"/>
          <w:szCs w:val="32"/>
        </w:rPr>
        <w:t>“优”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将项目支出后的实际状况与项目申报的绩效目标进行对比分析。按项目实际支出和项目申报绩效目标进行对比分析自评得分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93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分，所有项目均与批复下达相符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、下一步改进工作的措施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下一步我县将严格按照</w:t>
      </w:r>
      <w:r>
        <w:rPr>
          <w:rFonts w:hint="eastAsia" w:ascii="仿宋_GB2312" w:eastAsia="仿宋_GB2312"/>
          <w:sz w:val="32"/>
          <w:szCs w:val="32"/>
          <w:lang w:eastAsia="zh-CN"/>
        </w:rPr>
        <w:t>相关</w:t>
      </w:r>
      <w:r>
        <w:rPr>
          <w:rFonts w:hint="eastAsia" w:ascii="仿宋_GB2312" w:eastAsia="仿宋_GB2312"/>
          <w:sz w:val="32"/>
          <w:szCs w:val="32"/>
        </w:rPr>
        <w:t>政策，一是强化措施，</w:t>
      </w:r>
      <w:r>
        <w:rPr>
          <w:rFonts w:hint="eastAsia" w:ascii="仿宋_GB2312" w:eastAsia="仿宋_GB2312"/>
          <w:sz w:val="32"/>
          <w:szCs w:val="32"/>
          <w:lang w:eastAsia="zh-CN"/>
        </w:rPr>
        <w:t>选出合适的文保员</w:t>
      </w:r>
      <w:r>
        <w:rPr>
          <w:rFonts w:hint="eastAsia" w:ascii="仿宋_GB2312" w:eastAsia="仿宋_GB2312"/>
          <w:sz w:val="32"/>
          <w:szCs w:val="32"/>
        </w:rPr>
        <w:t>，同时继续加大培训工作力度，聘请省内外专业技术人才进行专业辅导。二是加强项目资金的监督管理，完善资金使用审批程序，大力节约财政资金，把有限的资金用在刀刃上，确保各类展览、培训等工作的质量和进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山丹县文体广电和旅游局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2023年12月20日</w:t>
      </w:r>
      <w:bookmarkStart w:id="1" w:name="_GoBack"/>
      <w:bookmarkEnd w:id="1"/>
      <w:r>
        <w:rPr>
          <w:rFonts w:hint="eastAsia"/>
          <w:lang w:val="en-US" w:eastAsia="zh-CN"/>
        </w:rPr>
        <w:t xml:space="preserve">                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wZmVlNjc2ZmNhZDU5YTY1ZDJhYzg4MzI4Y2UzMGIifQ=="/>
  </w:docVars>
  <w:rsids>
    <w:rsidRoot w:val="6CDA5443"/>
    <w:rsid w:val="1B615B83"/>
    <w:rsid w:val="1E375254"/>
    <w:rsid w:val="254F1041"/>
    <w:rsid w:val="2CD07D87"/>
    <w:rsid w:val="3530117F"/>
    <w:rsid w:val="6CDA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3180</Words>
  <Characters>3253</Characters>
  <Lines>0</Lines>
  <Paragraphs>0</Paragraphs>
  <TotalTime>1</TotalTime>
  <ScaleCrop>false</ScaleCrop>
  <LinksUpToDate>false</LinksUpToDate>
  <CharactersWithSpaces>3256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2023-06-07T02:45:00Z</dcterms:created>
  <dc:creator>Rubyの夢は</dc:creator>
  <cp:lastModifiedBy>李敏</cp:lastModifiedBy>
  <dcterms:modified xsi:type="dcterms:W3CDTF">2024-01-02T11:43:59Z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2B3AAEE41021492B934E8A5C381E2E98_11</vt:lpwstr>
  </property>
</Properties>
</file>