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山丹县文体广电和旅游局</w:t>
      </w:r>
      <w:bookmarkStart w:id="0" w:name="OLE_LINK3"/>
    </w:p>
    <w:p>
      <w:pPr>
        <w:keepNext w:val="0"/>
        <w:keepLines w:val="0"/>
        <w:pageBreakBefore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关于中央补助地方公共文化服务体系建设三区文化人才专项经费绩效自评报告</w:t>
      </w:r>
    </w:p>
    <w:bookmarkEnd w:id="0"/>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（一）部门主要职能</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宋体"/>
          <w:color w:val="000000"/>
          <w:kern w:val="0"/>
          <w:sz w:val="32"/>
          <w:szCs w:val="32"/>
        </w:rPr>
      </w:pPr>
      <w:r>
        <w:rPr>
          <w:rFonts w:hint="eastAsia" w:ascii="仿宋_GB2312" w:hAnsi="仿宋" w:eastAsia="仿宋_GB2312"/>
          <w:color w:val="000000"/>
          <w:sz w:val="32"/>
          <w:szCs w:val="32"/>
        </w:rPr>
        <w:t>山丹县文体广电和旅游局是山丹县人民政府工作部门，为正科级，加挂山丹县文物局牌子</w:t>
      </w:r>
      <w:r>
        <w:rPr>
          <w:rFonts w:hint="eastAsia" w:ascii="仿宋_GB2312" w:hAnsi="仿宋" w:eastAsia="仿宋_GB2312"/>
          <w:color w:val="000000"/>
          <w:sz w:val="32"/>
          <w:szCs w:val="32"/>
          <w:lang w:eastAsia="zh-CN"/>
        </w:rPr>
        <w:t>，</w:t>
      </w:r>
      <w:r>
        <w:rPr>
          <w:rFonts w:hint="eastAsia" w:ascii="仿宋_GB2312" w:hAnsi="宋体" w:eastAsia="仿宋_GB2312" w:cs="宋体"/>
          <w:color w:val="000000"/>
          <w:kern w:val="0"/>
          <w:sz w:val="32"/>
          <w:szCs w:val="32"/>
        </w:rPr>
        <w:t>贯彻落实党中央和省、市、县委关于文化、体育、广电和旅游工作的方针政策和决策部署，在履行职责过程中坚持和加强党对文化、体育、广电和旅游工作的集中统一领导。</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（二）内设机构及所属单位概况</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仿宋" w:eastAsia="仿宋_GB2312"/>
          <w:color w:val="000000"/>
          <w:sz w:val="32"/>
          <w:szCs w:val="32"/>
        </w:rPr>
      </w:pPr>
      <w:r>
        <w:rPr>
          <w:rFonts w:hint="eastAsia" w:ascii="仿宋_GB2312" w:hAnsi="仿宋_GB2312" w:eastAsia="仿宋_GB2312" w:cs="仿宋_GB2312"/>
          <w:b/>
          <w:color w:val="000000"/>
          <w:sz w:val="32"/>
          <w:szCs w:val="32"/>
          <w:lang w:val="en-US" w:eastAsia="zh-CN"/>
        </w:rPr>
        <w:t>1.</w:t>
      </w:r>
      <w:r>
        <w:rPr>
          <w:rFonts w:hint="eastAsia" w:ascii="仿宋_GB2312" w:hAnsi="仿宋_GB2312" w:eastAsia="仿宋_GB2312" w:cs="仿宋_GB2312"/>
          <w:b/>
          <w:color w:val="000000"/>
          <w:sz w:val="32"/>
          <w:szCs w:val="32"/>
        </w:rPr>
        <w:t>综合办公室（党建办公室）。</w:t>
      </w:r>
      <w:r>
        <w:rPr>
          <w:rFonts w:hint="eastAsia" w:ascii="仿宋_GB2312" w:hAnsi="宋体" w:eastAsia="仿宋_GB2312" w:cs="宋体"/>
          <w:color w:val="000000"/>
          <w:kern w:val="0"/>
          <w:sz w:val="32"/>
          <w:szCs w:val="32"/>
        </w:rPr>
        <w:t>负责机关日常运转。承担党建、党风廉政、精神文明、意识形态、信访、工会、共青团、妇联、干部人事、机构编制、文秘会务、机要保密、档案管理、督查督办、政务公开、信息宣传、后勤服务等工作。承担山丹县文化旅游体育医养融合发展工作推进领导小组办公室工作任务。</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eastAsia="仿宋_GB2312"/>
          <w:color w:val="000000"/>
        </w:rPr>
      </w:pPr>
      <w:r>
        <w:rPr>
          <w:rFonts w:hint="eastAsia" w:ascii="仿宋_GB2312" w:hAnsi="仿宋_GB2312" w:eastAsia="仿宋_GB2312" w:cs="仿宋_GB2312"/>
          <w:b/>
          <w:color w:val="000000"/>
          <w:sz w:val="32"/>
          <w:szCs w:val="32"/>
          <w:lang w:val="en-US" w:eastAsia="zh-CN"/>
        </w:rPr>
        <w:t>2.</w:t>
      </w:r>
      <w:r>
        <w:rPr>
          <w:rFonts w:hint="eastAsia" w:ascii="仿宋_GB2312" w:hAnsi="仿宋_GB2312" w:eastAsia="仿宋_GB2312" w:cs="仿宋_GB2312"/>
          <w:b/>
          <w:color w:val="000000"/>
          <w:sz w:val="32"/>
          <w:szCs w:val="32"/>
        </w:rPr>
        <w:t>规划财务股（行政审批股）。</w:t>
      </w:r>
      <w:r>
        <w:rPr>
          <w:rFonts w:hint="eastAsia" w:ascii="仿宋_GB2312" w:hAnsi="仿宋" w:eastAsia="仿宋_GB2312"/>
          <w:color w:val="000000"/>
          <w:sz w:val="32"/>
          <w:szCs w:val="32"/>
        </w:rPr>
        <w:t>承担推进全县文化、旅游、体育和相关产业融合发展，</w:t>
      </w:r>
      <w:r>
        <w:rPr>
          <w:rFonts w:hint="eastAsia" w:ascii="仿宋_GB2312" w:hAnsi="宋体" w:eastAsia="仿宋_GB2312" w:cs="宋体"/>
          <w:color w:val="000000"/>
          <w:kern w:val="0"/>
          <w:sz w:val="32"/>
          <w:szCs w:val="32"/>
        </w:rPr>
        <w:t>拟订本行业产业发展规划并组织实施</w:t>
      </w:r>
      <w:r>
        <w:rPr>
          <w:rFonts w:hint="eastAsia" w:ascii="仿宋_GB2312" w:hAnsi="仿宋" w:eastAsia="仿宋_GB2312"/>
          <w:color w:val="000000"/>
          <w:sz w:val="32"/>
          <w:szCs w:val="32"/>
        </w:rPr>
        <w:t>，</w:t>
      </w:r>
      <w:r>
        <w:rPr>
          <w:rFonts w:hint="eastAsia" w:ascii="仿宋_GB2312" w:hAnsi="宋体" w:eastAsia="仿宋_GB2312" w:cs="宋体"/>
          <w:color w:val="000000"/>
          <w:kern w:val="0"/>
          <w:sz w:val="32"/>
          <w:szCs w:val="32"/>
        </w:rPr>
        <w:t>负责本行业产业资源评估、分析、项目谋划储备</w:t>
      </w:r>
      <w:r>
        <w:rPr>
          <w:rFonts w:hint="eastAsia" w:ascii="仿宋_GB2312" w:hAnsi="仿宋" w:eastAsia="仿宋_GB2312"/>
          <w:color w:val="000000"/>
          <w:sz w:val="32"/>
          <w:szCs w:val="32"/>
        </w:rPr>
        <w:t>、实施监管</w:t>
      </w:r>
      <w:r>
        <w:rPr>
          <w:rFonts w:hint="eastAsia" w:ascii="仿宋_GB2312" w:hAnsi="宋体" w:eastAsia="仿宋_GB2312" w:cs="宋体"/>
          <w:color w:val="000000"/>
          <w:kern w:val="0"/>
          <w:sz w:val="32"/>
          <w:szCs w:val="32"/>
        </w:rPr>
        <w:t>和招商引资工作</w:t>
      </w:r>
      <w:r>
        <w:rPr>
          <w:rFonts w:hint="eastAsia" w:ascii="仿宋_GB2312" w:hAnsi="仿宋" w:eastAsia="仿宋_GB2312"/>
          <w:color w:val="000000"/>
          <w:sz w:val="32"/>
          <w:szCs w:val="32"/>
        </w:rPr>
        <w:t>；指导全县旅游基础设施和公共服务体系建设；</w:t>
      </w:r>
      <w:r>
        <w:rPr>
          <w:rFonts w:hint="eastAsia" w:ascii="仿宋_GB2312" w:hAnsi="宋体" w:eastAsia="仿宋_GB2312" w:cs="宋体"/>
          <w:color w:val="000000"/>
          <w:kern w:val="0"/>
          <w:sz w:val="32"/>
          <w:szCs w:val="32"/>
        </w:rPr>
        <w:t>负责本行业产业发展数据统计和分析研判等工作；</w:t>
      </w:r>
      <w:r>
        <w:rPr>
          <w:rFonts w:hint="eastAsia" w:ascii="仿宋_GB2312" w:hAnsi="仿宋" w:eastAsia="仿宋_GB2312"/>
          <w:color w:val="000000"/>
          <w:sz w:val="32"/>
          <w:szCs w:val="32"/>
        </w:rPr>
        <w:t>实施乡村旅游、红色旅游、</w:t>
      </w:r>
      <w:r>
        <w:rPr>
          <w:rFonts w:hint="eastAsia" w:ascii="仿宋_GB2312" w:hAnsi="宋体" w:eastAsia="仿宋_GB2312" w:cs="宋体"/>
          <w:color w:val="000000"/>
          <w:kern w:val="0"/>
          <w:sz w:val="32"/>
          <w:szCs w:val="32"/>
        </w:rPr>
        <w:t>“智慧旅游”</w:t>
      </w:r>
      <w:r>
        <w:rPr>
          <w:rFonts w:hint="eastAsia" w:ascii="仿宋_GB2312" w:hAnsi="仿宋" w:eastAsia="仿宋_GB2312"/>
          <w:color w:val="000000"/>
          <w:sz w:val="32"/>
          <w:szCs w:val="32"/>
        </w:rPr>
        <w:t>和旅游厕所建设。承担全县广播电视节目传输覆盖、信号监测和安全播出的监管，负责全县卫星广播电视地面接收设施的管理。负责本行业的行政审批和国家标准、行业标准、地方标准的实施</w:t>
      </w:r>
      <w:r>
        <w:rPr>
          <w:rFonts w:hint="eastAsia" w:ascii="仿宋_GB2312" w:hAnsi="宋体" w:eastAsia="仿宋_GB2312" w:cs="宋体"/>
          <w:color w:val="000000"/>
          <w:kern w:val="0"/>
          <w:sz w:val="32"/>
          <w:szCs w:val="32"/>
        </w:rPr>
        <w:t>。负责</w:t>
      </w:r>
      <w:r>
        <w:rPr>
          <w:rFonts w:hint="eastAsia" w:ascii="仿宋_GB2312" w:hAnsi="仿宋" w:eastAsia="仿宋_GB2312"/>
          <w:color w:val="000000"/>
          <w:sz w:val="32"/>
          <w:szCs w:val="32"/>
        </w:rPr>
        <w:t>机关财务、资产和</w:t>
      </w:r>
      <w:r>
        <w:rPr>
          <w:rFonts w:hint="eastAsia" w:ascii="仿宋_GB2312" w:hAnsi="宋体" w:eastAsia="仿宋_GB2312" w:cs="宋体"/>
          <w:color w:val="000000"/>
          <w:kern w:val="0"/>
          <w:sz w:val="32"/>
          <w:szCs w:val="32"/>
        </w:rPr>
        <w:t>产业发展</w:t>
      </w:r>
      <w:r>
        <w:rPr>
          <w:rFonts w:hint="eastAsia" w:ascii="仿宋_GB2312" w:hAnsi="仿宋" w:eastAsia="仿宋_GB2312"/>
          <w:color w:val="000000"/>
          <w:sz w:val="32"/>
          <w:szCs w:val="32"/>
        </w:rPr>
        <w:t>资金管理；</w:t>
      </w:r>
      <w:r>
        <w:rPr>
          <w:rFonts w:hint="eastAsia" w:ascii="仿宋_GB2312" w:hAnsi="宋体" w:eastAsia="仿宋_GB2312" w:cs="宋体"/>
          <w:color w:val="000000"/>
          <w:kern w:val="0"/>
          <w:sz w:val="32"/>
          <w:szCs w:val="32"/>
        </w:rPr>
        <w:t>监督直属单位财务和资产管理；负责</w:t>
      </w:r>
      <w:r>
        <w:rPr>
          <w:rFonts w:hint="eastAsia" w:ascii="仿宋_GB2312" w:hAnsi="仿宋" w:eastAsia="仿宋_GB2312"/>
          <w:color w:val="000000"/>
          <w:sz w:val="32"/>
          <w:szCs w:val="32"/>
        </w:rPr>
        <w:t>政府采购、</w:t>
      </w:r>
      <w:r>
        <w:rPr>
          <w:rFonts w:hint="eastAsia" w:ascii="仿宋_GB2312" w:hAnsi="宋体" w:eastAsia="仿宋_GB2312" w:cs="宋体"/>
          <w:color w:val="000000"/>
          <w:kern w:val="0"/>
          <w:sz w:val="32"/>
          <w:szCs w:val="32"/>
        </w:rPr>
        <w:t>人事工资、社会保障等工作。</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仿宋" w:eastAsia="仿宋_GB2312"/>
          <w:color w:val="000000"/>
          <w:sz w:val="32"/>
          <w:szCs w:val="32"/>
        </w:rPr>
      </w:pPr>
      <w:r>
        <w:rPr>
          <w:rFonts w:hint="eastAsia" w:ascii="仿宋_GB2312" w:hAnsi="仿宋_GB2312" w:eastAsia="仿宋_GB2312" w:cs="仿宋_GB2312"/>
          <w:b/>
          <w:bCs w:val="0"/>
          <w:color w:val="000000"/>
          <w:sz w:val="32"/>
          <w:szCs w:val="32"/>
          <w:lang w:val="en-US" w:eastAsia="zh-CN"/>
        </w:rPr>
        <w:t>3.</w:t>
      </w:r>
      <w:r>
        <w:rPr>
          <w:rFonts w:hint="eastAsia" w:ascii="仿宋_GB2312" w:hAnsi="仿宋_GB2312" w:eastAsia="仿宋_GB2312" w:cs="仿宋_GB2312"/>
          <w:b/>
          <w:bCs w:val="0"/>
          <w:color w:val="000000"/>
          <w:sz w:val="32"/>
          <w:szCs w:val="32"/>
        </w:rPr>
        <w:t>文化艺术股（非物质文化遗产保护办公室）。</w:t>
      </w:r>
      <w:r>
        <w:rPr>
          <w:rFonts w:hint="eastAsia" w:ascii="仿宋_GB2312" w:hAnsi="宋体" w:eastAsia="仿宋_GB2312" w:cs="宋体"/>
          <w:color w:val="000000"/>
          <w:kern w:val="0"/>
          <w:sz w:val="32"/>
          <w:szCs w:val="32"/>
        </w:rPr>
        <w:t>组织全县文化旅游整体形象推广，</w:t>
      </w:r>
      <w:r>
        <w:rPr>
          <w:rFonts w:hint="eastAsia" w:ascii="仿宋_GB2312" w:hAnsi="仿宋" w:eastAsia="仿宋_GB2312"/>
          <w:color w:val="000000"/>
          <w:sz w:val="32"/>
          <w:szCs w:val="32"/>
        </w:rPr>
        <w:t>促进全县文化旅游对外交流合作和宣传推广工作；拟定、策划全县重大文艺展演、体育比赛和文化旅游节会活动计划方案并组织实施。指导全县艺术创作生产，扶持体现社会主义核心价值观、具有导向性代表性示范性的文艺作品，推动全县各门类艺术、各艺术品种发展。</w:t>
      </w:r>
      <w:r>
        <w:rPr>
          <w:rFonts w:hint="eastAsia" w:ascii="仿宋_GB2312" w:hAnsi="宋体" w:eastAsia="仿宋_GB2312" w:cs="宋体"/>
          <w:color w:val="000000"/>
          <w:kern w:val="0"/>
          <w:sz w:val="32"/>
          <w:szCs w:val="32"/>
        </w:rPr>
        <w:t>规划并指导文化旅游商品的研发、创作、生产和销售</w:t>
      </w:r>
      <w:r>
        <w:rPr>
          <w:rFonts w:hint="eastAsia" w:ascii="仿宋_GB2312" w:hAnsi="仿宋" w:eastAsia="仿宋_GB2312"/>
          <w:color w:val="000000"/>
          <w:sz w:val="32"/>
          <w:szCs w:val="32"/>
        </w:rPr>
        <w:t>。</w:t>
      </w:r>
      <w:r>
        <w:rPr>
          <w:rFonts w:hint="eastAsia" w:ascii="仿宋_GB2312" w:hAnsi="仿宋" w:eastAsia="仿宋_GB2312"/>
          <w:sz w:val="32"/>
          <w:szCs w:val="32"/>
        </w:rPr>
        <w:t>推进落实全县体育公共服务，</w:t>
      </w:r>
      <w:r>
        <w:rPr>
          <w:rFonts w:hint="eastAsia" w:ascii="仿宋_GB2312" w:hAnsi="仿宋" w:eastAsia="仿宋_GB2312"/>
          <w:color w:val="000000"/>
          <w:sz w:val="32"/>
          <w:szCs w:val="32"/>
        </w:rPr>
        <w:t>统筹规划全县竞技体育发展</w:t>
      </w:r>
      <w:r>
        <w:rPr>
          <w:rFonts w:hint="eastAsia" w:ascii="仿宋_GB2312" w:eastAsia="仿宋_GB2312"/>
          <w:color w:val="000000"/>
          <w:sz w:val="32"/>
          <w:szCs w:val="32"/>
        </w:rPr>
        <w:t>。</w:t>
      </w:r>
      <w:r>
        <w:rPr>
          <w:rFonts w:hint="eastAsia" w:ascii="仿宋_GB2312" w:hAnsi="仿宋" w:eastAsia="仿宋_GB2312"/>
          <w:sz w:val="32"/>
          <w:szCs w:val="32"/>
        </w:rPr>
        <w:t>负责全县公共文化服务体系建设，组织实施全县文化资源普查、挖掘、保护和利用工作。组织开展全县非物质文化遗产保护工作。</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楷体" w:eastAsia="仿宋_GB2312"/>
          <w:b/>
          <w:color w:val="000000"/>
          <w:sz w:val="32"/>
          <w:szCs w:val="32"/>
        </w:rPr>
      </w:pPr>
      <w:r>
        <w:rPr>
          <w:rFonts w:hint="eastAsia" w:ascii="仿宋_GB2312" w:hAnsi="仿宋_GB2312" w:eastAsia="仿宋_GB2312" w:cs="仿宋_GB2312"/>
          <w:b/>
          <w:color w:val="000000"/>
          <w:sz w:val="32"/>
          <w:szCs w:val="32"/>
          <w:lang w:val="en-US" w:eastAsia="zh-CN"/>
        </w:rPr>
        <w:t>4.</w:t>
      </w:r>
      <w:r>
        <w:rPr>
          <w:rFonts w:hint="eastAsia" w:ascii="仿宋_GB2312" w:hAnsi="仿宋_GB2312" w:eastAsia="仿宋_GB2312" w:cs="仿宋_GB2312"/>
          <w:b/>
          <w:color w:val="000000"/>
          <w:sz w:val="32"/>
          <w:szCs w:val="32"/>
        </w:rPr>
        <w:t>安全和行业监管股。</w:t>
      </w:r>
      <w:r>
        <w:rPr>
          <w:rFonts w:hint="eastAsia" w:ascii="仿宋_GB2312" w:hAnsi="宋体" w:eastAsia="仿宋_GB2312" w:cs="宋体"/>
          <w:color w:val="000000"/>
          <w:kern w:val="0"/>
          <w:sz w:val="32"/>
          <w:szCs w:val="32"/>
        </w:rPr>
        <w:t>指导、监督全县文化旅游市场管理和安全工作。负责本行业环境保护、安全生产、综治维稳、法制宣传教育、</w:t>
      </w:r>
      <w:r>
        <w:rPr>
          <w:rFonts w:hint="eastAsia" w:ascii="仿宋_GB2312" w:hAnsi="仿宋" w:eastAsia="仿宋_GB2312"/>
          <w:color w:val="000000"/>
          <w:sz w:val="32"/>
          <w:szCs w:val="32"/>
        </w:rPr>
        <w:t>游客投诉处理、行业教育培训和</w:t>
      </w:r>
      <w:r>
        <w:rPr>
          <w:rFonts w:hint="eastAsia" w:ascii="仿宋_GB2312" w:hAnsi="宋体" w:eastAsia="仿宋_GB2312" w:cs="宋体"/>
          <w:color w:val="000000"/>
          <w:kern w:val="0"/>
          <w:sz w:val="32"/>
          <w:szCs w:val="32"/>
        </w:rPr>
        <w:t>信用体系建设等工作；承担全县假日旅游安全综合协调和监督管理；协调和指导全县假日旅游，负责节假日旅游信息预测、预报和旅游统计月报、年报工作。</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仿宋" w:eastAsia="仿宋_GB2312"/>
          <w:color w:val="000000"/>
          <w:sz w:val="32"/>
          <w:szCs w:val="32"/>
        </w:rPr>
      </w:pPr>
      <w:r>
        <w:rPr>
          <w:rFonts w:hint="eastAsia" w:ascii="仿宋_GB2312" w:hAnsi="仿宋_GB2312" w:eastAsia="仿宋_GB2312" w:cs="仿宋_GB2312"/>
          <w:b/>
          <w:color w:val="000000"/>
          <w:sz w:val="32"/>
          <w:szCs w:val="32"/>
          <w:lang w:val="en-US" w:eastAsia="zh-CN"/>
        </w:rPr>
        <w:t>5.</w:t>
      </w:r>
      <w:r>
        <w:rPr>
          <w:rFonts w:hint="eastAsia" w:ascii="仿宋_GB2312" w:hAnsi="仿宋_GB2312" w:eastAsia="仿宋_GB2312" w:cs="仿宋_GB2312"/>
          <w:b/>
          <w:color w:val="000000"/>
          <w:sz w:val="32"/>
          <w:szCs w:val="32"/>
        </w:rPr>
        <w:t>文物股。</w:t>
      </w:r>
      <w:r>
        <w:rPr>
          <w:rFonts w:hint="eastAsia" w:ascii="仿宋_GB2312" w:hAnsi="仿宋" w:eastAsia="仿宋_GB2312"/>
          <w:color w:val="000000"/>
          <w:sz w:val="32"/>
          <w:szCs w:val="32"/>
        </w:rPr>
        <w:t>拟订全县文物事业发展规划并组织实施；负责贯彻执行有关文物工作的政策、法规，加强全县文博事业管理；负责全县文物保护、开发利用和交流、展览、研究工作，会同相关部门处理文物安全保卫工作中的重大问题，协调查处文物失窃、破坏、盗掘和走私等案件；指导全县文博队伍建设。</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仿宋" w:eastAsia="仿宋_GB2312"/>
          <w:color w:val="000000"/>
          <w:sz w:val="32"/>
          <w:szCs w:val="32"/>
        </w:rPr>
      </w:pPr>
      <w:r>
        <w:rPr>
          <w:rFonts w:hint="eastAsia" w:ascii="仿宋_GB2312" w:hAnsi="仿宋_GB2312" w:eastAsia="仿宋_GB2312" w:cs="仿宋_GB2312"/>
          <w:b/>
          <w:color w:val="000000"/>
          <w:sz w:val="32"/>
          <w:szCs w:val="32"/>
          <w:lang w:val="en-US" w:eastAsia="zh-CN"/>
        </w:rPr>
        <w:t>6.</w:t>
      </w:r>
      <w:r>
        <w:rPr>
          <w:rFonts w:hint="eastAsia" w:ascii="仿宋_GB2312" w:hAnsi="仿宋_GB2312" w:eastAsia="仿宋_GB2312" w:cs="仿宋_GB2312"/>
          <w:b/>
          <w:color w:val="000000"/>
          <w:sz w:val="32"/>
          <w:szCs w:val="32"/>
        </w:rPr>
        <w:t>执法中队。</w:t>
      </w:r>
      <w:r>
        <w:rPr>
          <w:rFonts w:hint="eastAsia" w:ascii="仿宋_GB2312" w:hAnsi="仿宋" w:eastAsia="仿宋_GB2312"/>
          <w:color w:val="000000"/>
          <w:sz w:val="32"/>
          <w:szCs w:val="32"/>
        </w:rPr>
        <w:t>承担全县文化市场监管综合行政执法工作，以县文体广旅局的名义实施执法，组织开展文化市场监管综合行政执法检查活动，维护行业安全和市场秩序。</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 xml:space="preserve"> 二、绩效自评工作组织开展情况</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宋体"/>
          <w:kern w:val="0"/>
          <w:sz w:val="32"/>
          <w:szCs w:val="32"/>
        </w:rPr>
        <w:t>20</w:t>
      </w:r>
      <w:r>
        <w:rPr>
          <w:rFonts w:hint="eastAsia" w:ascii="仿宋_GB2312" w:hAnsi="仿宋_GB2312" w:eastAsia="仿宋_GB2312" w:cs="宋体"/>
          <w:kern w:val="0"/>
          <w:sz w:val="32"/>
          <w:szCs w:val="32"/>
          <w:lang w:val="en-US" w:eastAsia="zh-CN"/>
        </w:rPr>
        <w:t>23</w:t>
      </w:r>
      <w:r>
        <w:rPr>
          <w:rFonts w:hint="eastAsia" w:ascii="仿宋_GB2312" w:hAnsi="仿宋_GB2312" w:eastAsia="仿宋_GB2312" w:cs="宋体"/>
          <w:kern w:val="0"/>
          <w:sz w:val="32"/>
          <w:szCs w:val="32"/>
        </w:rPr>
        <w:t>年省上下达我县</w:t>
      </w:r>
      <w:r>
        <w:rPr>
          <w:rFonts w:hint="eastAsia" w:ascii="仿宋_GB2312" w:eastAsia="仿宋_GB2312"/>
          <w:sz w:val="32"/>
          <w:szCs w:val="32"/>
        </w:rPr>
        <w:t>中央补助地方公共文化服务体系建设专项资金三区文化人才专项经费</w:t>
      </w:r>
      <w:r>
        <w:rPr>
          <w:rFonts w:hint="eastAsia" w:ascii="仿宋_GB2312" w:hAnsi="仿宋_GB2312" w:eastAsia="仿宋_GB2312" w:cs="宋体"/>
          <w:kern w:val="0"/>
          <w:sz w:val="32"/>
          <w:szCs w:val="32"/>
        </w:rPr>
        <w:t>16万元</w:t>
      </w:r>
      <w:r>
        <w:rPr>
          <w:rFonts w:hint="eastAsia" w:ascii="仿宋_GB2312" w:hAnsi="仿宋_GB2312" w:eastAsia="仿宋_GB2312" w:cs="宋体"/>
          <w:color w:val="auto"/>
          <w:kern w:val="0"/>
          <w:sz w:val="32"/>
          <w:szCs w:val="32"/>
        </w:rPr>
        <w:t>（甘财科〔20</w:t>
      </w:r>
      <w:r>
        <w:rPr>
          <w:rFonts w:hint="eastAsia" w:ascii="仿宋_GB2312" w:hAnsi="仿宋_GB2312" w:eastAsia="仿宋_GB2312" w:cs="宋体"/>
          <w:color w:val="auto"/>
          <w:kern w:val="0"/>
          <w:sz w:val="32"/>
          <w:szCs w:val="32"/>
          <w:lang w:val="en-US" w:eastAsia="zh-CN"/>
        </w:rPr>
        <w:t>22</w:t>
      </w:r>
      <w:r>
        <w:rPr>
          <w:rFonts w:hint="eastAsia" w:ascii="仿宋_GB2312" w:hAnsi="仿宋_GB2312" w:eastAsia="仿宋_GB2312" w:cs="宋体"/>
          <w:color w:val="auto"/>
          <w:kern w:val="0"/>
          <w:sz w:val="32"/>
          <w:szCs w:val="32"/>
        </w:rPr>
        <w:t>〕</w:t>
      </w:r>
      <w:r>
        <w:rPr>
          <w:rFonts w:hint="eastAsia" w:ascii="仿宋_GB2312" w:hAnsi="仿宋_GB2312" w:eastAsia="仿宋_GB2312" w:cs="宋体"/>
          <w:color w:val="auto"/>
          <w:kern w:val="0"/>
          <w:sz w:val="32"/>
          <w:szCs w:val="32"/>
          <w:lang w:val="en-US" w:eastAsia="zh-CN"/>
        </w:rPr>
        <w:t>83</w:t>
      </w:r>
      <w:r>
        <w:rPr>
          <w:rFonts w:hint="eastAsia" w:ascii="仿宋_GB2312" w:hAnsi="仿宋_GB2312" w:eastAsia="仿宋_GB2312" w:cs="宋体"/>
          <w:color w:val="auto"/>
          <w:kern w:val="0"/>
          <w:sz w:val="32"/>
          <w:szCs w:val="32"/>
        </w:rPr>
        <w:t>号），主要用于选聘选派一批具有多年文化工作经历和</w:t>
      </w:r>
      <w:r>
        <w:rPr>
          <w:rFonts w:hint="eastAsia" w:ascii="仿宋_GB2312" w:eastAsia="仿宋_GB2312"/>
          <w:color w:val="auto"/>
          <w:sz w:val="32"/>
          <w:szCs w:val="32"/>
        </w:rPr>
        <w:t>丰富经验的辅导老师，到镇入村开展舞蹈、化</w:t>
      </w:r>
      <w:r>
        <w:rPr>
          <w:rFonts w:ascii="仿宋_GB2312" w:eastAsia="仿宋_GB2312"/>
          <w:color w:val="auto"/>
          <w:sz w:val="32"/>
          <w:szCs w:val="32"/>
        </w:rPr>
        <w:t>妆</w:t>
      </w:r>
      <w:r>
        <w:rPr>
          <w:rFonts w:hint="eastAsia" w:ascii="仿宋_GB2312" w:eastAsia="仿宋_GB2312"/>
          <w:color w:val="auto"/>
          <w:sz w:val="32"/>
          <w:szCs w:val="32"/>
        </w:rPr>
        <w:t>、</w:t>
      </w:r>
      <w:r>
        <w:rPr>
          <w:rFonts w:ascii="仿宋_GB2312" w:eastAsia="仿宋_GB2312"/>
          <w:color w:val="auto"/>
          <w:sz w:val="32"/>
          <w:szCs w:val="32"/>
        </w:rPr>
        <w:t>声乐</w:t>
      </w:r>
      <w:r>
        <w:rPr>
          <w:rFonts w:hint="eastAsia" w:ascii="仿宋_GB2312" w:eastAsia="仿宋_GB2312"/>
          <w:sz w:val="32"/>
          <w:szCs w:val="32"/>
        </w:rPr>
        <w:t>、</w:t>
      </w:r>
      <w:r>
        <w:rPr>
          <w:rFonts w:ascii="仿宋_GB2312" w:eastAsia="仿宋_GB2312"/>
          <w:sz w:val="32"/>
          <w:szCs w:val="32"/>
        </w:rPr>
        <w:t>书</w:t>
      </w:r>
      <w:r>
        <w:rPr>
          <w:rFonts w:hint="eastAsia" w:ascii="仿宋_GB2312" w:eastAsia="仿宋_GB2312"/>
          <w:sz w:val="32"/>
          <w:szCs w:val="32"/>
        </w:rPr>
        <w:t>法、美</w:t>
      </w:r>
      <w:r>
        <w:rPr>
          <w:rFonts w:ascii="仿宋_GB2312" w:eastAsia="仿宋_GB2312"/>
          <w:sz w:val="32"/>
          <w:szCs w:val="32"/>
        </w:rPr>
        <w:t>术</w:t>
      </w:r>
      <w:r>
        <w:rPr>
          <w:rFonts w:hint="eastAsia" w:ascii="仿宋_GB2312" w:eastAsia="仿宋_GB2312"/>
          <w:sz w:val="32"/>
          <w:szCs w:val="32"/>
        </w:rPr>
        <w:t>、戏曲等多</w:t>
      </w:r>
      <w:r>
        <w:rPr>
          <w:rFonts w:ascii="仿宋_GB2312" w:eastAsia="仿宋_GB2312"/>
          <w:sz w:val="32"/>
          <w:szCs w:val="32"/>
        </w:rPr>
        <w:t>个门类</w:t>
      </w:r>
      <w:r>
        <w:rPr>
          <w:rFonts w:hint="eastAsia" w:ascii="仿宋_GB2312" w:eastAsia="仿宋_GB2312"/>
          <w:sz w:val="32"/>
          <w:szCs w:val="32"/>
        </w:rPr>
        <w:t>的“三区”人才支持计划文化工作者专项</w:t>
      </w:r>
      <w:r>
        <w:rPr>
          <w:rFonts w:ascii="仿宋_GB2312" w:eastAsia="仿宋_GB2312"/>
          <w:sz w:val="32"/>
          <w:szCs w:val="32"/>
        </w:rPr>
        <w:t>辅导</w:t>
      </w:r>
      <w:r>
        <w:rPr>
          <w:rFonts w:hint="eastAsia" w:ascii="仿宋_GB2312" w:eastAsia="仿宋_GB2312"/>
          <w:sz w:val="32"/>
          <w:szCs w:val="32"/>
        </w:rPr>
        <w:t>培训工作。</w:t>
      </w:r>
      <w:r>
        <w:rPr>
          <w:rFonts w:hint="eastAsia" w:ascii="仿宋_GB2312" w:eastAsia="仿宋_GB2312"/>
          <w:sz w:val="32"/>
          <w:szCs w:val="32"/>
          <w:lang w:eastAsia="zh-CN"/>
        </w:rPr>
        <w:t>我局成立</w:t>
      </w:r>
      <w:r>
        <w:rPr>
          <w:rFonts w:hint="eastAsia" w:ascii="仿宋_GB2312" w:hAnsi="仿宋_GB2312" w:eastAsia="仿宋_GB2312" w:cs="仿宋_GB2312"/>
          <w:sz w:val="32"/>
          <w:szCs w:val="32"/>
        </w:rPr>
        <w:t>专项工作小组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rPr>
        <w:t>采用定量与定性相结合，综合运用比较法、因素分析等评价方法，</w:t>
      </w:r>
      <w:r>
        <w:rPr>
          <w:rFonts w:hint="eastAsia" w:ascii="仿宋_GB2312" w:eastAsia="仿宋_GB2312"/>
          <w:sz w:val="32"/>
          <w:szCs w:val="32"/>
          <w:lang w:eastAsia="zh-CN"/>
        </w:rPr>
        <w:t>对该项目</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资金</w:t>
      </w:r>
      <w:r>
        <w:rPr>
          <w:rFonts w:hint="eastAsia" w:ascii="仿宋_GB2312" w:hAnsi="仿宋_GB2312" w:eastAsia="仿宋_GB2312" w:cs="仿宋_GB2312"/>
          <w:color w:val="auto"/>
          <w:sz w:val="32"/>
          <w:szCs w:val="32"/>
        </w:rPr>
        <w:t>投入管理、项目产出、项目效益、满意度评价进行了全面的评价。</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三、部门整体支出绩效自评情况分析</w:t>
      </w:r>
      <w:r>
        <w:rPr>
          <w:rFonts w:hint="eastAsia" w:ascii="黑体" w:hAnsi="黑体" w:eastAsia="黑体" w:cs="黑体"/>
          <w:sz w:val="32"/>
          <w:szCs w:val="32"/>
        </w:rPr>
        <w:tab/>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（一）部门决算情况。</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宋体"/>
          <w:color w:val="0000FF"/>
          <w:kern w:val="0"/>
          <w:sz w:val="32"/>
          <w:szCs w:val="32"/>
        </w:rPr>
      </w:pPr>
      <w:r>
        <w:rPr>
          <w:rFonts w:hint="eastAsia" w:ascii="仿宋_GB2312" w:hAnsi="仿宋_GB2312" w:eastAsia="仿宋_GB2312" w:cs="宋体"/>
          <w:color w:val="auto"/>
          <w:kern w:val="0"/>
          <w:sz w:val="32"/>
          <w:szCs w:val="32"/>
          <w:lang w:val="en-US" w:eastAsia="zh-CN"/>
        </w:rPr>
        <w:t>2023</w:t>
      </w:r>
      <w:r>
        <w:rPr>
          <w:rFonts w:hint="eastAsia" w:ascii="仿宋_GB2312" w:hAnsi="仿宋_GB2312" w:eastAsia="仿宋_GB2312" w:cs="宋体"/>
          <w:color w:val="auto"/>
          <w:kern w:val="0"/>
          <w:sz w:val="32"/>
          <w:szCs w:val="32"/>
        </w:rPr>
        <w:t>年省上下达我县</w:t>
      </w:r>
      <w:r>
        <w:rPr>
          <w:rFonts w:hint="eastAsia" w:ascii="仿宋_GB2312" w:eastAsia="仿宋_GB2312"/>
          <w:color w:val="auto"/>
          <w:sz w:val="32"/>
          <w:szCs w:val="32"/>
        </w:rPr>
        <w:t>中央补助地方公共文化服务体系建设专项资金三区文化人才专项经费</w:t>
      </w:r>
      <w:r>
        <w:rPr>
          <w:rFonts w:hint="eastAsia" w:ascii="仿宋_GB2312" w:hAnsi="宋体" w:eastAsia="仿宋_GB2312" w:cs="宋体"/>
          <w:color w:val="auto"/>
          <w:kern w:val="0"/>
          <w:sz w:val="32"/>
          <w:szCs w:val="32"/>
        </w:rPr>
        <w:t>实际到位资金16万元，由县</w:t>
      </w:r>
      <w:r>
        <w:rPr>
          <w:rFonts w:hint="eastAsia" w:ascii="仿宋_GB2312" w:hAnsi="宋体" w:eastAsia="仿宋_GB2312" w:cs="宋体"/>
          <w:color w:val="auto"/>
          <w:kern w:val="0"/>
          <w:sz w:val="32"/>
          <w:szCs w:val="32"/>
          <w:lang w:eastAsia="zh-CN"/>
        </w:rPr>
        <w:t>文体广电和旅游局</w:t>
      </w:r>
      <w:r>
        <w:rPr>
          <w:rFonts w:hint="eastAsia" w:ascii="仿宋_GB2312" w:hAnsi="宋体" w:eastAsia="仿宋_GB2312" w:cs="宋体"/>
          <w:color w:val="auto"/>
          <w:kern w:val="0"/>
          <w:sz w:val="32"/>
          <w:szCs w:val="32"/>
        </w:rPr>
        <w:t>监督管理使用。共支付</w:t>
      </w:r>
      <w:r>
        <w:rPr>
          <w:rFonts w:hint="eastAsia" w:ascii="仿宋_GB2312" w:hAnsi="宋体" w:eastAsia="仿宋_GB2312" w:cs="宋体"/>
          <w:color w:val="auto"/>
          <w:kern w:val="0"/>
          <w:sz w:val="32"/>
          <w:szCs w:val="32"/>
          <w:lang w:val="en-US" w:eastAsia="zh-CN"/>
        </w:rPr>
        <w:t>16</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eastAsia="zh-CN"/>
        </w:rPr>
        <w:t>项目资金执行率</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w:t>
      </w:r>
      <w:r>
        <w:rPr>
          <w:rFonts w:hint="eastAsia" w:ascii="仿宋_GB2312" w:hAnsi="宋体" w:eastAsia="仿宋_GB2312" w:cs="宋体"/>
          <w:color w:val="0000FF"/>
          <w:kern w:val="0"/>
          <w:sz w:val="32"/>
          <w:szCs w:val="32"/>
        </w:rPr>
        <w:t xml:space="preserve"> </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（二）总体绩效目标完成情况分析。</w:t>
      </w:r>
    </w:p>
    <w:p>
      <w:pPr>
        <w:keepNext w:val="0"/>
        <w:keepLines w:val="0"/>
        <w:pageBreakBefore w:val="0"/>
        <w:widowControl w:val="0"/>
        <w:tabs>
          <w:tab w:val="left" w:pos="2141"/>
        </w:tabs>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按时完成</w:t>
      </w:r>
      <w:r>
        <w:rPr>
          <w:rFonts w:hint="eastAsia" w:ascii="仿宋_GB2312" w:hAnsi="仿宋_GB2312" w:eastAsia="仿宋_GB2312" w:cs="仿宋_GB2312"/>
          <w:color w:val="auto"/>
          <w:sz w:val="32"/>
          <w:szCs w:val="32"/>
          <w:lang w:eastAsia="zh-CN"/>
        </w:rPr>
        <w:t>既定</w:t>
      </w:r>
      <w:r>
        <w:rPr>
          <w:rFonts w:hint="eastAsia" w:ascii="仿宋_GB2312" w:hAnsi="仿宋_GB2312" w:eastAsia="仿宋_GB2312" w:cs="仿宋_GB2312"/>
          <w:color w:val="auto"/>
          <w:sz w:val="32"/>
          <w:szCs w:val="32"/>
        </w:rPr>
        <w:t>工作任务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截止202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日止</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宋体"/>
          <w:kern w:val="0"/>
          <w:sz w:val="32"/>
          <w:szCs w:val="32"/>
        </w:rPr>
        <w:t>我县</w:t>
      </w:r>
      <w:r>
        <w:rPr>
          <w:rFonts w:hint="eastAsia" w:ascii="仿宋_GB2312" w:hAnsi="仿宋_GB2312" w:eastAsia="仿宋_GB2312" w:cs="宋体"/>
          <w:kern w:val="0"/>
          <w:sz w:val="32"/>
          <w:szCs w:val="32"/>
          <w:lang w:val="en-US" w:eastAsia="zh-CN"/>
        </w:rPr>
        <w:t>2023年</w:t>
      </w:r>
      <w:r>
        <w:rPr>
          <w:rFonts w:hint="eastAsia" w:ascii="仿宋_GB2312" w:eastAsia="仿宋_GB2312"/>
          <w:sz w:val="32"/>
          <w:szCs w:val="32"/>
        </w:rPr>
        <w:t>中央补助地方公共文化服务体系建设专项资金三区文化人才</w:t>
      </w:r>
      <w:r>
        <w:rPr>
          <w:rFonts w:hint="eastAsia" w:ascii="仿宋_GB2312" w:eastAsia="仿宋_GB2312"/>
          <w:sz w:val="32"/>
          <w:szCs w:val="32"/>
          <w:lang w:eastAsia="zh-CN"/>
        </w:rPr>
        <w:t>项目</w:t>
      </w:r>
      <w:r>
        <w:rPr>
          <w:rFonts w:hint="eastAsia" w:ascii="仿宋_GB2312" w:hAnsi="仿宋_GB2312" w:eastAsia="仿宋_GB2312" w:cs="仿宋_GB2312"/>
          <w:color w:val="auto"/>
          <w:sz w:val="32"/>
          <w:szCs w:val="32"/>
        </w:rPr>
        <w:t>已全面完成，项目资金到位率100%，资金执行率100%</w:t>
      </w:r>
      <w:r>
        <w:rPr>
          <w:rFonts w:hint="eastAsia" w:ascii="仿宋_GB2312" w:hAnsi="仿宋_GB2312" w:eastAsia="仿宋_GB2312" w:cs="仿宋_GB2312"/>
          <w:color w:val="auto"/>
          <w:sz w:val="32"/>
          <w:szCs w:val="32"/>
          <w:lang w:eastAsia="zh-CN"/>
        </w:rPr>
        <w:t>。</w:t>
      </w:r>
    </w:p>
    <w:p>
      <w:pPr>
        <w:keepNext w:val="0"/>
        <w:keepLines w:val="0"/>
        <w:pageBreakBefore w:val="0"/>
        <w:widowControl w:val="0"/>
        <w:tabs>
          <w:tab w:val="left" w:pos="2141"/>
        </w:tabs>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（三）各项指标完成情况分析。</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ascii="仿宋_GB2312" w:eastAsia="仿宋_GB2312"/>
          <w:sz w:val="32"/>
          <w:szCs w:val="32"/>
        </w:rPr>
      </w:pPr>
      <w:r>
        <w:rPr>
          <w:rFonts w:hint="eastAsia" w:ascii="仿宋_GB2312" w:hAnsi="宋体" w:eastAsia="仿宋_GB2312" w:cs="宋体"/>
          <w:b/>
          <w:bCs/>
          <w:color w:val="000000"/>
          <w:kern w:val="0"/>
          <w:sz w:val="32"/>
          <w:szCs w:val="32"/>
        </w:rPr>
        <w:t>1.项目产出指标完成情况分析。</w:t>
      </w:r>
      <w:r>
        <w:rPr>
          <w:rFonts w:hint="eastAsia" w:ascii="仿宋_GB2312" w:hAnsi="仿宋_GB2312" w:eastAsia="仿宋_GB2312" w:cs="宋体"/>
          <w:kern w:val="0"/>
          <w:sz w:val="32"/>
          <w:szCs w:val="32"/>
        </w:rPr>
        <w:t>我县</w:t>
      </w:r>
      <w:r>
        <w:rPr>
          <w:rFonts w:hint="eastAsia" w:ascii="仿宋_GB2312" w:eastAsia="仿宋_GB2312"/>
          <w:sz w:val="32"/>
          <w:szCs w:val="32"/>
        </w:rPr>
        <w:t>中央补助地方公共文化服务体系建设专项资金（三区文化人才专项经费）项目选聘三区辅导员</w:t>
      </w:r>
      <w:r>
        <w:rPr>
          <w:rFonts w:hint="eastAsia" w:ascii="仿宋_GB2312" w:eastAsia="仿宋_GB2312"/>
          <w:sz w:val="32"/>
          <w:szCs w:val="32"/>
          <w:lang w:val="en-US" w:eastAsia="zh-CN"/>
        </w:rPr>
        <w:t>10</w:t>
      </w:r>
      <w:r>
        <w:rPr>
          <w:rFonts w:hint="eastAsia" w:ascii="仿宋_GB2312" w:eastAsia="仿宋_GB2312"/>
          <w:sz w:val="32"/>
          <w:szCs w:val="32"/>
        </w:rPr>
        <w:t>名，截至目前完成培训</w:t>
      </w:r>
      <w:r>
        <w:rPr>
          <w:rFonts w:hint="eastAsia" w:ascii="仿宋_GB2312" w:eastAsia="仿宋_GB2312"/>
          <w:sz w:val="32"/>
          <w:szCs w:val="32"/>
          <w:lang w:val="en-US" w:eastAsia="zh-CN"/>
        </w:rPr>
        <w:t>123</w:t>
      </w:r>
      <w:r>
        <w:rPr>
          <w:rFonts w:hint="eastAsia" w:ascii="仿宋_GB2312" w:eastAsia="仿宋_GB2312"/>
          <w:sz w:val="32"/>
          <w:szCs w:val="32"/>
        </w:rPr>
        <w:t>期，每期培训时间不少于2天，每期培训人数均在25人以上，每季度开展培训20期以上，培训人数达到</w:t>
      </w:r>
      <w:r>
        <w:rPr>
          <w:rFonts w:hint="eastAsia" w:ascii="仿宋_GB2312" w:eastAsia="仿宋_GB2312"/>
          <w:sz w:val="32"/>
          <w:szCs w:val="32"/>
          <w:lang w:val="en-US" w:eastAsia="zh-CN"/>
        </w:rPr>
        <w:t>12</w:t>
      </w:r>
      <w:r>
        <w:rPr>
          <w:rFonts w:hint="eastAsia" w:ascii="仿宋_GB2312" w:eastAsia="仿宋_GB2312"/>
          <w:sz w:val="32"/>
          <w:szCs w:val="32"/>
        </w:rPr>
        <w:t>00人次以上。</w:t>
      </w:r>
      <w:r>
        <w:rPr>
          <w:rFonts w:hint="eastAsia" w:ascii="仿宋_GB2312" w:eastAsia="仿宋_GB2312"/>
          <w:sz w:val="32"/>
          <w:szCs w:val="32"/>
          <w:lang w:eastAsia="zh-CN"/>
        </w:rPr>
        <w:t>至目前，已完成</w:t>
      </w:r>
      <w:r>
        <w:rPr>
          <w:rFonts w:hint="eastAsia" w:ascii="仿宋_GB2312" w:eastAsia="仿宋_GB2312"/>
          <w:sz w:val="32"/>
          <w:szCs w:val="32"/>
        </w:rPr>
        <w:t>总项目的</w:t>
      </w:r>
      <w:r>
        <w:rPr>
          <w:rFonts w:hint="eastAsia" w:ascii="仿宋_GB2312" w:eastAsia="仿宋_GB2312"/>
          <w:sz w:val="32"/>
          <w:szCs w:val="32"/>
          <w:lang w:val="en-US" w:eastAsia="zh-CN"/>
        </w:rPr>
        <w:t>100</w:t>
      </w:r>
      <w:r>
        <w:rPr>
          <w:rFonts w:hint="eastAsia" w:ascii="仿宋_GB2312" w:eastAsia="仿宋_GB2312"/>
          <w:sz w:val="32"/>
          <w:szCs w:val="32"/>
        </w:rPr>
        <w:t>%，参训人员满意率达到95%以上。项目实施过程严格按照《甘肃省边远贫困地区边疆民族地区和革命老区人才支持计划文化工作者专项经费管理办法》（甘文厅[2017]134号）文件精神执行经费的管理和使用范围，</w:t>
      </w:r>
      <w:r>
        <w:rPr>
          <w:rFonts w:hint="eastAsia" w:ascii="仿宋_GB2312" w:hAnsi="宋体" w:eastAsia="仿宋_GB2312" w:cs="宋体"/>
          <w:color w:val="000000"/>
          <w:kern w:val="0"/>
          <w:sz w:val="32"/>
          <w:szCs w:val="32"/>
        </w:rPr>
        <w:t>在项目经费使用上由单位财务人员及时按计划和进度支出使用经费，严格执行支出进度计划，保证在项目实施期间没有因为经费不到位影响项目计划的情况。</w:t>
      </w:r>
      <w:r>
        <w:rPr>
          <w:rFonts w:hint="eastAsia" w:ascii="仿宋_GB2312" w:eastAsia="仿宋_GB2312"/>
          <w:sz w:val="32"/>
          <w:szCs w:val="32"/>
        </w:rPr>
        <w:t>确保了项目实施的质量和进度。</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宋体" w:eastAsia="仿宋_GB2312" w:cs="宋体"/>
          <w:b/>
          <w:bCs/>
          <w:color w:val="000000"/>
          <w:kern w:val="0"/>
          <w:sz w:val="32"/>
          <w:szCs w:val="32"/>
        </w:rPr>
        <w:t>2.效益指标完成情况分析。</w:t>
      </w:r>
      <w:r>
        <w:rPr>
          <w:rFonts w:hint="eastAsia" w:ascii="仿宋_GB2312" w:hAnsi="宋体" w:eastAsia="仿宋_GB2312" w:cs="宋体"/>
          <w:color w:val="000000"/>
          <w:kern w:val="0"/>
          <w:sz w:val="32"/>
          <w:szCs w:val="32"/>
        </w:rPr>
        <w:t>山丹</w:t>
      </w:r>
      <w:r>
        <w:rPr>
          <w:rFonts w:hint="eastAsia" w:ascii="仿宋_GB2312" w:eastAsia="仿宋_GB2312"/>
          <w:sz w:val="32"/>
          <w:szCs w:val="32"/>
        </w:rPr>
        <w:t>县认真落实实施“三区”文化人才支持计划工作，各项工作扎实推进，取得了实实在在的效果。选聘人员与受援乡镇进行无缝对接，摸清了受援单位文化工作整体情况，明确工作重点和责任目标，发挥了个人文化专长，提高了全县公共文化服务能力水平，做到了城乡同步、城乡统筹，促进了山丹县公共文化服务普惠化均等化。</w:t>
      </w:r>
      <w:r>
        <w:rPr>
          <w:rFonts w:hint="eastAsia" w:ascii="仿宋" w:hAnsi="仿宋" w:eastAsia="仿宋" w:cs="仿宋"/>
          <w:sz w:val="32"/>
          <w:szCs w:val="32"/>
        </w:rPr>
        <w:t>各选聘人员根据本地实际制定培训计划，以各镇文化站文化专干、村（社区）文艺爱好者作为重点培训对象，灵活开展丰富多彩的文艺辅导培训，指导镇、村（社区）创作编排了《山丹宝卷念唱》、《彩礼》、《中奖》等群众喜闻乐见的文艺节目。</w:t>
      </w:r>
      <w:r>
        <w:rPr>
          <w:rFonts w:hint="eastAsia" w:ascii="仿宋_GB2312" w:eastAsia="仿宋_GB2312"/>
          <w:sz w:val="32"/>
          <w:szCs w:val="32"/>
        </w:rPr>
        <w:t>提高了群众对“三区”人才支持计划的知晓率</w:t>
      </w:r>
      <w:r>
        <w:rPr>
          <w:rFonts w:hint="eastAsia" w:ascii="仿宋_GB2312" w:hAnsi="仿宋_GB2312" w:eastAsia="仿宋_GB2312" w:cs="仿宋_GB2312"/>
          <w:sz w:val="32"/>
          <w:szCs w:val="32"/>
        </w:rPr>
        <w:t>和认可度。县文体广电和旅游局通过举办</w:t>
      </w:r>
      <w:r>
        <w:rPr>
          <w:rFonts w:hint="eastAsia" w:ascii="仿宋_GB2312" w:hAnsi="仿宋_GB2312" w:eastAsia="仿宋_GB2312" w:cs="仿宋_GB2312"/>
          <w:color w:val="auto"/>
          <w:sz w:val="32"/>
          <w:szCs w:val="32"/>
          <w:lang w:val="en-US" w:eastAsia="zh-CN"/>
        </w:rPr>
        <w:t>百姓</w:t>
      </w:r>
      <w:r>
        <w:rPr>
          <w:rFonts w:hint="eastAsia" w:ascii="仿宋_GB2312" w:hAnsi="仿宋_GB2312" w:eastAsia="仿宋_GB2312" w:cs="仿宋_GB2312"/>
          <w:color w:val="auto"/>
          <w:sz w:val="32"/>
          <w:szCs w:val="32"/>
        </w:rPr>
        <w:t>春晚、</w:t>
      </w:r>
      <w:r>
        <w:rPr>
          <w:rFonts w:hint="eastAsia" w:ascii="仿宋_GB2312" w:hAnsi="仿宋_GB2312" w:eastAsia="仿宋_GB2312" w:cs="仿宋_GB2312"/>
          <w:color w:val="auto"/>
          <w:sz w:val="32"/>
          <w:szCs w:val="32"/>
          <w:lang w:eastAsia="zh-CN"/>
        </w:rPr>
        <w:t>“二月二”民俗文化旅游活动</w:t>
      </w:r>
      <w:r>
        <w:rPr>
          <w:rFonts w:hint="eastAsia" w:ascii="仿宋_GB2312" w:hAnsi="仿宋_GB2312" w:eastAsia="仿宋_GB2312" w:cs="仿宋_GB2312"/>
          <w:color w:val="auto"/>
          <w:sz w:val="32"/>
          <w:szCs w:val="32"/>
        </w:rPr>
        <w:t>、山丹县焉支山“六月六”民俗文化旅游艺术节、山丹县新时代“红色文艺轻骑兵”惠民演出启动仪式专场文艺晚会</w:t>
      </w:r>
      <w:r>
        <w:rPr>
          <w:rFonts w:hint="eastAsia" w:ascii="仿宋_GB2312" w:hAnsi="仿宋_GB2312" w:eastAsia="仿宋_GB2312" w:cs="仿宋_GB2312"/>
          <w:color w:val="auto"/>
          <w:sz w:val="32"/>
          <w:szCs w:val="32"/>
          <w:lang w:eastAsia="zh-CN"/>
        </w:rPr>
        <w:t>、冬至民俗文化旅游活动、大众冰雪节等</w:t>
      </w:r>
      <w:r>
        <w:rPr>
          <w:rFonts w:hint="eastAsia" w:ascii="仿宋_GB2312" w:hAnsi="仿宋_GB2312" w:eastAsia="仿宋_GB2312" w:cs="仿宋_GB2312"/>
          <w:sz w:val="32"/>
          <w:szCs w:val="32"/>
        </w:rPr>
        <w:t>活动，在检验“三区”文化人才培训成果的同时，也为基层文艺骨干搭建时间锻炼的平台。尤其是在</w:t>
      </w:r>
      <w:r>
        <w:rPr>
          <w:rFonts w:hint="eastAsia" w:ascii="仿宋_GB2312" w:hAnsi="仿宋_GB2312" w:eastAsia="仿宋_GB2312" w:cs="仿宋_GB2312"/>
          <w:color w:val="auto"/>
          <w:sz w:val="32"/>
          <w:szCs w:val="32"/>
        </w:rPr>
        <w:t>新冠肺炎疫情防控</w:t>
      </w:r>
      <w:r>
        <w:rPr>
          <w:rFonts w:hint="eastAsia" w:ascii="仿宋_GB2312" w:hAnsi="仿宋_GB2312" w:eastAsia="仿宋_GB2312" w:cs="仿宋_GB2312"/>
          <w:sz w:val="32"/>
          <w:szCs w:val="32"/>
        </w:rPr>
        <w:t>期间，县文体广电和旅游局充分调动各方面的积极性，充分发挥“三区”文艺辅导员的作用，组织他们结合培训编排</w:t>
      </w:r>
      <w:r>
        <w:rPr>
          <w:rFonts w:hint="eastAsia" w:ascii="仿宋_GB2312" w:hAnsi="仿宋_GB2312" w:eastAsia="仿宋_GB2312" w:cs="仿宋_GB2312"/>
          <w:sz w:val="32"/>
          <w:szCs w:val="32"/>
          <w:lang w:eastAsia="zh-CN"/>
        </w:rPr>
        <w:t>防疫小品等</w:t>
      </w:r>
      <w:r>
        <w:rPr>
          <w:rFonts w:hint="eastAsia" w:ascii="仿宋_GB2312" w:hAnsi="仿宋_GB2312" w:eastAsia="仿宋_GB2312" w:cs="仿宋_GB2312"/>
          <w:sz w:val="32"/>
          <w:szCs w:val="32"/>
        </w:rPr>
        <w:t>文艺节目，并安排</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村（社区）文艺爱好者</w:t>
      </w:r>
      <w:r>
        <w:rPr>
          <w:rFonts w:hint="eastAsia" w:ascii="仿宋_GB2312" w:hAnsi="仿宋_GB2312" w:eastAsia="仿宋_GB2312" w:cs="仿宋_GB2312"/>
          <w:sz w:val="32"/>
          <w:szCs w:val="32"/>
          <w:lang w:eastAsia="zh-CN"/>
        </w:rPr>
        <w:t>排演、传唱</w:t>
      </w:r>
      <w:r>
        <w:rPr>
          <w:rFonts w:hint="eastAsia" w:ascii="仿宋_GB2312" w:hAnsi="仿宋_GB2312" w:eastAsia="仿宋_GB2312" w:cs="仿宋_GB2312"/>
          <w:sz w:val="32"/>
          <w:szCs w:val="32"/>
        </w:rPr>
        <w:t>，取得了良好的社会效益。</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（四）</w:t>
      </w:r>
      <w:r>
        <w:rPr>
          <w:rFonts w:hint="eastAsia" w:ascii="仿宋_GB2312" w:hAnsi="仿宋_GB2312" w:eastAsia="仿宋_GB2312" w:cs="仿宋_GB2312"/>
          <w:b w:val="0"/>
          <w:bCs w:val="0"/>
          <w:sz w:val="32"/>
          <w:szCs w:val="32"/>
          <w:lang w:eastAsia="zh-CN"/>
        </w:rPr>
        <w:t>经过评价，该项目资金无</w:t>
      </w:r>
      <w:r>
        <w:rPr>
          <w:rFonts w:hint="eastAsia" w:ascii="仿宋_GB2312" w:hAnsi="仿宋_GB2312" w:eastAsia="仿宋_GB2312" w:cs="仿宋_GB2312"/>
          <w:b w:val="0"/>
          <w:bCs w:val="0"/>
          <w:sz w:val="32"/>
          <w:szCs w:val="32"/>
        </w:rPr>
        <w:t>偏离绩效目标</w:t>
      </w:r>
      <w:r>
        <w:rPr>
          <w:rFonts w:hint="eastAsia" w:ascii="仿宋_GB2312" w:hAnsi="仿宋_GB2312" w:eastAsia="仿宋_GB2312" w:cs="仿宋_GB2312"/>
          <w:b w:val="0"/>
          <w:bCs w:val="0"/>
          <w:sz w:val="32"/>
          <w:szCs w:val="32"/>
          <w:lang w:eastAsia="zh-CN"/>
        </w:rPr>
        <w:t>。</w:t>
      </w:r>
    </w:p>
    <w:p>
      <w:pPr>
        <w:keepNext w:val="0"/>
        <w:keepLines w:val="0"/>
        <w:pageBreakBefore w:val="0"/>
        <w:widowControl/>
        <w:tabs>
          <w:tab w:val="left" w:pos="3240"/>
        </w:tabs>
        <w:kinsoku/>
        <w:wordWrap/>
        <w:overflowPunct/>
        <w:topLinePunct w:val="0"/>
        <w:autoSpaceDE/>
        <w:autoSpaceDN/>
        <w:bidi w:val="0"/>
        <w:adjustRightInd/>
        <w:snapToGrid w:val="0"/>
        <w:spacing w:line="560" w:lineRule="exact"/>
        <w:ind w:firstLine="643" w:firstLineChars="200"/>
        <w:jc w:val="both"/>
        <w:textAlignment w:val="auto"/>
        <w:rPr>
          <w:rFonts w:hint="eastAsia" w:ascii="黑体" w:hAnsi="黑体" w:eastAsia="黑体" w:cs="Arial"/>
          <w:color w:val="000000"/>
          <w:kern w:val="0"/>
          <w:sz w:val="32"/>
          <w:szCs w:val="32"/>
        </w:rPr>
      </w:pPr>
      <w:r>
        <w:rPr>
          <w:rFonts w:hint="eastAsia" w:ascii="楷体_GB2312" w:hAnsi="楷体_GB2312" w:eastAsia="楷体_GB2312" w:cs="楷体_GB2312"/>
          <w:b/>
          <w:bCs/>
          <w:color w:val="000000"/>
          <w:kern w:val="0"/>
          <w:sz w:val="32"/>
          <w:szCs w:val="32"/>
          <w:lang w:eastAsia="zh-CN"/>
        </w:rPr>
        <w:t>（五）</w:t>
      </w:r>
      <w:r>
        <w:rPr>
          <w:rFonts w:hint="eastAsia" w:ascii="楷体_GB2312" w:hAnsi="楷体_GB2312" w:eastAsia="楷体_GB2312" w:cs="楷体_GB2312"/>
          <w:b/>
          <w:bCs/>
          <w:color w:val="000000"/>
          <w:kern w:val="0"/>
          <w:sz w:val="32"/>
          <w:szCs w:val="32"/>
        </w:rPr>
        <w:t>绩效自评</w:t>
      </w:r>
      <w:r>
        <w:rPr>
          <w:rFonts w:hint="eastAsia" w:ascii="楷体_GB2312" w:hAnsi="楷体_GB2312" w:eastAsia="楷体_GB2312" w:cs="楷体_GB2312"/>
          <w:b/>
          <w:bCs/>
          <w:color w:val="000000"/>
          <w:kern w:val="0"/>
          <w:sz w:val="32"/>
          <w:szCs w:val="32"/>
          <w:lang w:eastAsia="zh-CN"/>
        </w:rPr>
        <w:t>存在的</w:t>
      </w:r>
      <w:r>
        <w:rPr>
          <w:rFonts w:hint="eastAsia" w:ascii="楷体_GB2312" w:hAnsi="楷体_GB2312" w:eastAsia="楷体_GB2312" w:cs="楷体_GB2312"/>
          <w:b/>
          <w:bCs/>
          <w:color w:val="000000"/>
          <w:kern w:val="0"/>
          <w:sz w:val="32"/>
          <w:szCs w:val="32"/>
        </w:rPr>
        <w:t>问题和有关建议</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lang w:eastAsia="zh-CN"/>
        </w:rPr>
        <w:t>一是</w:t>
      </w:r>
      <w:r>
        <w:rPr>
          <w:rFonts w:hint="eastAsia" w:ascii="仿宋_GB2312" w:hAnsi="宋体" w:eastAsia="仿宋_GB2312" w:cs="宋体"/>
          <w:color w:val="000000"/>
          <w:kern w:val="0"/>
          <w:sz w:val="32"/>
          <w:szCs w:val="32"/>
        </w:rPr>
        <w:t>对项目绩效管理的经验总结不足，部分成果无法用指标反映。</w:t>
      </w:r>
      <w:r>
        <w:rPr>
          <w:rFonts w:hint="eastAsia" w:ascii="仿宋_GB2312" w:hAnsi="宋体" w:eastAsia="仿宋_GB2312" w:cs="宋体"/>
          <w:b/>
          <w:bCs/>
          <w:color w:val="000000"/>
          <w:kern w:val="0"/>
          <w:sz w:val="32"/>
          <w:szCs w:val="32"/>
          <w:lang w:eastAsia="zh-CN"/>
        </w:rPr>
        <w:t>二是</w:t>
      </w:r>
      <w:r>
        <w:rPr>
          <w:rFonts w:hint="eastAsia" w:ascii="仿宋_GB2312" w:hAnsi="宋体" w:eastAsia="仿宋_GB2312" w:cs="宋体"/>
          <w:color w:val="000000"/>
          <w:kern w:val="0"/>
          <w:sz w:val="32"/>
          <w:szCs w:val="32"/>
        </w:rPr>
        <w:t>因该</w:t>
      </w:r>
      <w:r>
        <w:rPr>
          <w:rFonts w:hint="eastAsia" w:ascii="仿宋_GB2312" w:eastAsia="仿宋_GB2312"/>
          <w:sz w:val="32"/>
          <w:szCs w:val="32"/>
        </w:rPr>
        <w:t>项目实施周期为2年</w:t>
      </w:r>
      <w:r>
        <w:rPr>
          <w:rFonts w:hint="eastAsia" w:ascii="仿宋_GB2312" w:eastAsia="仿宋_GB2312"/>
          <w:sz w:val="32"/>
          <w:szCs w:val="32"/>
          <w:lang w:eastAsia="zh-CN"/>
        </w:rPr>
        <w:t>，</w:t>
      </w:r>
      <w:r>
        <w:rPr>
          <w:rFonts w:hint="eastAsia" w:ascii="仿宋_GB2312" w:hAnsi="宋体" w:eastAsia="仿宋_GB2312" w:cs="宋体"/>
          <w:color w:val="000000"/>
          <w:kern w:val="0"/>
          <w:sz w:val="32"/>
          <w:szCs w:val="32"/>
          <w:lang w:eastAsia="zh-CN"/>
        </w:rPr>
        <w:t>截止</w:t>
      </w:r>
      <w:r>
        <w:rPr>
          <w:rFonts w:hint="eastAsia" w:ascii="仿宋_GB2312" w:hAnsi="宋体" w:eastAsia="仿宋_GB2312" w:cs="宋体"/>
          <w:color w:val="000000"/>
          <w:kern w:val="0"/>
          <w:sz w:val="32"/>
          <w:szCs w:val="32"/>
        </w:rPr>
        <w:t>20</w:t>
      </w:r>
      <w:r>
        <w:rPr>
          <w:rFonts w:hint="eastAsia" w:ascii="仿宋_GB2312" w:hAnsi="宋体" w:eastAsia="仿宋_GB2312" w:cs="宋体"/>
          <w:color w:val="000000"/>
          <w:kern w:val="0"/>
          <w:sz w:val="32"/>
          <w:szCs w:val="32"/>
          <w:lang w:val="en-US" w:eastAsia="zh-CN"/>
        </w:rPr>
        <w:t>23</w:t>
      </w:r>
      <w:r>
        <w:rPr>
          <w:rFonts w:hint="eastAsia" w:ascii="仿宋_GB2312" w:hAnsi="宋体" w:eastAsia="仿宋_GB2312" w:cs="宋体"/>
          <w:color w:val="000000"/>
          <w:kern w:val="0"/>
          <w:sz w:val="32"/>
          <w:szCs w:val="32"/>
        </w:rPr>
        <w:t>年</w:t>
      </w:r>
      <w:r>
        <w:rPr>
          <w:rFonts w:hint="eastAsia" w:ascii="仿宋_GB2312" w:hAnsi="宋体" w:eastAsia="仿宋_GB2312" w:cs="宋体"/>
          <w:color w:val="000000"/>
          <w:kern w:val="0"/>
          <w:sz w:val="32"/>
          <w:szCs w:val="32"/>
          <w:lang w:val="en-US" w:eastAsia="zh-CN"/>
        </w:rPr>
        <w:t>9</w:t>
      </w:r>
      <w:r>
        <w:rPr>
          <w:rFonts w:hint="eastAsia" w:ascii="仿宋_GB2312" w:hAnsi="宋体" w:eastAsia="仿宋_GB2312" w:cs="宋体"/>
          <w:color w:val="000000"/>
          <w:kern w:val="0"/>
          <w:sz w:val="32"/>
          <w:szCs w:val="32"/>
        </w:rPr>
        <w:t>月</w:t>
      </w:r>
      <w:r>
        <w:rPr>
          <w:rFonts w:hint="eastAsia" w:ascii="仿宋_GB2312" w:hAnsi="宋体" w:eastAsia="仿宋_GB2312" w:cs="宋体"/>
          <w:color w:val="000000"/>
          <w:kern w:val="0"/>
          <w:sz w:val="32"/>
          <w:szCs w:val="32"/>
          <w:lang w:eastAsia="zh-CN"/>
        </w:rPr>
        <w:t>已全部实施完毕，该项目实施两年以来，我们认为该项目的实施切实</w:t>
      </w:r>
      <w:r>
        <w:rPr>
          <w:rFonts w:hint="eastAsia" w:ascii="仿宋_GB2312" w:eastAsia="仿宋_GB2312"/>
          <w:sz w:val="32"/>
          <w:szCs w:val="32"/>
        </w:rPr>
        <w:t>提高了全县公共文化服务能力水平，促进了山丹县公共文化服务普惠化均等化。</w:t>
      </w:r>
      <w:r>
        <w:rPr>
          <w:rFonts w:hint="eastAsia" w:ascii="仿宋_GB2312" w:hAnsi="宋体" w:eastAsia="仿宋_GB2312" w:cs="宋体"/>
          <w:color w:val="000000"/>
          <w:kern w:val="0"/>
          <w:sz w:val="32"/>
          <w:szCs w:val="32"/>
          <w:lang w:eastAsia="zh-CN"/>
        </w:rPr>
        <w:t>但是</w:t>
      </w:r>
      <w:r>
        <w:rPr>
          <w:rFonts w:hint="eastAsia" w:ascii="仿宋" w:hAnsi="仿宋" w:eastAsia="仿宋" w:cs="仿宋"/>
          <w:sz w:val="32"/>
          <w:szCs w:val="32"/>
        </w:rPr>
        <w:t>根据</w:t>
      </w:r>
      <w:r>
        <w:rPr>
          <w:rFonts w:hint="eastAsia" w:ascii="仿宋" w:hAnsi="仿宋" w:eastAsia="仿宋" w:cs="仿宋"/>
          <w:sz w:val="32"/>
          <w:szCs w:val="32"/>
          <w:lang w:eastAsia="zh-CN"/>
        </w:rPr>
        <w:t>我县文化发展的</w:t>
      </w:r>
      <w:r>
        <w:rPr>
          <w:rFonts w:hint="eastAsia" w:ascii="仿宋" w:hAnsi="仿宋" w:eastAsia="仿宋" w:cs="仿宋"/>
          <w:sz w:val="32"/>
          <w:szCs w:val="32"/>
        </w:rPr>
        <w:t>实际</w:t>
      </w:r>
      <w:r>
        <w:rPr>
          <w:rFonts w:hint="eastAsia" w:ascii="仿宋" w:hAnsi="仿宋" w:eastAsia="仿宋" w:cs="仿宋"/>
          <w:sz w:val="32"/>
          <w:szCs w:val="32"/>
          <w:lang w:eastAsia="zh-CN"/>
        </w:rPr>
        <w:t>情况，基层对文化人才的需求缺口很大，建议上级部门能够继续投入资金实施该项目，</w:t>
      </w:r>
      <w:r>
        <w:rPr>
          <w:rFonts w:hint="eastAsia" w:ascii="仿宋" w:hAnsi="仿宋" w:eastAsia="仿宋" w:cs="仿宋"/>
          <w:sz w:val="32"/>
          <w:szCs w:val="32"/>
        </w:rPr>
        <w:t>充分发挥“三区”</w:t>
      </w:r>
      <w:r>
        <w:rPr>
          <w:rFonts w:hint="eastAsia" w:ascii="仿宋" w:hAnsi="仿宋" w:eastAsia="仿宋" w:cs="仿宋"/>
          <w:sz w:val="32"/>
          <w:szCs w:val="32"/>
          <w:lang w:eastAsia="zh-CN"/>
        </w:rPr>
        <w:t>人才</w:t>
      </w:r>
      <w:r>
        <w:rPr>
          <w:rFonts w:hint="eastAsia" w:ascii="仿宋" w:hAnsi="仿宋" w:eastAsia="仿宋" w:cs="仿宋"/>
          <w:sz w:val="32"/>
          <w:szCs w:val="32"/>
        </w:rPr>
        <w:t>的作用</w:t>
      </w:r>
      <w:r>
        <w:rPr>
          <w:rFonts w:hint="eastAsia" w:ascii="仿宋" w:hAnsi="仿宋" w:eastAsia="仿宋" w:cs="仿宋"/>
          <w:sz w:val="32"/>
          <w:szCs w:val="32"/>
          <w:lang w:eastAsia="zh-CN"/>
        </w:rPr>
        <w:t>，切实为基层文化事业服务</w:t>
      </w:r>
      <w:r>
        <w:rPr>
          <w:rFonts w:hint="eastAsia" w:ascii="仿宋_GB2312" w:hAnsi="宋体" w:eastAsia="仿宋_GB2312" w:cs="宋体"/>
          <w:color w:val="000000"/>
          <w:kern w:val="0"/>
          <w:sz w:val="32"/>
          <w:szCs w:val="32"/>
        </w:rPr>
        <w:t>。</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四、部门预算项目支出绩效自评情况分析</w:t>
      </w:r>
    </w:p>
    <w:p>
      <w:pPr>
        <w:keepNext w:val="0"/>
        <w:keepLines w:val="0"/>
        <w:pageBreakBefore w:val="0"/>
        <w:widowControl/>
        <w:tabs>
          <w:tab w:val="left" w:pos="3240"/>
        </w:tabs>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eastAsia="仿宋_GB2312" w:cs="Arial"/>
          <w:color w:val="000000"/>
          <w:sz w:val="32"/>
          <w:szCs w:val="32"/>
        </w:rPr>
      </w:pPr>
      <w:r>
        <w:rPr>
          <w:rFonts w:hint="eastAsia" w:ascii="仿宋_GB2312" w:hAnsi="宋体" w:eastAsia="仿宋_GB2312" w:cs="Arial"/>
          <w:color w:val="000000"/>
          <w:kern w:val="0"/>
          <w:sz w:val="32"/>
          <w:szCs w:val="32"/>
        </w:rPr>
        <w:t>经过自查评估</w:t>
      </w:r>
      <w:r>
        <w:rPr>
          <w:rFonts w:hint="eastAsia" w:ascii="仿宋_GB2312" w:hAnsi="宋体" w:eastAsia="仿宋_GB2312" w:cs="Arial"/>
          <w:color w:val="000000"/>
          <w:kern w:val="0"/>
          <w:sz w:val="32"/>
          <w:szCs w:val="32"/>
          <w:lang w:eastAsia="zh-CN"/>
        </w:rPr>
        <w:t>分析如下</w:t>
      </w:r>
      <w:r>
        <w:rPr>
          <w:rFonts w:hint="eastAsia" w:ascii="仿宋_GB2312" w:hAnsi="宋体" w:eastAsia="仿宋_GB2312" w:cs="Arial"/>
          <w:color w:val="000000"/>
          <w:kern w:val="0"/>
          <w:sz w:val="32"/>
          <w:szCs w:val="32"/>
        </w:rPr>
        <w:t>，</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rPr>
        <w:t>年度我县</w:t>
      </w:r>
      <w:r>
        <w:rPr>
          <w:rFonts w:hint="eastAsia" w:ascii="仿宋_GB2312" w:eastAsia="仿宋_GB2312"/>
          <w:sz w:val="32"/>
          <w:szCs w:val="32"/>
        </w:rPr>
        <w:t>中央补助地方公共文化服务体系建设专项资金三区文化人才专项经费</w:t>
      </w:r>
      <w:r>
        <w:rPr>
          <w:rFonts w:hint="eastAsia" w:ascii="仿宋_GB2312" w:hAnsi="宋体" w:eastAsia="仿宋_GB2312" w:cs="宋体"/>
          <w:color w:val="000000"/>
          <w:kern w:val="0"/>
          <w:sz w:val="32"/>
          <w:szCs w:val="32"/>
        </w:rPr>
        <w:t>资金</w:t>
      </w:r>
      <w:r>
        <w:rPr>
          <w:rFonts w:hint="eastAsia" w:ascii="仿宋_GB2312" w:hAnsi="宋体" w:eastAsia="仿宋_GB2312" w:cs="宋体"/>
          <w:color w:val="000000"/>
          <w:kern w:val="0"/>
          <w:sz w:val="32"/>
          <w:szCs w:val="32"/>
          <w:lang w:eastAsia="zh-CN"/>
        </w:rPr>
        <w:t>项目，</w:t>
      </w:r>
      <w:r>
        <w:rPr>
          <w:rFonts w:hint="eastAsia" w:ascii="仿宋_GB2312" w:hAnsi="仿宋_GB2312" w:eastAsia="仿宋_GB2312" w:cs="仿宋_GB2312"/>
          <w:sz w:val="32"/>
          <w:szCs w:val="32"/>
        </w:rPr>
        <w:t>当年财政拨款</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万元，全年支出</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资金</w:t>
      </w:r>
      <w:r>
        <w:rPr>
          <w:rFonts w:hint="eastAsia" w:ascii="仿宋_GB2312" w:hAnsi="宋体" w:eastAsia="仿宋_GB2312" w:cs="Arial"/>
          <w:color w:val="000000"/>
          <w:kern w:val="0"/>
          <w:sz w:val="32"/>
          <w:szCs w:val="32"/>
        </w:rPr>
        <w:t>及时足额到位，管理制度健全且得到了有效执行，</w:t>
      </w:r>
      <w:r>
        <w:rPr>
          <w:rFonts w:hint="eastAsia" w:ascii="仿宋" w:hAnsi="仿宋" w:eastAsia="仿宋" w:cs="仿宋"/>
          <w:sz w:val="32"/>
          <w:szCs w:val="32"/>
        </w:rPr>
        <w:t>充分发挥“三区”文艺辅导员的作用</w:t>
      </w:r>
      <w:r>
        <w:rPr>
          <w:rFonts w:hint="eastAsia" w:ascii="仿宋_GB2312" w:hAnsi="宋体" w:eastAsia="仿宋_GB2312" w:cs="Arial"/>
          <w:color w:val="000000"/>
          <w:kern w:val="0"/>
          <w:sz w:val="32"/>
          <w:szCs w:val="32"/>
        </w:rPr>
        <w:t>、提高培训质量，</w:t>
      </w:r>
      <w:r>
        <w:rPr>
          <w:rFonts w:hint="eastAsia" w:ascii="仿宋_GB2312" w:eastAsia="仿宋_GB2312"/>
          <w:sz w:val="32"/>
          <w:szCs w:val="32"/>
        </w:rPr>
        <w:t>在培养示范带动乡村文化能人方面</w:t>
      </w:r>
      <w:r>
        <w:rPr>
          <w:rFonts w:hint="eastAsia" w:ascii="仿宋_GB2312" w:hAnsi="宋体" w:eastAsia="仿宋_GB2312" w:cs="Arial"/>
          <w:color w:val="000000"/>
          <w:kern w:val="0"/>
          <w:sz w:val="32"/>
          <w:szCs w:val="32"/>
        </w:rPr>
        <w:t>发挥了重要的资金保障作用。对</w:t>
      </w:r>
      <w:r>
        <w:rPr>
          <w:rFonts w:hint="eastAsia" w:ascii="仿宋_GB2312" w:eastAsia="仿宋_GB2312"/>
          <w:sz w:val="32"/>
          <w:szCs w:val="32"/>
        </w:rPr>
        <w:t>发展壮大乡村文艺人才队伍，带动促进更多的农村文化人才和文艺骨干脱颖而出</w:t>
      </w:r>
      <w:r>
        <w:rPr>
          <w:rFonts w:hint="eastAsia" w:ascii="仿宋_GB2312" w:hAnsi="宋体" w:eastAsia="仿宋_GB2312" w:cs="Arial"/>
          <w:color w:val="000000"/>
          <w:kern w:val="0"/>
          <w:sz w:val="32"/>
          <w:szCs w:val="32"/>
        </w:rPr>
        <w:t>发挥了积极的作用。</w:t>
      </w:r>
      <w:r>
        <w:rPr>
          <w:rFonts w:hint="eastAsia" w:ascii="仿宋_GB2312" w:hAnsi="宋体" w:eastAsia="仿宋_GB2312" w:cs="Arial"/>
          <w:color w:val="000000"/>
          <w:kern w:val="0"/>
          <w:sz w:val="32"/>
          <w:szCs w:val="32"/>
          <w:lang w:eastAsia="zh-CN"/>
        </w:rPr>
        <w:t>该项目的实施已完成绩效目标，没有</w:t>
      </w:r>
      <w:r>
        <w:rPr>
          <w:rFonts w:hint="eastAsia" w:ascii="仿宋_GB2312" w:hAnsi="仿宋_GB2312" w:eastAsia="仿宋_GB2312" w:cs="仿宋_GB2312"/>
          <w:sz w:val="32"/>
          <w:szCs w:val="32"/>
        </w:rPr>
        <w:t>偏离绩效目标</w:t>
      </w:r>
      <w:r>
        <w:rPr>
          <w:rFonts w:hint="eastAsia" w:ascii="仿宋_GB2312" w:hAnsi="仿宋_GB2312" w:eastAsia="仿宋_GB2312" w:cs="仿宋_GB2312"/>
          <w:sz w:val="32"/>
          <w:szCs w:val="32"/>
          <w:lang w:eastAsia="zh-CN"/>
        </w:rPr>
        <w:t>的情况。</w:t>
      </w:r>
      <w:r>
        <w:rPr>
          <w:rFonts w:hint="eastAsia" w:ascii="仿宋_GB2312" w:eastAsia="仿宋_GB2312" w:cs="Arial"/>
          <w:color w:val="000000"/>
          <w:sz w:val="32"/>
          <w:szCs w:val="32"/>
        </w:rPr>
        <w:t>根据评分标准，我县</w:t>
      </w:r>
      <w:r>
        <w:rPr>
          <w:rFonts w:hint="eastAsia" w:ascii="仿宋_GB2312" w:eastAsia="仿宋_GB2312"/>
          <w:sz w:val="32"/>
          <w:szCs w:val="32"/>
        </w:rPr>
        <w:t>中央补助地方公共文化服务体系建设专项资金三区文化人才专项经费</w:t>
      </w:r>
      <w:r>
        <w:rPr>
          <w:rFonts w:hint="eastAsia" w:ascii="仿宋_GB2312" w:eastAsia="仿宋_GB2312" w:cs="Arial"/>
          <w:color w:val="000000"/>
          <w:sz w:val="32"/>
          <w:szCs w:val="32"/>
        </w:rPr>
        <w:t>绩效</w:t>
      </w:r>
      <w:r>
        <w:rPr>
          <w:rFonts w:hint="eastAsia" w:ascii="仿宋_GB2312" w:hAnsi="宋体" w:eastAsia="仿宋_GB2312" w:cs="Arial"/>
          <w:color w:val="000000"/>
          <w:kern w:val="0"/>
          <w:sz w:val="32"/>
          <w:szCs w:val="32"/>
        </w:rPr>
        <w:t>评价等级为</w:t>
      </w:r>
      <w:r>
        <w:rPr>
          <w:rFonts w:hint="eastAsia" w:ascii="仿宋_GB2312" w:eastAsia="仿宋_GB2312" w:cs="Arial"/>
          <w:color w:val="000000"/>
          <w:sz w:val="32"/>
          <w:szCs w:val="32"/>
        </w:rPr>
        <w:t>“优”。</w:t>
      </w:r>
    </w:p>
    <w:p>
      <w:pPr>
        <w:keepNext w:val="0"/>
        <w:keepLines w:val="0"/>
        <w:pageBreakBefore w:val="0"/>
        <w:widowControl/>
        <w:tabs>
          <w:tab w:val="left" w:pos="3240"/>
        </w:tabs>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、绩效自评结果拟应用和公开情况</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（一）</w:t>
      </w:r>
      <w:r>
        <w:rPr>
          <w:rFonts w:hint="eastAsia" w:ascii="仿宋_GB2312" w:hAnsi="仿宋_GB2312" w:eastAsia="仿宋_GB2312" w:cs="仿宋_GB2312"/>
          <w:sz w:val="32"/>
          <w:szCs w:val="32"/>
        </w:rPr>
        <w:t>我单位根据专项绩效评定指标对各项目量化评价，自评指标</w:t>
      </w:r>
      <w:r>
        <w:rPr>
          <w:rFonts w:hint="eastAsia" w:ascii="仿宋_GB2312" w:hAnsi="宋体" w:eastAsia="仿宋_GB2312" w:cs="Arial"/>
          <w:color w:val="000000"/>
          <w:kern w:val="0"/>
          <w:sz w:val="32"/>
          <w:szCs w:val="32"/>
        </w:rPr>
        <w:t>等级为</w:t>
      </w:r>
      <w:r>
        <w:rPr>
          <w:rFonts w:hint="eastAsia" w:ascii="仿宋_GB2312" w:eastAsia="仿宋_GB2312" w:cs="Arial"/>
          <w:color w:val="000000"/>
          <w:sz w:val="32"/>
          <w:szCs w:val="32"/>
        </w:rPr>
        <w:t>“优”</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lang w:eastAsia="zh-CN"/>
        </w:rPr>
        <w:t>（二）</w:t>
      </w:r>
      <w:r>
        <w:rPr>
          <w:rFonts w:hint="eastAsia" w:ascii="仿宋_GB2312" w:hAnsi="仿宋_GB2312" w:eastAsia="仿宋_GB2312" w:cs="仿宋_GB2312"/>
          <w:sz w:val="32"/>
          <w:szCs w:val="32"/>
        </w:rPr>
        <w:t>将项目支出后的实际状况与项目申报的绩效目标进行对比分析。按项目实际支出和项目申报绩效目标进行对比分析自评得分</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分，所有项目均与批复下达相符</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、其他需要说明的问题</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中央和省委巡视、各级审计和财政监督中发现的问题</w:t>
      </w:r>
      <w:r>
        <w:rPr>
          <w:rFonts w:hint="eastAsia" w:ascii="仿宋_GB2312" w:hAnsi="仿宋_GB2312" w:eastAsia="仿宋_GB2312" w:cs="仿宋_GB2312"/>
          <w:sz w:val="32"/>
          <w:szCs w:val="32"/>
          <w:lang w:eastAsia="zh-CN"/>
        </w:rPr>
        <w:t>。</w:t>
      </w:r>
    </w:p>
    <w:p/>
    <w:p>
      <w:pPr>
        <w:keepNext w:val="0"/>
        <w:keepLines w:val="0"/>
        <w:pageBreakBefore w:val="0"/>
        <w:kinsoku/>
        <w:wordWrap/>
        <w:overflowPunct/>
        <w:topLinePunct w:val="0"/>
        <w:autoSpaceDE/>
        <w:autoSpaceDN/>
        <w:bidi w:val="0"/>
        <w:adjustRightInd/>
        <w:spacing w:line="560" w:lineRule="exact"/>
        <w:ind w:firstLine="420" w:firstLineChars="200"/>
        <w:jc w:val="both"/>
        <w:textAlignment w:val="auto"/>
        <w:rPr>
          <w:rFonts w:hint="eastAsia"/>
          <w:lang w:val="en-US" w:eastAsia="zh-CN"/>
        </w:rPr>
      </w:pPr>
      <w:r>
        <w:rPr>
          <w:rFonts w:hint="eastAsia"/>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4160" w:firstLineChars="1300"/>
        <w:jc w:val="both"/>
        <w:textAlignment w:val="auto"/>
        <w:rPr>
          <w:rFonts w:hint="eastAsia" w:ascii="仿宋_GB2312" w:hAnsi="仿宋_GB2312" w:eastAsia="仿宋_GB2312" w:cs="仿宋_GB2312"/>
          <w:sz w:val="32"/>
          <w:szCs w:val="32"/>
          <w:lang w:val="en-US" w:eastAsia="zh-CN"/>
        </w:rPr>
      </w:pPr>
      <w:bookmarkStart w:id="1" w:name="_GoBack"/>
      <w:bookmarkEnd w:id="1"/>
      <w:r>
        <w:rPr>
          <w:rFonts w:hint="eastAsia" w:ascii="仿宋_GB2312" w:hAnsi="仿宋_GB2312" w:eastAsia="仿宋_GB2312" w:cs="仿宋_GB2312"/>
          <w:sz w:val="32"/>
          <w:szCs w:val="32"/>
          <w:lang w:val="en-US" w:eastAsia="zh-CN"/>
        </w:rPr>
        <w:t>山丹县文体广电和旅游局</w:t>
      </w:r>
    </w:p>
    <w:p>
      <w:pPr>
        <w:keepNext w:val="0"/>
        <w:keepLines w:val="0"/>
        <w:pageBreakBefore w:val="0"/>
        <w:kinsoku/>
        <w:wordWrap/>
        <w:overflowPunct/>
        <w:topLinePunct w:val="0"/>
        <w:autoSpaceDE/>
        <w:autoSpaceDN/>
        <w:bidi w:val="0"/>
        <w:adjustRightInd/>
        <w:spacing w:line="560" w:lineRule="exact"/>
        <w:ind w:left="5438" w:leftChars="304" w:hanging="4800" w:hangingChars="15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2023年12月20日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wZmVlNjc2ZmNhZDU5YTY1ZDJhYzg4MzI4Y2UzMGIifQ=="/>
  </w:docVars>
  <w:rsids>
    <w:rsidRoot w:val="6CDA5443"/>
    <w:rsid w:val="08D60271"/>
    <w:rsid w:val="18AF4F26"/>
    <w:rsid w:val="1C0A6C76"/>
    <w:rsid w:val="235356C5"/>
    <w:rsid w:val="2EBF4557"/>
    <w:rsid w:val="6CDA5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2023-06-07T02:45:00Z</dcterms:created>
  <dc:creator>Rubyの夢は</dc:creator>
  <cp:lastModifiedBy>李敏</cp:lastModifiedBy>
  <dcterms:modified xsi:type="dcterms:W3CDTF">2024-01-02T11:24:23Z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2B3AAEE41021492B934E8A5C381E2E98_11</vt:lpwstr>
  </property>
</Properties>
</file>