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公益性岗位补助（越战退役士兵补助）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Segoe UI" w:hAnsi="Segoe UI" w:eastAsia="Segoe UI" w:cs="Segoe UI"/>
          <w:i w:val="0"/>
          <w:iCs w:val="0"/>
          <w:caps w:val="0"/>
          <w:color w:val="05073B"/>
          <w:spacing w:val="0"/>
          <w:sz w:val="22"/>
          <w:szCs w:val="22"/>
          <w:shd w:val="clear" w:fill="FDFDFE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为保障</w:t>
      </w:r>
      <w:r>
        <w:rPr>
          <w:rFonts w:hint="eastAsia" w:ascii="仿宋_GB2312" w:hAnsi="仿宋_GB2312" w:eastAsia="仿宋_GB2312" w:cs="仿宋_GB2312"/>
          <w:sz w:val="32"/>
          <w:szCs w:val="32"/>
        </w:rPr>
        <w:t>越战退役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军人的基本生活，维护社会和谐稳定。通过提供公益性岗位，帮助退役军人再就业，提高生活水平。该项目由山丹县文体广旅局具体实施，项目资金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152360元，全部为县级财政资金。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按规定及时发放退役军人公益性岗位补贴，维护社会稳定。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项目资金情况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总资金为152360元，目前已支出145093.97元，支出率达95%。支出包括支付19名退役军人1月至10月的工资和18名退役军人11月至12月的工资（其中一名退役军人于10月退休），以及垫付1月至10月的社保资金。该项目剩余资金为7,266.03元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绩效目标完成情况及效益分析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绩效目标完成情况：项目按照计划顺利实施，退役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军人</w:t>
      </w:r>
      <w:r>
        <w:rPr>
          <w:rFonts w:hint="eastAsia" w:ascii="仿宋_GB2312" w:hAnsi="仿宋_GB2312" w:eastAsia="仿宋_GB2312" w:cs="仿宋_GB2312"/>
          <w:sz w:val="32"/>
          <w:szCs w:val="32"/>
        </w:rPr>
        <w:t>得到了及时、足额的经济补助。补助资金发放程序规范，受助对象满意度高。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效益分析：通过项目实施，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退役军人</w:t>
      </w:r>
      <w:r>
        <w:rPr>
          <w:rFonts w:hint="eastAsia" w:ascii="仿宋_GB2312" w:hAnsi="仿宋_GB2312" w:eastAsia="仿宋_GB2312" w:cs="仿宋_GB2312"/>
          <w:sz w:val="32"/>
          <w:szCs w:val="32"/>
        </w:rPr>
        <w:t>的基本生活需求得到了保障，促进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和谐稳定。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从项目实施效果来看，公益性岗位补助（越战退役士兵补助）项目取得了显著的成效。项目目标明确，资金管理规范，绩效目标完成情况良好，效益显著。自评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结果得分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五、</w:t>
      </w:r>
      <w:r>
        <w:rPr>
          <w:rFonts w:hint="eastAsia" w:ascii="黑体" w:hAnsi="黑体" w:eastAsia="黑体"/>
          <w:sz w:val="32"/>
          <w:szCs w:val="32"/>
        </w:rPr>
        <w:t>存在的问题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退役军人的监督管理方面仍存在不足，缺乏有效的监督机制及手段。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建立健全</w:t>
      </w:r>
      <w:r>
        <w:rPr>
          <w:rFonts w:hint="eastAsia" w:ascii="仿宋_GB2312" w:hAnsi="仿宋_GB2312" w:eastAsia="仿宋_GB2312" w:cs="仿宋_GB2312"/>
          <w:sz w:val="32"/>
          <w:szCs w:val="32"/>
        </w:rPr>
        <w:t>退役军人监督管理机制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，确保项目的规范运作和资金的安全有效使用。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山丹县文体广电和旅游局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2023年12月20日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1A9B9A"/>
    <w:multiLevelType w:val="singleLevel"/>
    <w:tmpl w:val="0F1A9B9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5A20DC7"/>
    <w:multiLevelType w:val="singleLevel"/>
    <w:tmpl w:val="15A20DC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wZmVlNjc2ZmNhZDU5YTY1ZDJhYzg4MzI4Y2UzMGIifQ=="/>
  </w:docVars>
  <w:rsids>
    <w:rsidRoot w:val="0FDE3811"/>
    <w:rsid w:val="0FDE3811"/>
    <w:rsid w:val="12194751"/>
    <w:rsid w:val="146A1AA4"/>
    <w:rsid w:val="49A34401"/>
    <w:rsid w:val="725D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2023-12-20T03:50:00Z</dcterms:created>
  <dc:creator>丰息</dc:creator>
  <cp:lastModifiedBy>李敏</cp:lastModifiedBy>
  <dcterms:modified xsi:type="dcterms:W3CDTF">2024-01-02T09:26:26Z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CB82ABB12F7D4467868450D09C940A3C_11</vt:lpwstr>
  </property>
</Properties>
</file>