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eastAsia="方正小标宋简体"/>
          <w:sz w:val="44"/>
          <w:szCs w:val="44"/>
        </w:rPr>
      </w:pPr>
      <w:r>
        <w:rPr>
          <w:rFonts w:hint="eastAsia" w:ascii="方正小标宋简体" w:eastAsia="方正小标宋简体"/>
          <w:sz w:val="44"/>
          <w:szCs w:val="44"/>
          <w:lang w:eastAsia="zh-CN"/>
        </w:rPr>
        <w:t>山丹县文体广旅活动及项目经费</w:t>
      </w:r>
      <w:r>
        <w:rPr>
          <w:rFonts w:hint="eastAsia" w:ascii="方正小标宋简体" w:eastAsia="方正小标宋简体"/>
          <w:sz w:val="44"/>
          <w:szCs w:val="44"/>
        </w:rPr>
        <w:t>项目支出绩效自评报告</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eastAsia="楷体_GB2312"/>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黑体"/>
          <w:sz w:val="32"/>
          <w:szCs w:val="32"/>
        </w:rPr>
      </w:pPr>
      <w:r>
        <w:rPr>
          <w:rFonts w:hint="eastAsia" w:eastAsia="黑体"/>
          <w:sz w:val="32"/>
          <w:szCs w:val="32"/>
        </w:rPr>
        <w:t>一、项目基本情况</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楷体_GB2312" w:eastAsia="楷体_GB2312"/>
          <w:b/>
          <w:sz w:val="32"/>
          <w:szCs w:val="32"/>
        </w:rPr>
      </w:pPr>
      <w:r>
        <w:rPr>
          <w:rFonts w:hint="eastAsia" w:ascii="楷体_GB2312" w:eastAsia="楷体_GB2312"/>
          <w:b/>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对全民健身中心运动场破损硅PU篮球场、塑胶运动场进行维修改造。。</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楷体_GB2312" w:eastAsia="楷体_GB2312"/>
          <w:b/>
          <w:sz w:val="32"/>
          <w:szCs w:val="32"/>
        </w:rPr>
      </w:pPr>
      <w:r>
        <w:rPr>
          <w:rFonts w:hint="eastAsia" w:ascii="楷体_GB2312" w:eastAsia="楷体_GB2312"/>
          <w:b/>
          <w:sz w:val="32"/>
          <w:szCs w:val="32"/>
        </w:rPr>
        <w:t>（二）项目绩效目标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hAnsi="楷体" w:eastAsia="仿宋_GB2312" w:cs="仿宋_GB2312"/>
          <w:color w:val="000000"/>
          <w:kern w:val="0"/>
          <w:sz w:val="32"/>
          <w:szCs w:val="32"/>
        </w:rPr>
      </w:pPr>
      <w:r>
        <w:rPr>
          <w:rFonts w:hint="eastAsia" w:ascii="仿宋_GB2312" w:eastAsia="仿宋_GB2312"/>
          <w:sz w:val="32"/>
          <w:szCs w:val="32"/>
        </w:rPr>
        <w:t>项目建成后，将</w:t>
      </w:r>
      <w:r>
        <w:rPr>
          <w:rFonts w:hint="eastAsia" w:ascii="仿宋_GB2312" w:eastAsia="仿宋_GB2312"/>
          <w:sz w:val="32"/>
          <w:szCs w:val="32"/>
          <w:lang w:eastAsia="zh-CN"/>
        </w:rPr>
        <w:t>完善山丹县城市公共体育场基础设施</w:t>
      </w:r>
      <w:r>
        <w:rPr>
          <w:rFonts w:hint="eastAsia" w:ascii="仿宋_GB2312" w:eastAsia="仿宋_GB2312"/>
          <w:sz w:val="32"/>
          <w:szCs w:val="32"/>
        </w:rPr>
        <w:t>，将从根本上</w:t>
      </w:r>
      <w:r>
        <w:rPr>
          <w:rFonts w:hint="eastAsia" w:ascii="仿宋_GB2312" w:eastAsia="仿宋_GB2312"/>
          <w:sz w:val="32"/>
          <w:szCs w:val="32"/>
          <w:lang w:eastAsia="zh-CN"/>
        </w:rPr>
        <w:t>提升</w:t>
      </w:r>
      <w:r>
        <w:rPr>
          <w:rFonts w:hint="eastAsia" w:ascii="仿宋_GB2312" w:eastAsia="仿宋_GB2312"/>
          <w:sz w:val="32"/>
          <w:szCs w:val="32"/>
        </w:rPr>
        <w:t>体育活动基础条件，为居民提供良好体育活动环境，对山丹县的政治稳定、经济繁荣、社会和谐具有深远的意义，为山丹县体育事业发展奠定良好的基础。</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二、项目资金情况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山丹县财政局</w:t>
      </w:r>
      <w:r>
        <w:rPr>
          <w:rFonts w:hint="eastAsia" w:ascii="仿宋_GB2312" w:eastAsia="仿宋_GB2312"/>
          <w:sz w:val="32"/>
          <w:szCs w:val="32"/>
        </w:rPr>
        <w:t>山财预（2023）71号</w:t>
      </w:r>
      <w:r>
        <w:rPr>
          <w:rFonts w:hint="eastAsia" w:ascii="仿宋_GB2312" w:eastAsia="仿宋_GB2312"/>
          <w:sz w:val="32"/>
          <w:szCs w:val="32"/>
          <w:lang w:val="en-US" w:eastAsia="zh-CN"/>
        </w:rPr>
        <w:t>关于下达文体广旅活动及项目经费的通知，项目</w:t>
      </w:r>
      <w:r>
        <w:rPr>
          <w:rFonts w:hint="eastAsia" w:ascii="仿宋_GB2312" w:eastAsia="仿宋_GB2312"/>
          <w:sz w:val="32"/>
          <w:szCs w:val="32"/>
          <w:lang w:eastAsia="zh-CN"/>
        </w:rPr>
        <w:t>资金</w:t>
      </w:r>
      <w:r>
        <w:rPr>
          <w:rFonts w:hint="eastAsia" w:ascii="仿宋_GB2312" w:eastAsia="仿宋_GB2312"/>
          <w:sz w:val="32"/>
          <w:szCs w:val="32"/>
          <w:lang w:val="en-US" w:eastAsia="zh-CN"/>
        </w:rPr>
        <w:t>39万元。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三、绩效目标完成情况及效益分析</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val="en-US" w:eastAsia="zh-CN"/>
        </w:rPr>
        <w:t>1.</w:t>
      </w:r>
      <w:r>
        <w:rPr>
          <w:rFonts w:hint="eastAsia" w:ascii="楷体_GB2312" w:hAnsi="楷体_GB2312" w:eastAsia="楷体_GB2312" w:cs="楷体_GB2312"/>
          <w:b/>
          <w:bCs/>
          <w:sz w:val="32"/>
          <w:szCs w:val="32"/>
          <w:lang w:eastAsia="zh-CN"/>
        </w:rPr>
        <w:t>项目预期目标完成程度。</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20</w:t>
      </w:r>
      <w:r>
        <w:rPr>
          <w:rFonts w:hint="eastAsia" w:ascii="仿宋_GB2312" w:eastAsia="仿宋_GB2312"/>
          <w:sz w:val="32"/>
          <w:szCs w:val="32"/>
          <w:lang w:val="en-US" w:eastAsia="zh-CN"/>
        </w:rPr>
        <w:t>22</w:t>
      </w:r>
      <w:r>
        <w:rPr>
          <w:rFonts w:hint="eastAsia" w:ascii="仿宋_GB2312" w:eastAsia="仿宋_GB2312"/>
          <w:sz w:val="32"/>
          <w:szCs w:val="32"/>
          <w:lang w:eastAsia="zh-CN"/>
        </w:rPr>
        <w:t>年资金文件涉及到的山丹县全民健身中心体育场改造项目已全面完成,达到预期目标。</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val="en-US" w:eastAsia="zh-CN"/>
        </w:rPr>
        <w:t>2.</w:t>
      </w:r>
      <w:r>
        <w:rPr>
          <w:rFonts w:hint="eastAsia" w:ascii="楷体_GB2312" w:hAnsi="楷体_GB2312" w:eastAsia="楷体_GB2312" w:cs="楷体_GB2312"/>
          <w:b/>
          <w:bCs/>
          <w:sz w:val="32"/>
          <w:szCs w:val="32"/>
          <w:lang w:eastAsia="zh-CN"/>
        </w:rPr>
        <w:t>项目实施对经济、社会、生态环境的影响。</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我县根据实际情况,考虑到体育事业发展的长远目标,结合我县已经实施的体育基础设施工程,对“项目资金”纳入“体育重点项目”进行管理使用。资金安排根据项目实施进度，落实项目所需资金在建设工期1年内全部投入，通过实施该项目的建设，能够带动我县农村体育文明建设，优化乡镇生态环境，促进经济社会发展，进一步加快体育事业的发展进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四、自评结论</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eastAsia="zh-CN"/>
        </w:rPr>
        <w:t>该项目规划科学，决策依据充分，资金到位及时。建设项目基础设施完工后，按照项目实施要求，及时购置健身器材安装并投入使用，自评得分</w:t>
      </w:r>
      <w:r>
        <w:rPr>
          <w:rFonts w:hint="eastAsia" w:ascii="仿宋_GB2312" w:eastAsia="仿宋_GB2312"/>
          <w:sz w:val="32"/>
          <w:szCs w:val="32"/>
          <w:lang w:val="en-US" w:eastAsia="zh-CN"/>
        </w:rPr>
        <w:t>94分</w:t>
      </w:r>
      <w:r>
        <w:rPr>
          <w:rFonts w:hint="eastAsia" w:ascii="仿宋_GB2312" w:eastAsia="仿宋_GB2312"/>
          <w:sz w:val="32"/>
          <w:szCs w:val="32"/>
          <w:lang w:eastAsia="zh-CN"/>
        </w:rPr>
        <w:t>。</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存在的问题</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（一）根据年度实施计划及资金备案文件,及时办理规划、土地等相关手续，实施过程中严格按照项目要求统一询价、统一实施。</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（二）上述工程均委托有相应资质的施工企业施工，确保施工质量。</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eastAsia="zh-CN"/>
        </w:rPr>
        <w:t>（三）</w:t>
      </w:r>
      <w:r>
        <w:rPr>
          <w:rFonts w:hint="eastAsia" w:ascii="仿宋_GB2312" w:eastAsia="仿宋_GB2312"/>
          <w:sz w:val="32"/>
          <w:szCs w:val="32"/>
          <w:lang w:val="en-US" w:eastAsia="zh-CN"/>
        </w:rPr>
        <w:t>加强监督管理，定时不定时对项目进展情况进行督查，对督查道德问题及时整改。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六、下一步改进工作的措施</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今后，我们将顺应发展的势头，努力构建全民健身服务体系，积极争</w:t>
      </w:r>
      <w:r>
        <w:rPr>
          <w:rFonts w:hint="eastAsia" w:ascii="仿宋" w:hAnsi="仿宋" w:eastAsia="仿宋" w:cs="仿宋"/>
          <w:sz w:val="32"/>
          <w:szCs w:val="32"/>
          <w:lang w:eastAsia="zh-CN"/>
        </w:rPr>
        <w:t>取体育基础设施项目</w:t>
      </w:r>
      <w:r>
        <w:rPr>
          <w:rFonts w:hint="eastAsia" w:ascii="仿宋" w:hAnsi="仿宋" w:eastAsia="仿宋" w:cs="仿宋"/>
          <w:sz w:val="32"/>
          <w:szCs w:val="32"/>
        </w:rPr>
        <w:t>，</w:t>
      </w:r>
      <w:r>
        <w:rPr>
          <w:rFonts w:hint="eastAsia" w:ascii="仿宋" w:hAnsi="仿宋" w:eastAsia="仿宋" w:cs="仿宋"/>
          <w:sz w:val="32"/>
          <w:szCs w:val="32"/>
          <w:lang w:eastAsia="zh-CN"/>
        </w:rPr>
        <w:t>完善公共体育基础设施，</w:t>
      </w:r>
      <w:r>
        <w:rPr>
          <w:rFonts w:hint="eastAsia" w:ascii="仿宋" w:hAnsi="仿宋" w:eastAsia="仿宋" w:cs="仿宋"/>
          <w:sz w:val="32"/>
          <w:szCs w:val="32"/>
        </w:rPr>
        <w:t>加快体育产业发展，增强体育发展后劲，实现群众体育、竞技体育、体育产业全面发展。</w:t>
      </w:r>
    </w:p>
    <w:p>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bookmarkStart w:id="0" w:name="_GoBack"/>
      <w:bookmarkEnd w:id="0"/>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山丹县文体广电和旅游局</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2023年12月20日</w:t>
      </w:r>
    </w:p>
    <w:p>
      <w:pPr>
        <w:spacing w:line="600" w:lineRule="exact"/>
        <w:ind w:firstLine="640" w:firstLineChars="200"/>
        <w:rPr>
          <w:rFonts w:hint="eastAsia" w:ascii="黑体" w:hAnsi="黑体" w:eastAsia="黑体"/>
          <w:sz w:val="32"/>
          <w:szCs w:val="32"/>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A175A0"/>
    <w:multiLevelType w:val="singleLevel"/>
    <w:tmpl w:val="01A175A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YyYmY4ZjhjYWU4M2YwNDMwNWFlNmRmOWJkNzQyYzIifQ=="/>
  </w:docVars>
  <w:rsids>
    <w:rsidRoot w:val="0ECA2393"/>
    <w:rsid w:val="0001489F"/>
    <w:rsid w:val="000A7557"/>
    <w:rsid w:val="000C090A"/>
    <w:rsid w:val="001940D5"/>
    <w:rsid w:val="002114C3"/>
    <w:rsid w:val="00286CA1"/>
    <w:rsid w:val="003C6F23"/>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2184C85"/>
    <w:rsid w:val="0ECA2393"/>
    <w:rsid w:val="17256164"/>
    <w:rsid w:val="4FC96B67"/>
    <w:rsid w:val="52860FA6"/>
    <w:rsid w:val="5F483E8F"/>
    <w:rsid w:val="63C74A84"/>
    <w:rsid w:val="6B20545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iPriority="99"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paragraph" w:styleId="2">
    <w:name w:val="heading 3"/>
    <w:basedOn w:val="1"/>
    <w:next w:val="1"/>
    <w:link w:val="10"/>
    <w:autoRedefine/>
    <w:qFormat/>
    <w:uiPriority w:val="0"/>
    <w:pPr>
      <w:keepNext/>
      <w:keepLines/>
      <w:spacing w:before="260" w:after="260" w:line="416" w:lineRule="auto"/>
      <w:outlineLvl w:val="2"/>
    </w:pPr>
    <w:rPr>
      <w:b/>
      <w:bCs/>
      <w:kern w:val="0"/>
      <w:sz w:val="32"/>
      <w:szCs w:val="32"/>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index 6"/>
    <w:basedOn w:val="1"/>
    <w:next w:val="1"/>
    <w:autoRedefine/>
    <w:unhideWhenUsed/>
    <w:qFormat/>
    <w:uiPriority w:val="99"/>
    <w:pPr>
      <w:spacing w:line="520" w:lineRule="exact"/>
      <w:jc w:val="left"/>
    </w:pPr>
  </w:style>
  <w:style w:type="paragraph" w:styleId="4">
    <w:name w:val="footer"/>
    <w:basedOn w:val="1"/>
    <w:link w:val="9"/>
    <w:autoRedefine/>
    <w:qFormat/>
    <w:uiPriority w:val="0"/>
    <w:pPr>
      <w:tabs>
        <w:tab w:val="center" w:pos="4153"/>
        <w:tab w:val="right" w:pos="8306"/>
      </w:tabs>
      <w:snapToGrid w:val="0"/>
      <w:jc w:val="left"/>
    </w:pPr>
    <w:rPr>
      <w:sz w:val="18"/>
      <w:szCs w:val="18"/>
    </w:rPr>
  </w:style>
  <w:style w:type="paragraph" w:styleId="5">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autoRedefine/>
    <w:qFormat/>
    <w:uiPriority w:val="0"/>
    <w:rPr>
      <w:rFonts w:ascii="Calibri"/>
      <w:kern w:val="2"/>
      <w:sz w:val="18"/>
      <w:szCs w:val="18"/>
    </w:rPr>
  </w:style>
  <w:style w:type="character" w:customStyle="1" w:styleId="9">
    <w:name w:val="页脚 Char"/>
    <w:basedOn w:val="7"/>
    <w:link w:val="4"/>
    <w:autoRedefine/>
    <w:qFormat/>
    <w:uiPriority w:val="0"/>
    <w:rPr>
      <w:rFonts w:ascii="Calibri"/>
      <w:kern w:val="2"/>
      <w:sz w:val="18"/>
      <w:szCs w:val="18"/>
    </w:rPr>
  </w:style>
  <w:style w:type="character" w:customStyle="1" w:styleId="10">
    <w:name w:val="标题 3 Char"/>
    <w:basedOn w:val="7"/>
    <w:link w:val="2"/>
    <w:autoRedefine/>
    <w:qFormat/>
    <w:uiPriority w:val="0"/>
    <w:rPr>
      <w:b/>
      <w:bCs/>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310</Words>
  <Characters>16</Characters>
  <Lines>1</Lines>
  <Paragraphs>1</Paragraphs>
  <TotalTime>6</TotalTime>
  <ScaleCrop>false</ScaleCrop>
  <LinksUpToDate>false</LinksUpToDate>
  <CharactersWithSpaces>325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Healer</cp:lastModifiedBy>
  <cp:lastPrinted>2023-12-11T08:34:00Z</cp:lastPrinted>
  <dcterms:modified xsi:type="dcterms:W3CDTF">2024-01-04T10:08:10Z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84CF862738FB4EE4852930E8B9E7BEF9_12</vt:lpwstr>
  </property>
</Properties>
</file>