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00" w:lineRule="exact"/>
        <w:jc w:val="both"/>
        <w:rPr>
          <w:rFonts w:ascii="宋体"/>
          <w:color w:val="auto"/>
        </w:rPr>
      </w:pPr>
    </w:p>
    <w:p>
      <w:pPr>
        <w:spacing w:after="312" w:afterLines="100" w:line="300" w:lineRule="exact"/>
        <w:jc w:val="both"/>
        <w:rPr>
          <w:rFonts w:hint="eastAsia" w:ascii="方正仿宋_GB2312" w:hAnsi="方正仿宋_GB2312" w:eastAsia="方正仿宋_GB2312" w:cs="方正仿宋_GB2312"/>
          <w:color w:val="auto"/>
        </w:rPr>
      </w:pPr>
      <w:r>
        <w:rPr>
          <w:rFonts w:hint="eastAsia" w:ascii="宋体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/>
          <w:color w:val="auto"/>
        </w:rPr>
      </w:pPr>
      <w:r>
        <w:rPr>
          <w:rFonts w:hint="eastAsia" w:ascii="宋体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/>
          <w:color w:val="auto"/>
        </w:rPr>
      </w:pPr>
      <w:r>
        <w:rPr>
          <w:rFonts w:hint="eastAsia" w:ascii="宋体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/>
          <w:color w:val="auto"/>
        </w:rPr>
      </w:pPr>
      <w:r>
        <w:rPr>
          <w:rFonts w:hint="eastAsia" w:ascii="宋体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 w:firstLineChars="10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山卫妇〔20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签发人：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王 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1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关于呈报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基本公共卫生服务项目绩效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自评报告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的报告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山丹县财政局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根据《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张掖市县区预算绩效管理工作考核办法（试行）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》、中共山丹县委办公室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 xml:space="preserve"> 山丹县人民政府办公室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《印发全面实施预算绩效管理实施意见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的通知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（县委办发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[2019]97号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）要求，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结合我院实际，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现将我院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2023年度项目支出绩效进行自评并报告如下：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重大传染病</w:t>
      </w:r>
      <w:r>
        <w:rPr>
          <w:rFonts w:hint="eastAsia" w:ascii="Times New Roman" w:hAnsi="Times New Roman" w:eastAsia="黑体" w:cs="Times New Roman"/>
          <w:sz w:val="32"/>
          <w:szCs w:val="32"/>
        </w:rPr>
        <w:t>项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目</w:t>
      </w:r>
      <w:r>
        <w:rPr>
          <w:rFonts w:hint="eastAsia" w:ascii="Times New Roman" w:hAnsi="Times New Roman" w:eastAsia="黑体" w:cs="Times New Roman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下达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农村妇女及城镇低收入妇女两癌免费检查人数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CN"/>
        </w:rPr>
        <w:t>2900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人；下达我县项目补助资金共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eastAsia="zh-CN"/>
        </w:rPr>
        <w:t>35.4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绩效目标完成</w:t>
      </w:r>
      <w:r>
        <w:rPr>
          <w:rFonts w:ascii="Times New Roman" w:hAnsi="Times New Roman" w:eastAsia="黑体" w:cs="Times New Roman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  <w:t>（一）资金投入情况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年下达我县项目补助资金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35.4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万元，截至12月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日，共用于项目服务支出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35.4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  <w:t>（二）项目资金使用情况分析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截止目前筛查人数已完成，所有补助资金现已全部用完。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“上述”资金我院都实行了专项管理，专款专用，集中用于两癌筛查公共卫生项目中，不存在挤占挪用、损失浪费、虚报冒领、贪污侵占等问题，资金投放使用精准，不存在资金闲置情况，同时，将项目资金的结余随时进行自查，以备更好的使用。该资金由财政局统一管理并监督使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（四）总体绩效目标完成情况分析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由政府出资、妇联牵头、我院实施，在山丹县进行了妇女两癌筛查。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年全县累计完成农村妇女及城镇低收入妇女"两癌"免费检查人数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>2900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人，检查人数涵盖全县9个乡镇。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为“两癌”筛查人员免费进行阴道超声检查2000人次，减免费用17.2万元。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共查出子宫肌瘤198人，卵巢囊肿69人，子宫内膜息肉53人，宫颈可疑异常病例388例，阴道镜检查362人，活检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305人</w:t>
      </w:r>
      <w:r>
        <w:rPr>
          <w:rFonts w:hint="eastAsia" w:ascii="仿宋_GB2312" w:hAnsi="仿宋_GB2312" w:cs="仿宋_GB2312"/>
          <w:color w:val="000000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其中宫颈高级别病变32例，低度病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>变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95例，宫颈癌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人，病情得到了有效控制；查出乳腺可疑异常病例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eastAsia="zh-CN" w:bidi="ar-SA"/>
        </w:rPr>
        <w:t>219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例</w:t>
      </w:r>
      <w:r>
        <w:rPr>
          <w:rFonts w:hint="eastAsia" w:ascii="仿宋_GB2312" w:hAnsi="仿宋_GB2312" w:cs="仿宋_GB2312"/>
          <w:color w:val="000000"/>
          <w:spacing w:val="-34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color w:val="000000"/>
          <w:spacing w:val="-34"/>
          <w:kern w:val="2"/>
          <w:sz w:val="32"/>
          <w:szCs w:val="32"/>
          <w:lang w:val="en-US" w:eastAsia="zh-CN" w:bidi="ar-SA"/>
        </w:rPr>
        <w:t>乳腺癌3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（五）绩效指标完成情况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初筛阳性率13.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38%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，阴道镜检查率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93.29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%，早诊率100%。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下一步进行加强人员培训，规范技术操作，落实质控分析，高质量完成公共卫生两癌筛查任务。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在县委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巡察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、审计和财政监督检查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不存在</w:t>
      </w:r>
      <w:r>
        <w:rPr>
          <w:rFonts w:hint="eastAsia" w:ascii="仿宋_GB2312" w:hAnsi="仿宋_GB2312" w:eastAsia="仿宋_GB2312" w:cs="仿宋_GB2312"/>
          <w:color w:val="auto"/>
          <w:spacing w:val="-34"/>
          <w:sz w:val="32"/>
          <w:szCs w:val="32"/>
          <w:u w:val="none"/>
          <w:lang w:eastAsia="zh-CN"/>
        </w:rPr>
        <w:t>所涉及的金额问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山丹县妇幼保健院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4800" w:firstLineChars="15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月21日</w:t>
      </w:r>
    </w:p>
    <w:p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山丹县妇幼保健院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12月21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印发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u w:val="single"/>
          <w:lang w:val="en-US" w:eastAsia="zh-CN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C8A548-821B-4D59-8857-F2FE34EA3D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3BB47B1-3E7F-4BD2-80FA-DE58AB23CCC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BD48EF5-32E2-4A21-9C99-C4EE11BFF8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85D48A4-CE62-40C3-BDEE-C2E10103287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0408BED-C0E0-4B2A-94EF-EAB5627DCBF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9BD3ACEA-1164-4BF9-B898-9DDAD69A929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2F957823-3E75-443D-AA51-BE75FC3A77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YxYjI3YjdjODQ1NjQ3YmJlMzE4YzI5YTFhYWIifQ=="/>
  </w:docVars>
  <w:rsids>
    <w:rsidRoot w:val="18B37873"/>
    <w:rsid w:val="01056DA1"/>
    <w:rsid w:val="01842D0A"/>
    <w:rsid w:val="01BB5A85"/>
    <w:rsid w:val="01EE216A"/>
    <w:rsid w:val="044E7421"/>
    <w:rsid w:val="05202BEF"/>
    <w:rsid w:val="05744833"/>
    <w:rsid w:val="06BF6017"/>
    <w:rsid w:val="086C43FF"/>
    <w:rsid w:val="08AB6853"/>
    <w:rsid w:val="09CC7E68"/>
    <w:rsid w:val="09F2225F"/>
    <w:rsid w:val="0E5F0BD9"/>
    <w:rsid w:val="0FFB1B8B"/>
    <w:rsid w:val="103653DB"/>
    <w:rsid w:val="104345D2"/>
    <w:rsid w:val="10A83678"/>
    <w:rsid w:val="10AC13BA"/>
    <w:rsid w:val="11472E91"/>
    <w:rsid w:val="12BA4EB4"/>
    <w:rsid w:val="14881101"/>
    <w:rsid w:val="14D02FCD"/>
    <w:rsid w:val="15021E0C"/>
    <w:rsid w:val="16350146"/>
    <w:rsid w:val="17217513"/>
    <w:rsid w:val="17966AF9"/>
    <w:rsid w:val="179D5CCA"/>
    <w:rsid w:val="17E75416"/>
    <w:rsid w:val="18474460"/>
    <w:rsid w:val="18B37873"/>
    <w:rsid w:val="18FF3243"/>
    <w:rsid w:val="19C36653"/>
    <w:rsid w:val="1A2226ED"/>
    <w:rsid w:val="1CF17B12"/>
    <w:rsid w:val="1D236E7B"/>
    <w:rsid w:val="1D4B1F5B"/>
    <w:rsid w:val="1D88449B"/>
    <w:rsid w:val="1E9477A4"/>
    <w:rsid w:val="1EEC6DB3"/>
    <w:rsid w:val="1F875525"/>
    <w:rsid w:val="202A5E57"/>
    <w:rsid w:val="21C916A0"/>
    <w:rsid w:val="23DF432C"/>
    <w:rsid w:val="26E377D0"/>
    <w:rsid w:val="276078A2"/>
    <w:rsid w:val="280C3804"/>
    <w:rsid w:val="28557A48"/>
    <w:rsid w:val="289C46AD"/>
    <w:rsid w:val="28BB3ED3"/>
    <w:rsid w:val="2A0E0598"/>
    <w:rsid w:val="2C7E4A8B"/>
    <w:rsid w:val="2CDA6E57"/>
    <w:rsid w:val="30907F59"/>
    <w:rsid w:val="31C76F82"/>
    <w:rsid w:val="322679D3"/>
    <w:rsid w:val="326E3C44"/>
    <w:rsid w:val="33C34546"/>
    <w:rsid w:val="347E1FFD"/>
    <w:rsid w:val="34F1567A"/>
    <w:rsid w:val="35223149"/>
    <w:rsid w:val="374B2E2B"/>
    <w:rsid w:val="3A88459C"/>
    <w:rsid w:val="3B4F06E7"/>
    <w:rsid w:val="402971CE"/>
    <w:rsid w:val="405C41FD"/>
    <w:rsid w:val="407F3B46"/>
    <w:rsid w:val="41A76DBA"/>
    <w:rsid w:val="422C3859"/>
    <w:rsid w:val="43472C38"/>
    <w:rsid w:val="43F51B56"/>
    <w:rsid w:val="44FE14DD"/>
    <w:rsid w:val="46FD3E8A"/>
    <w:rsid w:val="47501D98"/>
    <w:rsid w:val="4760042B"/>
    <w:rsid w:val="47D26C51"/>
    <w:rsid w:val="487321E2"/>
    <w:rsid w:val="48C56349"/>
    <w:rsid w:val="48FB0418"/>
    <w:rsid w:val="49A43717"/>
    <w:rsid w:val="49C60F7D"/>
    <w:rsid w:val="4B5F07FC"/>
    <w:rsid w:val="4BE331DB"/>
    <w:rsid w:val="4D3006A2"/>
    <w:rsid w:val="4E571C5E"/>
    <w:rsid w:val="4F5D01AB"/>
    <w:rsid w:val="4F6C0AE6"/>
    <w:rsid w:val="4FC275AB"/>
    <w:rsid w:val="50874EE6"/>
    <w:rsid w:val="518E110A"/>
    <w:rsid w:val="523066A8"/>
    <w:rsid w:val="53373E0C"/>
    <w:rsid w:val="540424CD"/>
    <w:rsid w:val="55AD713A"/>
    <w:rsid w:val="56862C1F"/>
    <w:rsid w:val="5A260B06"/>
    <w:rsid w:val="5B013B8B"/>
    <w:rsid w:val="5BCC464C"/>
    <w:rsid w:val="5D1C3DF9"/>
    <w:rsid w:val="5D6C3708"/>
    <w:rsid w:val="5D80407E"/>
    <w:rsid w:val="5F8C454C"/>
    <w:rsid w:val="60B01A3A"/>
    <w:rsid w:val="61EC7F68"/>
    <w:rsid w:val="626369CC"/>
    <w:rsid w:val="63BF4D0D"/>
    <w:rsid w:val="64BE0FAD"/>
    <w:rsid w:val="65107B9B"/>
    <w:rsid w:val="654D59D4"/>
    <w:rsid w:val="65C6799D"/>
    <w:rsid w:val="668B1DF4"/>
    <w:rsid w:val="66C03313"/>
    <w:rsid w:val="6A3F1ACC"/>
    <w:rsid w:val="6AB07DE2"/>
    <w:rsid w:val="6C425312"/>
    <w:rsid w:val="6F004364"/>
    <w:rsid w:val="6F712728"/>
    <w:rsid w:val="6FBA78B9"/>
    <w:rsid w:val="6FEC7E89"/>
    <w:rsid w:val="701458EA"/>
    <w:rsid w:val="71325EE7"/>
    <w:rsid w:val="723A0E54"/>
    <w:rsid w:val="72EB27F1"/>
    <w:rsid w:val="735E2470"/>
    <w:rsid w:val="7671326F"/>
    <w:rsid w:val="76725EC6"/>
    <w:rsid w:val="76AC47D9"/>
    <w:rsid w:val="770401D9"/>
    <w:rsid w:val="78762493"/>
    <w:rsid w:val="7DBE1F72"/>
    <w:rsid w:val="7E2748F9"/>
    <w:rsid w:val="7E37142C"/>
    <w:rsid w:val="7F52059A"/>
    <w:rsid w:val="7F5C05D3"/>
    <w:rsid w:val="7F96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5">
    <w:name w:val="index 6"/>
    <w:basedOn w:val="1"/>
    <w:next w:val="1"/>
    <w:unhideWhenUsed/>
    <w:qFormat/>
    <w:uiPriority w:val="99"/>
    <w:pPr>
      <w:spacing w:line="520" w:lineRule="exact"/>
    </w:pPr>
    <w:rPr>
      <w:rFonts w:ascii="Times New Roman" w:hAnsi="Times New Roman" w:cs="Times New Roman"/>
      <w:szCs w:val="21"/>
    </w:rPr>
  </w:style>
  <w:style w:type="paragraph" w:styleId="6">
    <w:name w:val="Body Text"/>
    <w:basedOn w:val="1"/>
    <w:qFormat/>
    <w:uiPriority w:val="99"/>
    <w:pPr>
      <w:ind w:left="120"/>
    </w:pPr>
    <w:rPr>
      <w:rFonts w:ascii="宋体" w:hAnsi="宋体" w:eastAsia="宋体" w:cs="宋体"/>
      <w:lang w:val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con"/>
    <w:basedOn w:val="12"/>
    <w:qFormat/>
    <w:uiPriority w:val="0"/>
  </w:style>
  <w:style w:type="paragraph" w:customStyle="1" w:styleId="15">
    <w:name w:val="List Paragraph"/>
    <w:basedOn w:val="1"/>
    <w:qFormat/>
    <w:uiPriority w:val="0"/>
    <w:pPr>
      <w:ind w:firstLine="420" w:firstLineChars="200"/>
    </w:pPr>
  </w:style>
  <w:style w:type="paragraph" w:customStyle="1" w:styleId="16">
    <w:name w:val="Body text|1"/>
    <w:basedOn w:val="1"/>
    <w:qFormat/>
    <w:uiPriority w:val="0"/>
    <w:pPr>
      <w:widowControl w:val="0"/>
      <w:shd w:val="clear" w:color="auto" w:fill="auto"/>
      <w:spacing w:after="600" w:line="396" w:lineRule="auto"/>
      <w:ind w:firstLine="34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752</Characters>
  <Lines>0</Lines>
  <Paragraphs>0</Paragraphs>
  <TotalTime>0</TotalTime>
  <ScaleCrop>false</ScaleCrop>
  <LinksUpToDate>false</LinksUpToDate>
  <CharactersWithSpaces>879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2022-04-28T03:21:00Z</dcterms:created>
  <dc:creator>圆圆哒</dc:creator>
  <cp:lastModifiedBy>圆圆哒</cp:lastModifiedBy>
  <cp:lastPrinted>2023-08-30T02:55:00Z</cp:lastPrinted>
  <dcterms:modified xsi:type="dcterms:W3CDTF">2023-12-22T01:39:53Z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C5E451D2E7464E3D86B52E17A60946F1_13</vt:lpwstr>
  </property>
</Properties>
</file>