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197" w:rsidRDefault="00AE4197" w:rsidP="00AE4197">
      <w:pPr>
        <w:spacing w:line="580" w:lineRule="exact"/>
        <w:jc w:val="center"/>
        <w:rPr>
          <w:rFonts w:ascii="方正小标宋简体" w:eastAsia="方正小标宋简体"/>
          <w:spacing w:val="-10"/>
          <w:sz w:val="44"/>
          <w:szCs w:val="44"/>
        </w:rPr>
      </w:pPr>
      <w:r>
        <w:rPr>
          <w:rFonts w:ascii="方正小标宋简体" w:eastAsia="方正小标宋简体" w:hint="eastAsia"/>
          <w:noProof/>
          <w:spacing w:val="-10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-189230</wp:posOffset>
            </wp:positionH>
            <wp:positionV relativeFrom="paragraph">
              <wp:posOffset>1270</wp:posOffset>
            </wp:positionV>
            <wp:extent cx="5972175" cy="1295400"/>
            <wp:effectExtent l="19050" t="0" r="9525" b="0"/>
            <wp:wrapThrough wrapText="bothSides">
              <wp:wrapPolygon edited="0">
                <wp:start x="-69" y="0"/>
                <wp:lineTo x="-69" y="21282"/>
                <wp:lineTo x="21634" y="21282"/>
                <wp:lineTo x="21634" y="0"/>
                <wp:lineTo x="-69" y="0"/>
              </wp:wrapPolygon>
            </wp:wrapThrough>
            <wp:docPr id="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53B3" w:rsidRDefault="00421384" w:rsidP="00AE4197">
      <w:pPr>
        <w:spacing w:line="580" w:lineRule="exact"/>
        <w:jc w:val="center"/>
        <w:rPr>
          <w:rFonts w:ascii="方正小标宋简体" w:eastAsia="方正小标宋简体"/>
          <w:spacing w:val="-10"/>
          <w:sz w:val="44"/>
          <w:szCs w:val="44"/>
        </w:rPr>
      </w:pPr>
      <w:r>
        <w:rPr>
          <w:rFonts w:ascii="方正小标宋简体" w:eastAsia="方正小标宋简体" w:hint="eastAsia"/>
          <w:spacing w:val="-10"/>
          <w:sz w:val="44"/>
          <w:szCs w:val="44"/>
        </w:rPr>
        <w:t>关于做好2021年国家学生体质健康</w:t>
      </w:r>
    </w:p>
    <w:p w:rsidR="005253B3" w:rsidRDefault="00421384" w:rsidP="00AE4197">
      <w:pPr>
        <w:spacing w:line="580" w:lineRule="exact"/>
        <w:jc w:val="center"/>
        <w:rPr>
          <w:rFonts w:ascii="方正小标宋简体" w:eastAsia="方正小标宋简体"/>
          <w:spacing w:val="-10"/>
          <w:sz w:val="44"/>
          <w:szCs w:val="44"/>
        </w:rPr>
      </w:pPr>
      <w:r>
        <w:rPr>
          <w:rFonts w:ascii="方正小标宋简体" w:eastAsia="方正小标宋简体" w:hint="eastAsia"/>
          <w:spacing w:val="-10"/>
          <w:sz w:val="44"/>
          <w:szCs w:val="44"/>
        </w:rPr>
        <w:t>标准测试及视力监测数据上报工作的通知</w:t>
      </w:r>
    </w:p>
    <w:p w:rsidR="005253B3" w:rsidRDefault="005253B3" w:rsidP="00AE4197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5253B3" w:rsidRDefault="00421384" w:rsidP="00AE4197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各乡镇学区，县直中小学：</w:t>
      </w:r>
    </w:p>
    <w:p w:rsidR="005253B3" w:rsidRDefault="00421384" w:rsidP="00AE419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根据《甘肃省教育厅关于做好2021年国家学生体质健康标准测试数据上报工作的通知</w:t>
      </w:r>
      <w:r>
        <w:rPr>
          <w:rFonts w:ascii="仿宋_GB2312" w:eastAsia="仿宋_GB2312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要求，为切实做好我县2021年国家学生体质健康标准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测试相关工作及学生视力监测数据上报工作，现就有关事项通知如下：</w:t>
      </w:r>
    </w:p>
    <w:p w:rsidR="005253B3" w:rsidRDefault="00421384" w:rsidP="00AE4197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一、测试对象及数据报送时间</w:t>
      </w:r>
    </w:p>
    <w:p w:rsidR="005253B3" w:rsidRDefault="00421384" w:rsidP="00AE419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测试对象：全县中小学校的所有学生（含2021年9月入学的新生）。</w:t>
      </w:r>
    </w:p>
    <w:p w:rsidR="005253B3" w:rsidRDefault="00421384" w:rsidP="00AE419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测试数据报送时间：2021年9月10日至12月20日。</w:t>
      </w:r>
    </w:p>
    <w:p w:rsidR="005253B3" w:rsidRDefault="00421384" w:rsidP="00AE4197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二、测试项目及标准</w:t>
      </w:r>
    </w:p>
    <w:p w:rsidR="005253B3" w:rsidRDefault="00421384" w:rsidP="00AE419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测试项目在满足《国家学生体质健康标准（2014年修订）》中规定的测试项目外，仍需测试视力项目，视力项目共分为：左/右眼裸眼视力、左/右眼屈光球镜S、左/右眼屈光柱镜C、左/右屈光轴位A。本次视力监测指标均为必测指标。</w:t>
      </w:r>
    </w:p>
    <w:p w:rsidR="005253B3" w:rsidRDefault="00421384" w:rsidP="00AE4197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三、测试数据要求</w:t>
      </w:r>
    </w:p>
    <w:p w:rsidR="005253B3" w:rsidRDefault="00421384" w:rsidP="00AE419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学生的测试数据为2021年9月开学后测试的数据，学生的年级、班级为2021年9月开学后学籍系统所在的班级、年级。账号停用的教学点，学生数据由所在乡镇中心小学汇总上报。</w:t>
      </w:r>
    </w:p>
    <w:p w:rsidR="005253B3" w:rsidRDefault="00421384" w:rsidP="00AE4197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四、数据上报平台相关说明</w:t>
      </w:r>
    </w:p>
    <w:p w:rsidR="005253B3" w:rsidRDefault="00421384" w:rsidP="00AE419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（一）网址变更</w:t>
      </w:r>
    </w:p>
    <w:p w:rsidR="005253B3" w:rsidRDefault="00421384" w:rsidP="00AE419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中国学生体质健康</w:t>
      </w:r>
      <w:r>
        <w:rPr>
          <w:rFonts w:ascii="仿宋_GB2312" w:eastAsia="仿宋_GB2312" w:hint="eastAsia"/>
          <w:sz w:val="32"/>
          <w:szCs w:val="32"/>
        </w:rPr>
        <w:t>网</w:t>
      </w:r>
      <w:r>
        <w:rPr>
          <w:rFonts w:ascii="仿宋_GB2312" w:eastAsia="仿宋_GB2312"/>
          <w:sz w:val="32"/>
          <w:szCs w:val="32"/>
        </w:rPr>
        <w:t>由原先的 www.csh.moe.gov.cn 变更为 www.csh.moe.edu.cn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253B3" w:rsidRDefault="00421384" w:rsidP="00AE419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（二）“数据上报平台”的登录</w:t>
      </w:r>
    </w:p>
    <w:p w:rsidR="005253B3" w:rsidRDefault="00421384" w:rsidP="00AE419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（1）系统用户仍使用2020年数据报送的用户名密码登录“数据上报平台”。</w:t>
      </w:r>
    </w:p>
    <w:p w:rsidR="005253B3" w:rsidRDefault="00421384" w:rsidP="00AE419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（2）登录“数据上报平台”后，根据流程进行学生体测数据、中小学年度工作报表及中小学生视力监测数据上报。</w:t>
      </w:r>
    </w:p>
    <w:p w:rsidR="005253B3" w:rsidRDefault="00421384" w:rsidP="00AE419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（三）用户名密码找回 </w:t>
      </w:r>
    </w:p>
    <w:p w:rsidR="005253B3" w:rsidRDefault="00421384" w:rsidP="00AE419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第一种方式：注册邮箱找回。点击数据上报平台登录界面“忘记密码”功能，可通过注册邮箱找回，输入学校注册邮箱，完成验证后，用户名密码将发送至学校注册邮箱。</w:t>
      </w:r>
    </w:p>
    <w:p w:rsidR="005253B3" w:rsidRDefault="00421384" w:rsidP="00AE419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第二种方式：来函找回。请在“资料下载”中下载用户名密码查询申请表，完成后加盖单位公章发送至csh@moe.edu.cn找回。 </w:t>
      </w:r>
    </w:p>
    <w:p w:rsidR="005253B3" w:rsidRDefault="00421384" w:rsidP="00AE419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（四）学籍信息同步相关说明</w:t>
      </w:r>
    </w:p>
    <w:p w:rsidR="005253B3" w:rsidRDefault="00421384" w:rsidP="00AE419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2021年，“数据上报平台”中继续使用全国中小学生学籍</w:t>
      </w:r>
      <w:r>
        <w:rPr>
          <w:rFonts w:ascii="仿宋_GB2312" w:eastAsia="仿宋_GB2312" w:hint="eastAsia"/>
          <w:sz w:val="32"/>
          <w:szCs w:val="32"/>
        </w:rPr>
        <w:lastRenderedPageBreak/>
        <w:t xml:space="preserve">信息管理系统及全国中等职业学校学生管理信息系统中的学籍信息。 </w:t>
      </w:r>
    </w:p>
    <w:p w:rsidR="005253B3" w:rsidRDefault="00421384" w:rsidP="00AE419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注意：“数据上报平台”将于9月初开始陆续同步各校的学生学籍信息，发现学籍信息与实际情况不符时，请先在学校学籍系统中核实后，再填写学校学籍问题信息反馈表进行反馈（学籍问题反馈表见网站首页“资料下载”）。 </w:t>
      </w:r>
    </w:p>
    <w:p w:rsidR="005253B3" w:rsidRDefault="00421384" w:rsidP="00AE4197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五、测试安排</w:t>
      </w:r>
    </w:p>
    <w:p w:rsidR="005253B3" w:rsidRDefault="00421384" w:rsidP="00AE419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测试和数据上报工作分三个阶段进行：</w:t>
      </w:r>
    </w:p>
    <w:p w:rsidR="005253B3" w:rsidRDefault="00421384" w:rsidP="00AE419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一阶段（9月22日—10月20日）筹备和训练阶段。各学校要成立国家学生体质健康测试工作领导小组，制定实施细则和安全预案，召开专题培训会议，精心部署体测工作。及时添置必要的测试器材及设备，做好体测的宣传发动工作，为测试做好充分准备。各学校要组织学生利用体育课、大课间及课外活动时间进行训练，分年级、分项目组织比赛，布置体育达标训练作业，全面开展体育锻炼，加强体能训练。</w:t>
      </w:r>
    </w:p>
    <w:p w:rsidR="005253B3" w:rsidRDefault="00421384" w:rsidP="00AE419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二阶段（10月21日—12月20日）测试和上报阶段。各校按照测试方案组织人员逐班进行测试，做到人人参与，应测尽测真测实测，确保测试质量和数据真实、完整、准确。完成测试任务后，对测试数据进行整理、录入，并于12月20日前登录“中国学生体质健康网(www.csh.moe.edu.cn)”，上传至“国家学生体质健康标准数据管理与分析系统”。在此过程中，学校要做好测试资料的收集整理，迎接国家、省、市、县教育部门的抽查复</w:t>
      </w:r>
      <w:r>
        <w:rPr>
          <w:rFonts w:ascii="仿宋_GB2312" w:eastAsia="仿宋_GB2312" w:hint="eastAsia"/>
          <w:sz w:val="32"/>
          <w:szCs w:val="32"/>
        </w:rPr>
        <w:lastRenderedPageBreak/>
        <w:t>核。</w:t>
      </w:r>
    </w:p>
    <w:p w:rsidR="005253B3" w:rsidRDefault="00421384" w:rsidP="00AE419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三阶段（12月20日—12月31日）分析和总结阶段。各学校对测试信息进行校内公示，并及时向家长通报反馈测试结果。对体质健康测试工作和测试结果进行分析总结，全面掌握学生体质状况。同时，针对学生体质的薄弱环节，改进体育教学，开展针对性训练，提升学生体质健康水平。各乡镇学区、县直中小学于12月28日前将《山丹县XX学校学生体质健康测试结果分析报告》《山丹县中小学生〈国家学生体质健康标准〉测试统计表》《中小学校体育工作评估自评结果报表》《学校体育工作年度报表》、“学生体质健康测试网-数据下载（评分）”下载数据上报县教育局教育股。</w:t>
      </w:r>
    </w:p>
    <w:p w:rsidR="005253B3" w:rsidRDefault="00421384" w:rsidP="00AE4197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六、工作要求</w:t>
      </w:r>
    </w:p>
    <w:p w:rsidR="005253B3" w:rsidRDefault="00421384" w:rsidP="00AE419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（一）加强组织领导。</w:t>
      </w:r>
      <w:r>
        <w:rPr>
          <w:rFonts w:ascii="仿宋_GB2312" w:eastAsia="仿宋_GB2312" w:hint="eastAsia"/>
          <w:sz w:val="32"/>
          <w:szCs w:val="32"/>
        </w:rPr>
        <w:t>各</w:t>
      </w:r>
      <w:r>
        <w:rPr>
          <w:rFonts w:ascii="仿宋_GB2312" w:eastAsia="仿宋_GB2312"/>
          <w:sz w:val="32"/>
          <w:szCs w:val="32"/>
        </w:rPr>
        <w:t>学校</w:t>
      </w:r>
      <w:r>
        <w:rPr>
          <w:rFonts w:ascii="仿宋_GB2312" w:eastAsia="仿宋_GB2312" w:hint="eastAsia"/>
          <w:sz w:val="32"/>
          <w:szCs w:val="32"/>
        </w:rPr>
        <w:t>要建立实施《标准》工作领导小组，制定2021年《国家学生体质健康标准》成绩测试及数据上报工作方案，要认真总结工作经验，明确目标，责任到人，采取有效措施，实事求是，保质保量地按时完成2021年测试及数据上报任务。</w:t>
      </w:r>
    </w:p>
    <w:p w:rsidR="005253B3" w:rsidRDefault="00421384" w:rsidP="00AE419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（二）确保测试安全。</w:t>
      </w:r>
      <w:r>
        <w:rPr>
          <w:rFonts w:ascii="仿宋_GB2312" w:eastAsia="仿宋_GB2312" w:hint="eastAsia"/>
          <w:sz w:val="32"/>
          <w:szCs w:val="32"/>
        </w:rPr>
        <w:t>要按照国家有关规定配备符合标准的测试设备和器材，尤其</w:t>
      </w:r>
      <w:r>
        <w:rPr>
          <w:rFonts w:ascii="仿宋_GB2312" w:eastAsia="仿宋_GB2312"/>
          <w:sz w:val="32"/>
          <w:szCs w:val="32"/>
        </w:rPr>
        <w:t>是</w:t>
      </w:r>
      <w:r>
        <w:rPr>
          <w:rFonts w:ascii="仿宋_GB2312" w:eastAsia="仿宋_GB2312" w:hint="eastAsia"/>
          <w:sz w:val="32"/>
          <w:szCs w:val="32"/>
        </w:rPr>
        <w:t>视力测试器材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做好保障工作；要营造良好的训练和测试环境，做好相关安全预案及常态化疫情防控各项工作，确保训练和测试安全。要进行充分的准备活动，检查和了解学生的身体健康情况，有病或身体状况不好的学生另行安排</w:t>
      </w:r>
      <w:r>
        <w:rPr>
          <w:rFonts w:ascii="仿宋_GB2312" w:eastAsia="仿宋_GB2312" w:hint="eastAsia"/>
          <w:sz w:val="32"/>
          <w:szCs w:val="32"/>
        </w:rPr>
        <w:lastRenderedPageBreak/>
        <w:t>测试或由学生申请免测。</w:t>
      </w:r>
    </w:p>
    <w:p w:rsidR="005253B3" w:rsidRDefault="00421384" w:rsidP="00AE419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（三）规范测试程序。</w:t>
      </w:r>
      <w:r>
        <w:rPr>
          <w:rFonts w:ascii="仿宋_GB2312" w:eastAsia="仿宋_GB2312"/>
          <w:sz w:val="32"/>
          <w:szCs w:val="32"/>
        </w:rPr>
        <w:t>建立监督检查机制，</w:t>
      </w:r>
      <w:r>
        <w:rPr>
          <w:rFonts w:ascii="仿宋_GB2312" w:eastAsia="仿宋_GB2312" w:hint="eastAsia"/>
          <w:sz w:val="32"/>
          <w:szCs w:val="32"/>
        </w:rPr>
        <w:t>县教育局将</w:t>
      </w:r>
      <w:r>
        <w:rPr>
          <w:rFonts w:ascii="仿宋_GB2312" w:eastAsia="仿宋_GB2312"/>
          <w:sz w:val="32"/>
          <w:szCs w:val="32"/>
        </w:rPr>
        <w:t>组织相关人员对测试结果进行随机抽查核对，确保上报数据真实、准确。要设立《标准》测试工作监督电话并向社会公开，接受社会咨询和监督。</w:t>
      </w:r>
    </w:p>
    <w:p w:rsidR="005253B3" w:rsidRDefault="00421384" w:rsidP="00AE419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（四）强化结果应用。</w:t>
      </w:r>
      <w:r>
        <w:rPr>
          <w:rFonts w:ascii="仿宋_GB2312" w:eastAsia="仿宋_GB2312"/>
          <w:sz w:val="32"/>
          <w:szCs w:val="32"/>
        </w:rPr>
        <w:t>要通过监测评价，动态把握学生体质健康变化趋势，及时分析测试数据，查找影响因素，开展体质健康预警与干预，完善学生体质健康改善措施，提高学校体育工作的科学性、针对性、实效性。学校要按要求制作《国家学生体质健康标准登记卡》，规范记录每一名学生的体质健康测试成绩及其评定等级。小学将体质健康测试情况列入学生成长记录或素质报告书，初中以上学校列入学生档案，作为学生综合素质评价和学业水平考试的重要指标和内容。</w:t>
      </w:r>
    </w:p>
    <w:p w:rsidR="005253B3" w:rsidRDefault="005253B3" w:rsidP="00AE419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253B3" w:rsidRDefault="00421384" w:rsidP="00AE4197">
      <w:pPr>
        <w:spacing w:line="580" w:lineRule="exact"/>
        <w:ind w:leftChars="152" w:left="319" w:firstLineChars="100" w:firstLine="3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t>附</w:t>
      </w:r>
      <w:r>
        <w:rPr>
          <w:rFonts w:ascii="仿宋_GB2312" w:eastAsia="仿宋_GB2312"/>
          <w:spacing w:val="-10"/>
          <w:sz w:val="32"/>
          <w:szCs w:val="32"/>
        </w:rPr>
        <w:t>件：</w:t>
      </w:r>
      <w:r>
        <w:rPr>
          <w:rFonts w:ascii="仿宋_GB2312" w:eastAsia="仿宋_GB2312" w:hint="eastAsia"/>
          <w:spacing w:val="-10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甘肃省教育厅关于做好2021年国家学生体质健</w:t>
      </w:r>
    </w:p>
    <w:p w:rsidR="005253B3" w:rsidRDefault="00421384" w:rsidP="00AE4197">
      <w:pPr>
        <w:spacing w:line="580" w:lineRule="exact"/>
        <w:ind w:firstLineChars="600" w:firstLine="1920"/>
        <w:rPr>
          <w:rFonts w:ascii="仿宋_GB2312" w:eastAsia="仿宋_GB2312"/>
          <w:spacing w:val="-1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康标准测试数据上报工作的通知</w:t>
      </w:r>
    </w:p>
    <w:p w:rsidR="005253B3" w:rsidRDefault="00421384" w:rsidP="00AE4197">
      <w:pPr>
        <w:spacing w:line="580" w:lineRule="exact"/>
        <w:ind w:firstLineChars="500" w:firstLine="1500"/>
        <w:rPr>
          <w:rFonts w:ascii="仿宋_GB2312" w:eastAsia="仿宋_GB2312"/>
          <w:spacing w:val="-10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t>2.国家学生体质健康标准数据管理与分析系统学校机构</w:t>
      </w:r>
    </w:p>
    <w:p w:rsidR="005253B3" w:rsidRDefault="00421384" w:rsidP="00AE4197">
      <w:pPr>
        <w:spacing w:line="580" w:lineRule="exact"/>
        <w:ind w:firstLineChars="600" w:firstLine="1800"/>
        <w:rPr>
          <w:rFonts w:ascii="仿宋_GB2312" w:eastAsia="仿宋_GB2312"/>
          <w:spacing w:val="-10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t>有效统计表</w:t>
      </w:r>
    </w:p>
    <w:p w:rsidR="005253B3" w:rsidRDefault="00421384" w:rsidP="00AE4197">
      <w:pPr>
        <w:spacing w:line="580" w:lineRule="exact"/>
        <w:ind w:firstLineChars="500" w:firstLine="1500"/>
        <w:rPr>
          <w:rFonts w:ascii="仿宋_GB2312" w:eastAsia="仿宋_GB2312"/>
          <w:spacing w:val="-10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t>3.山丹县XX学校学生体质健康测试结果分析报告（模板）</w:t>
      </w:r>
    </w:p>
    <w:p w:rsidR="005253B3" w:rsidRDefault="00421384" w:rsidP="00AE4197">
      <w:pPr>
        <w:spacing w:line="580" w:lineRule="exact"/>
        <w:ind w:firstLineChars="500" w:firstLine="1500"/>
        <w:rPr>
          <w:rFonts w:ascii="仿宋_GB2312" w:eastAsia="仿宋_GB2312"/>
          <w:spacing w:val="-23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t>4.</w:t>
      </w:r>
      <w:r>
        <w:rPr>
          <w:rFonts w:ascii="仿宋_GB2312" w:eastAsia="仿宋_GB2312" w:hint="eastAsia"/>
          <w:spacing w:val="-23"/>
          <w:sz w:val="32"/>
          <w:szCs w:val="32"/>
        </w:rPr>
        <w:t>山丹县中小学生《国家学生体质健康标准》测试统计表</w:t>
      </w:r>
    </w:p>
    <w:p w:rsidR="005253B3" w:rsidRDefault="00421384" w:rsidP="00AE4197">
      <w:pPr>
        <w:spacing w:line="580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5.中小学校体育工作评估自评结果报表</w:t>
      </w:r>
    </w:p>
    <w:p w:rsidR="005253B3" w:rsidRDefault="00421384" w:rsidP="00AE4197">
      <w:pPr>
        <w:spacing w:line="580" w:lineRule="exact"/>
        <w:ind w:leftChars="760" w:left="159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6.中小学校体育工作评估指标体系</w:t>
      </w:r>
    </w:p>
    <w:p w:rsidR="005253B3" w:rsidRDefault="00421384" w:rsidP="00AE4197">
      <w:pPr>
        <w:spacing w:line="580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7.学校体育工作年度报表</w:t>
      </w:r>
    </w:p>
    <w:p w:rsidR="005253B3" w:rsidRDefault="0010194C" w:rsidP="00AE4197">
      <w:pPr>
        <w:spacing w:line="580" w:lineRule="exact"/>
        <w:ind w:left="1610" w:hangingChars="503" w:hanging="161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3125470</wp:posOffset>
            </wp:positionH>
            <wp:positionV relativeFrom="paragraph">
              <wp:posOffset>213995</wp:posOffset>
            </wp:positionV>
            <wp:extent cx="1514475" cy="1514475"/>
            <wp:effectExtent l="19050" t="0" r="9525" b="0"/>
            <wp:wrapNone/>
            <wp:docPr id="1" name="图片 4" descr="山丹县教育局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山丹县教育局电子章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53B3" w:rsidRDefault="005253B3" w:rsidP="00AE4197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5253B3" w:rsidRDefault="00421384" w:rsidP="00AE4197">
      <w:pPr>
        <w:spacing w:line="580" w:lineRule="exact"/>
        <w:ind w:firstLineChars="1600" w:firstLine="5120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山丹县</w:t>
      </w:r>
      <w:r>
        <w:rPr>
          <w:rFonts w:ascii="仿宋_GB2312" w:eastAsia="仿宋_GB2312"/>
          <w:sz w:val="32"/>
          <w:szCs w:val="32"/>
        </w:rPr>
        <w:t>教育</w:t>
      </w:r>
      <w:r>
        <w:rPr>
          <w:rFonts w:ascii="仿宋_GB2312" w:eastAsia="仿宋_GB2312" w:hint="eastAsia"/>
          <w:sz w:val="32"/>
          <w:szCs w:val="32"/>
        </w:rPr>
        <w:t>局</w:t>
      </w:r>
    </w:p>
    <w:p w:rsidR="005253B3" w:rsidRDefault="0010194C" w:rsidP="00AE4197">
      <w:pPr>
        <w:spacing w:line="580" w:lineRule="exact"/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pict>
          <v:line id="直线 3" o:spid="_x0000_s2051" style="position:absolute;left:0;text-align:left;z-index:251660288" from="-2.35pt,531.6pt" to="443.9pt,531.6pt" strokecolor="red" strokeweight="4pt">
            <v:stroke linestyle="thinThick"/>
          </v:line>
        </w:pict>
      </w:r>
      <w:r w:rsidR="00421384">
        <w:rPr>
          <w:rFonts w:ascii="仿宋_GB2312" w:eastAsia="仿宋_GB2312" w:hint="eastAsia"/>
          <w:sz w:val="32"/>
          <w:szCs w:val="32"/>
        </w:rPr>
        <w:t>2021年10月</w:t>
      </w:r>
      <w:r>
        <w:rPr>
          <w:rFonts w:ascii="仿宋_GB2312" w:eastAsia="仿宋_GB2312" w:hint="eastAsia"/>
          <w:sz w:val="32"/>
          <w:szCs w:val="32"/>
        </w:rPr>
        <w:t>13</w:t>
      </w:r>
      <w:r w:rsidR="00421384">
        <w:rPr>
          <w:rFonts w:ascii="仿宋_GB2312" w:eastAsia="仿宋_GB2312" w:hint="eastAsia"/>
          <w:sz w:val="32"/>
          <w:szCs w:val="32"/>
        </w:rPr>
        <w:t>日</w:t>
      </w:r>
    </w:p>
    <w:sectPr w:rsidR="005253B3" w:rsidSect="00AE4197">
      <w:pgSz w:w="11906" w:h="16838"/>
      <w:pgMar w:top="2098" w:right="1474" w:bottom="1814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8E9" w:rsidRDefault="006768E9" w:rsidP="00AE4197">
      <w:pPr>
        <w:ind w:firstLine="420"/>
      </w:pPr>
      <w:r>
        <w:separator/>
      </w:r>
    </w:p>
  </w:endnote>
  <w:endnote w:type="continuationSeparator" w:id="1">
    <w:p w:rsidR="006768E9" w:rsidRDefault="006768E9" w:rsidP="00AE4197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8E9" w:rsidRDefault="006768E9" w:rsidP="00AE4197">
      <w:pPr>
        <w:ind w:firstLine="420"/>
      </w:pPr>
      <w:r>
        <w:separator/>
      </w:r>
    </w:p>
  </w:footnote>
  <w:footnote w:type="continuationSeparator" w:id="1">
    <w:p w:rsidR="006768E9" w:rsidRDefault="006768E9" w:rsidP="00AE4197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6724A"/>
    <w:rsid w:val="000E6664"/>
    <w:rsid w:val="0010194C"/>
    <w:rsid w:val="001142DE"/>
    <w:rsid w:val="001452AB"/>
    <w:rsid w:val="00171D17"/>
    <w:rsid w:val="00172A27"/>
    <w:rsid w:val="001A0D5B"/>
    <w:rsid w:val="001D5B80"/>
    <w:rsid w:val="001F1B1A"/>
    <w:rsid w:val="00220086"/>
    <w:rsid w:val="00253F76"/>
    <w:rsid w:val="00276481"/>
    <w:rsid w:val="002852E4"/>
    <w:rsid w:val="00294EDC"/>
    <w:rsid w:val="002F47A2"/>
    <w:rsid w:val="00344F3A"/>
    <w:rsid w:val="00371BF7"/>
    <w:rsid w:val="00415236"/>
    <w:rsid w:val="00421384"/>
    <w:rsid w:val="00457F47"/>
    <w:rsid w:val="00467C33"/>
    <w:rsid w:val="00470790"/>
    <w:rsid w:val="004962FF"/>
    <w:rsid w:val="004B5A9E"/>
    <w:rsid w:val="005253B3"/>
    <w:rsid w:val="0055595D"/>
    <w:rsid w:val="005D130E"/>
    <w:rsid w:val="0061583F"/>
    <w:rsid w:val="00625B05"/>
    <w:rsid w:val="00644708"/>
    <w:rsid w:val="006768E9"/>
    <w:rsid w:val="006B50D6"/>
    <w:rsid w:val="00707315"/>
    <w:rsid w:val="0079253B"/>
    <w:rsid w:val="007C6566"/>
    <w:rsid w:val="007D3454"/>
    <w:rsid w:val="00820D25"/>
    <w:rsid w:val="00824AAF"/>
    <w:rsid w:val="008439B3"/>
    <w:rsid w:val="00852BB8"/>
    <w:rsid w:val="0085503E"/>
    <w:rsid w:val="008C4EBC"/>
    <w:rsid w:val="008F516D"/>
    <w:rsid w:val="0093142B"/>
    <w:rsid w:val="00991C32"/>
    <w:rsid w:val="00A37207"/>
    <w:rsid w:val="00A82CED"/>
    <w:rsid w:val="00A8751E"/>
    <w:rsid w:val="00AE17BF"/>
    <w:rsid w:val="00AE4197"/>
    <w:rsid w:val="00AE51A3"/>
    <w:rsid w:val="00B22B20"/>
    <w:rsid w:val="00BB1F0D"/>
    <w:rsid w:val="00BB3953"/>
    <w:rsid w:val="00BB46BA"/>
    <w:rsid w:val="00BC74F7"/>
    <w:rsid w:val="00C52E92"/>
    <w:rsid w:val="00C5519C"/>
    <w:rsid w:val="00C56D21"/>
    <w:rsid w:val="00D007E6"/>
    <w:rsid w:val="00D848D8"/>
    <w:rsid w:val="00D91C58"/>
    <w:rsid w:val="00E21670"/>
    <w:rsid w:val="00E3670F"/>
    <w:rsid w:val="00E41C0B"/>
    <w:rsid w:val="00EA3B13"/>
    <w:rsid w:val="00EF69EB"/>
    <w:rsid w:val="00F22AB7"/>
    <w:rsid w:val="00F42A0C"/>
    <w:rsid w:val="00F84F95"/>
    <w:rsid w:val="00FB0B7F"/>
    <w:rsid w:val="00FE393C"/>
    <w:rsid w:val="02661873"/>
    <w:rsid w:val="02720E96"/>
    <w:rsid w:val="0AA70239"/>
    <w:rsid w:val="0D443F62"/>
    <w:rsid w:val="0EE84053"/>
    <w:rsid w:val="12034607"/>
    <w:rsid w:val="15E934EA"/>
    <w:rsid w:val="17252804"/>
    <w:rsid w:val="17D5121A"/>
    <w:rsid w:val="1C5C052D"/>
    <w:rsid w:val="205A2D89"/>
    <w:rsid w:val="20661046"/>
    <w:rsid w:val="20EC6310"/>
    <w:rsid w:val="252B22C4"/>
    <w:rsid w:val="2D80089F"/>
    <w:rsid w:val="36B364E5"/>
    <w:rsid w:val="36FA0EB6"/>
    <w:rsid w:val="37853C1A"/>
    <w:rsid w:val="39790146"/>
    <w:rsid w:val="3A0B56F1"/>
    <w:rsid w:val="470E01B3"/>
    <w:rsid w:val="4D291E50"/>
    <w:rsid w:val="4D997D50"/>
    <w:rsid w:val="4E4E12DB"/>
    <w:rsid w:val="4F6B4307"/>
    <w:rsid w:val="50E90FAA"/>
    <w:rsid w:val="51AC019C"/>
    <w:rsid w:val="51B96764"/>
    <w:rsid w:val="56BA29E6"/>
    <w:rsid w:val="56E335ED"/>
    <w:rsid w:val="59E02C0F"/>
    <w:rsid w:val="59F121B8"/>
    <w:rsid w:val="5CE00968"/>
    <w:rsid w:val="5DDD56FE"/>
    <w:rsid w:val="63030B90"/>
    <w:rsid w:val="646636C7"/>
    <w:rsid w:val="68C5768C"/>
    <w:rsid w:val="6D211293"/>
    <w:rsid w:val="6F0C4002"/>
    <w:rsid w:val="743319B8"/>
    <w:rsid w:val="753E65F3"/>
    <w:rsid w:val="75FD047E"/>
    <w:rsid w:val="7A351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3B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253B3"/>
    <w:pPr>
      <w:widowControl/>
      <w:jc w:val="left"/>
      <w:outlineLvl w:val="0"/>
    </w:pPr>
    <w:rPr>
      <w:rFonts w:ascii="宋体" w:eastAsia="宋体" w:hAnsi="宋体" w:cs="宋体"/>
      <w:kern w:val="36"/>
      <w:sz w:val="30"/>
      <w:szCs w:val="30"/>
    </w:rPr>
  </w:style>
  <w:style w:type="paragraph" w:styleId="2">
    <w:name w:val="heading 2"/>
    <w:basedOn w:val="a"/>
    <w:next w:val="a"/>
    <w:uiPriority w:val="9"/>
    <w:qFormat/>
    <w:rsid w:val="005253B3"/>
    <w:pPr>
      <w:keepNext/>
      <w:keepLines/>
      <w:spacing w:beforeLines="20" w:afterLines="20" w:line="415" w:lineRule="auto"/>
      <w:ind w:firstLineChars="200" w:firstLine="200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25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25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5253B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253B3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5253B3"/>
    <w:rPr>
      <w:color w:val="800080"/>
      <w:u w:val="none"/>
    </w:rPr>
  </w:style>
  <w:style w:type="character" w:styleId="a8">
    <w:name w:val="Hyperlink"/>
    <w:basedOn w:val="a0"/>
    <w:uiPriority w:val="99"/>
    <w:semiHidden/>
    <w:unhideWhenUsed/>
    <w:qFormat/>
    <w:rsid w:val="005253B3"/>
    <w:rPr>
      <w:color w:val="333333"/>
      <w:u w:val="none"/>
    </w:rPr>
  </w:style>
  <w:style w:type="character" w:customStyle="1" w:styleId="1Char">
    <w:name w:val="标题 1 Char"/>
    <w:basedOn w:val="a0"/>
    <w:link w:val="1"/>
    <w:uiPriority w:val="9"/>
    <w:qFormat/>
    <w:rsid w:val="005253B3"/>
    <w:rPr>
      <w:rFonts w:ascii="宋体" w:eastAsia="宋体" w:hAnsi="宋体" w:cs="宋体"/>
      <w:kern w:val="36"/>
      <w:sz w:val="30"/>
      <w:szCs w:val="30"/>
    </w:rPr>
  </w:style>
  <w:style w:type="character" w:customStyle="1" w:styleId="wzfont2">
    <w:name w:val="wz_font2"/>
    <w:basedOn w:val="a0"/>
    <w:qFormat/>
    <w:rsid w:val="005253B3"/>
    <w:rPr>
      <w:color w:val="0D57AC"/>
    </w:rPr>
  </w:style>
  <w:style w:type="character" w:customStyle="1" w:styleId="Char0">
    <w:name w:val="页眉 Char"/>
    <w:basedOn w:val="a0"/>
    <w:link w:val="a4"/>
    <w:uiPriority w:val="99"/>
    <w:qFormat/>
    <w:rsid w:val="005253B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253B3"/>
    <w:rPr>
      <w:sz w:val="18"/>
      <w:szCs w:val="18"/>
    </w:rPr>
  </w:style>
  <w:style w:type="paragraph" w:customStyle="1" w:styleId="Default">
    <w:name w:val="Default"/>
    <w:uiPriority w:val="99"/>
    <w:unhideWhenUsed/>
    <w:qFormat/>
    <w:rsid w:val="005253B3"/>
    <w:pPr>
      <w:widowControl w:val="0"/>
      <w:autoSpaceDE w:val="0"/>
      <w:autoSpaceDN w:val="0"/>
      <w:adjustRightInd w:val="0"/>
    </w:pPr>
    <w:rPr>
      <w:rFonts w:ascii="华文楷体" w:eastAsia="华文楷体" w:hAnsi="华文楷体" w:cstheme="minorBidi" w:hint="eastAsia"/>
      <w:color w:val="000000"/>
      <w:sz w:val="24"/>
    </w:rPr>
  </w:style>
  <w:style w:type="character" w:customStyle="1" w:styleId="titleinfo">
    <w:name w:val="titleinfo"/>
    <w:basedOn w:val="a0"/>
    <w:rsid w:val="005253B3"/>
    <w:rPr>
      <w:rFonts w:ascii="Verdana" w:hAnsi="Verdana" w:cs="Verdana"/>
      <w:color w:val="33333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359</Words>
  <Characters>2051</Characters>
  <Application>Microsoft Office Word</Application>
  <DocSecurity>0</DocSecurity>
  <Lines>17</Lines>
  <Paragraphs>4</Paragraphs>
  <ScaleCrop>false</ScaleCrop>
  <Company>Sky123.Org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山丹县教育局</cp:lastModifiedBy>
  <cp:revision>33</cp:revision>
  <cp:lastPrinted>2021-10-12T09:13:00Z</cp:lastPrinted>
  <dcterms:created xsi:type="dcterms:W3CDTF">2019-10-09T03:16:00Z</dcterms:created>
  <dcterms:modified xsi:type="dcterms:W3CDTF">2021-10-13T02:38:00Z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