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BC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8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山丹县审计局领导班子成员</w:t>
      </w:r>
    </w:p>
    <w:p w14:paraId="5EDDA7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8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drawing>
          <wp:inline distT="0" distB="0" distL="0" distR="0">
            <wp:extent cx="2739390" cy="3470275"/>
            <wp:effectExtent l="0" t="0" r="3810" b="15875"/>
            <wp:docPr id="6" name="IM 1" descr="I:/3.局文件/领导照片/高学良(1).jpg高学良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1" descr="I:/3.局文件/领导照片/高学良(1).jpg高学良(1)"/>
                    <pic:cNvPicPr/>
                  </pic:nvPicPr>
                  <pic:blipFill>
                    <a:blip r:embed="rId4"/>
                    <a:srcRect t="4833" b="4833"/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6023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姓    名：高学良</w:t>
      </w:r>
    </w:p>
    <w:p w14:paraId="07EB21D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职    务：党组书记、山丹县委审计委员会办公室主任</w:t>
      </w:r>
    </w:p>
    <w:p w14:paraId="7EADED9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 xml:space="preserve">出生年月：1988.08 </w:t>
      </w:r>
    </w:p>
    <w:p w14:paraId="3BE5981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政治面貌：中共党员</w:t>
      </w:r>
    </w:p>
    <w:p w14:paraId="1183014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eastAsia="仿宋_GB2312" w:cs="仿宋_GB2312"/>
          <w:sz w:val="24"/>
          <w:szCs w:val="24"/>
        </w:rPr>
        <w:t>学    历：</w:t>
      </w: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研究生</w:t>
      </w:r>
    </w:p>
    <w:p w14:paraId="1D348E3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分管工作：主持局党组及县委审计委员会办公室全面工作。履行党的建设、意识形态、党风廉政建设“第一责任人”职责。</w:t>
      </w:r>
    </w:p>
    <w:p w14:paraId="763CBC2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65D5B7A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1FCF374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1D05CF8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74137DD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131189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4FD7AB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275B134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16C990A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6DB0BCD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328C98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1303020</wp:posOffset>
            </wp:positionH>
            <wp:positionV relativeFrom="margin">
              <wp:posOffset>-259715</wp:posOffset>
            </wp:positionV>
            <wp:extent cx="2739390" cy="3637915"/>
            <wp:effectExtent l="0" t="0" r="3810" b="635"/>
            <wp:wrapSquare wrapText="bothSides"/>
            <wp:docPr id="8" name="图片 3" descr="秦玉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秦玉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0321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464030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736775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1ABACE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1128327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32678C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2FE4DB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8AD066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47FF64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7E38A5C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74FE84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7E7E52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7FBD8CD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姓    名：秦玉兰</w:t>
      </w:r>
    </w:p>
    <w:p w14:paraId="2A0C44E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职    务：局长</w:t>
      </w:r>
    </w:p>
    <w:p w14:paraId="7089A4C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 xml:space="preserve">出生年月：1971.12 </w:t>
      </w:r>
    </w:p>
    <w:p w14:paraId="57552C4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</w:rPr>
        <w:t>政治面貌：</w:t>
      </w: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无党派人士</w:t>
      </w:r>
    </w:p>
    <w:p w14:paraId="01D4D6F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学    历：大学</w:t>
      </w:r>
    </w:p>
    <w:p w14:paraId="31152C3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分管工作：主持行政全面工作。履行意识形态，党风廉政建设“一岗双责”职责。</w:t>
      </w:r>
    </w:p>
    <w:p w14:paraId="192E6A8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009734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245F9CF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C52048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2B823E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4763053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1FCE85E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33715BB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3DFEDC9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0662C43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3E824B2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</w:rPr>
      </w:pPr>
    </w:p>
    <w:p w14:paraId="549AE51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15540" cy="3470910"/>
            <wp:effectExtent l="0" t="0" r="7620" b="3810"/>
            <wp:docPr id="4" name="图片 4" descr="I:/3.局文件/领导照片/5fc4380a5569f6a1ae26805265f72ba9.jpg5fc4380a5569f6a1ae26805265f72b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:/3.局文件/领导照片/5fc4380a5569f6a1ae26805265f72ba9.jpg5fc4380a5569f6a1ae26805265f72ba9"/>
                    <pic:cNvPicPr>
                      <a:picLocks noChangeAspect="1"/>
                    </pic:cNvPicPr>
                  </pic:nvPicPr>
                  <pic:blipFill>
                    <a:blip r:embed="rId6"/>
                    <a:srcRect l="1271" r="1271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3470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8856D0">
      <w:pPr>
        <w:jc w:val="center"/>
        <w:rPr>
          <w:rFonts w:hint="eastAsia"/>
          <w:lang w:val="en-US" w:eastAsia="zh-CN"/>
        </w:rPr>
      </w:pPr>
    </w:p>
    <w:p w14:paraId="25FFADE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姓    名：张峰燕   </w:t>
      </w:r>
    </w:p>
    <w:p w14:paraId="53DFBAA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职    务：党组成员、副局长</w:t>
      </w:r>
    </w:p>
    <w:p w14:paraId="3C63EF2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出生年月：1992.02</w:t>
      </w:r>
      <w:bookmarkStart w:id="0" w:name="_GoBack"/>
      <w:bookmarkEnd w:id="0"/>
    </w:p>
    <w:p w14:paraId="5B6788E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政治面貌：中共党员</w:t>
      </w:r>
    </w:p>
    <w:p w14:paraId="4AE8140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学    历：本科</w:t>
      </w:r>
    </w:p>
    <w:p w14:paraId="502F0F6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firstLine="420"/>
        <w:jc w:val="both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分管工作：履行党风廉政建设“一岗双责”，负责财务资产管理、审计业务管理、审计质量监督检查、审计行政复议、安全、生态环保及环境卫生集中整治等方面的工作。分管党政审计股。</w:t>
      </w:r>
    </w:p>
    <w:p w14:paraId="0545E1A3">
      <w:pPr>
        <w:jc w:val="center"/>
        <w:rPr>
          <w:rFonts w:hint="eastAsia"/>
          <w:lang w:val="en-US" w:eastAsia="zh-CN"/>
        </w:rPr>
      </w:pPr>
    </w:p>
    <w:p w14:paraId="79B5BC6C">
      <w:pPr>
        <w:jc w:val="center"/>
        <w:rPr>
          <w:rFonts w:hint="eastAsia"/>
          <w:lang w:val="en-US" w:eastAsia="zh-CN"/>
        </w:rPr>
      </w:pPr>
    </w:p>
    <w:p w14:paraId="0F315B2B">
      <w:pPr>
        <w:jc w:val="center"/>
        <w:rPr>
          <w:rFonts w:hint="eastAsia"/>
          <w:lang w:val="en-US" w:eastAsia="zh-CN"/>
        </w:rPr>
      </w:pPr>
    </w:p>
    <w:p w14:paraId="311148EE">
      <w:pPr>
        <w:jc w:val="center"/>
        <w:rPr>
          <w:rFonts w:hint="eastAsia"/>
          <w:lang w:val="en-US" w:eastAsia="zh-CN"/>
        </w:rPr>
      </w:pPr>
    </w:p>
    <w:p w14:paraId="045B070C">
      <w:pPr>
        <w:jc w:val="center"/>
        <w:rPr>
          <w:rFonts w:hint="eastAsia"/>
          <w:lang w:val="en-US" w:eastAsia="zh-CN"/>
        </w:rPr>
      </w:pPr>
    </w:p>
    <w:p w14:paraId="612915E4">
      <w:pPr>
        <w:jc w:val="center"/>
        <w:rPr>
          <w:rFonts w:hint="eastAsia"/>
          <w:lang w:val="en-US" w:eastAsia="zh-CN"/>
        </w:rPr>
      </w:pPr>
    </w:p>
    <w:p w14:paraId="09B32617">
      <w:pPr>
        <w:jc w:val="center"/>
        <w:rPr>
          <w:rFonts w:hint="eastAsia"/>
          <w:lang w:val="en-US" w:eastAsia="zh-CN"/>
        </w:rPr>
      </w:pPr>
    </w:p>
    <w:p w14:paraId="4968B90F">
      <w:pPr>
        <w:jc w:val="center"/>
        <w:rPr>
          <w:rFonts w:hint="default"/>
          <w:lang w:val="en-US" w:eastAsia="zh-CN"/>
        </w:rPr>
      </w:pPr>
    </w:p>
    <w:p w14:paraId="30463507">
      <w:pPr>
        <w:rPr>
          <w:rFonts w:hint="eastAsia" w:eastAsiaTheme="minorEastAsia"/>
          <w:lang w:eastAsia="zh-CN"/>
        </w:rPr>
      </w:pPr>
    </w:p>
    <w:p w14:paraId="61000AC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28925" cy="4110355"/>
            <wp:effectExtent l="0" t="0" r="9525" b="4445"/>
            <wp:docPr id="3" name="图片 3" descr="朱国善蓝白渐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朱国善蓝白渐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E3C5B">
      <w:pPr>
        <w:rPr>
          <w:rFonts w:hint="eastAsia" w:eastAsiaTheme="minorEastAsia"/>
          <w:lang w:eastAsia="zh-CN"/>
        </w:rPr>
      </w:pPr>
    </w:p>
    <w:p w14:paraId="49AAD2B9">
      <w:pPr>
        <w:rPr>
          <w:rFonts w:hint="eastAsia" w:eastAsiaTheme="minorEastAsia"/>
          <w:lang w:eastAsia="zh-CN"/>
        </w:rPr>
      </w:pPr>
    </w:p>
    <w:p w14:paraId="09EFE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姓    名：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朱国善</w:t>
      </w: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   </w:t>
      </w:r>
    </w:p>
    <w:p w14:paraId="10EB5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职    务：党组成员、副局长</w:t>
      </w:r>
    </w:p>
    <w:p w14:paraId="3CEF3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出生年月：1974.12</w:t>
      </w:r>
    </w:p>
    <w:p w14:paraId="2CDF4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政治面貌：中共党员</w:t>
      </w:r>
    </w:p>
    <w:p w14:paraId="40782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学    历：本科</w:t>
      </w:r>
    </w:p>
    <w:p w14:paraId="2F066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分管工作：</w:t>
      </w: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履行党风廉政建设“一岗双责”，负责机构编制管理、局机关支部党的建设、党风廉政建设、意识形态、精神文明及创建、思想政治工作、政府投资建设项目审计、工程项目稽察、“纪巡审”贯通协同等方面的工作。分管党政综合办公室、固定资产投资审计股。</w:t>
      </w:r>
    </w:p>
    <w:p w14:paraId="70D83368">
      <w:pPr>
        <w:rPr>
          <w:rFonts w:hint="eastAsia" w:eastAsiaTheme="minorEastAsia"/>
          <w:color w:val="0000FF"/>
          <w:lang w:eastAsia="zh-CN"/>
        </w:rPr>
      </w:pPr>
    </w:p>
    <w:p w14:paraId="78419338">
      <w:pPr>
        <w:rPr>
          <w:rFonts w:hint="eastAsia" w:eastAsiaTheme="minorEastAsia"/>
          <w:lang w:eastAsia="zh-CN"/>
        </w:rPr>
      </w:pPr>
    </w:p>
    <w:p w14:paraId="047826F5">
      <w:pPr>
        <w:rPr>
          <w:rFonts w:hint="eastAsia" w:eastAsiaTheme="minorEastAsia"/>
          <w:lang w:eastAsia="zh-CN"/>
        </w:rPr>
      </w:pPr>
    </w:p>
    <w:p w14:paraId="7D7A5CB8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71140" cy="3980815"/>
            <wp:effectExtent l="0" t="0" r="2540" b="12065"/>
            <wp:docPr id="2" name="图片 2" descr="C:/Users/lenovo/Desktop/赵雅岚.JPG赵雅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novo/Desktop/赵雅岚.JPG赵雅岚"/>
                    <pic:cNvPicPr>
                      <a:picLocks noChangeAspect="1"/>
                    </pic:cNvPicPr>
                  </pic:nvPicPr>
                  <pic:blipFill>
                    <a:blip r:embed="rId8"/>
                    <a:srcRect l="1260" r="1260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0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姓    名：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赵雅岚</w:t>
      </w:r>
    </w:p>
    <w:p w14:paraId="71B8D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职    务：党组成员、县经济责任审计工作联席会议办公室主任</w:t>
      </w:r>
    </w:p>
    <w:p w14:paraId="5033D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出生年月：19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88.08</w:t>
      </w:r>
    </w:p>
    <w:p w14:paraId="3209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政治面貌：中共党员</w:t>
      </w:r>
    </w:p>
    <w:p w14:paraId="2FFF8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学    历：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大学</w:t>
      </w:r>
    </w:p>
    <w:p w14:paraId="098FD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分管工作：履行党风廉政建设“一岗双责”，负责经济责任审计、项目审理复核（经责）、审计整改、县属国有企业监事会、政府债务审核、领导干部离任交接、妇委会、招商引资等方面的工作。分管综合法制管理股。</w:t>
      </w:r>
    </w:p>
    <w:p w14:paraId="0983CC35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E322ADD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9EF423E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7B8569C0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4A4821AB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299ECF38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2827E8A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9B575A0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A959C8C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410E4DC5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530CB2D6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436936AD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2C3B8A69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7FE0B466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37B0DAF4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D59362E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5FA44DFD">
      <w:pPr>
        <w:jc w:val="center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33675" cy="3971925"/>
            <wp:effectExtent l="0" t="0" r="9525" b="9525"/>
            <wp:docPr id="5" name="图片 5" descr="闫莉+蓝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闫莉+蓝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44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姓    名：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闫莉</w:t>
      </w:r>
    </w:p>
    <w:p w14:paraId="5478D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职    务：县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审计事务中心</w:t>
      </w: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主任</w:t>
      </w:r>
    </w:p>
    <w:p w14:paraId="7D5C3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出生年月：198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9.10</w:t>
      </w:r>
    </w:p>
    <w:p w14:paraId="274A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政治面貌：中共党员</w:t>
      </w:r>
    </w:p>
    <w:p w14:paraId="32FC1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学    历：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本科</w:t>
      </w:r>
    </w:p>
    <w:p w14:paraId="354B9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分管工作：主持县审计事务中心工作，承担全县审计工作的辅助性、事务性工作；配合开展涉及违反财税政策、法规、制度投诉举报的受理、转办、跟踪协调等工作；指导被审计单位采纳审计建议，加强和改进财政财务管理等。负责内部审计、审计统计、审计课题研究、项目审理复核（专项、财政财务收支）等方面的工作。</w:t>
      </w:r>
    </w:p>
    <w:p w14:paraId="2890E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1C859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7667C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3E49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317B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3AFDE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757EA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95C0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9F3E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387E7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7444B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10A4E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B22E527">
      <w:pP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519C1310">
      <w:pPr>
        <w:jc w:val="center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33675" cy="3971925"/>
            <wp:effectExtent l="0" t="0" r="9525" b="5715"/>
            <wp:docPr id="7" name="图片 7" descr="C:/Users/lenovo/Desktop/张媛.JPG张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lenovo/Desktop/张媛.JPG张媛"/>
                    <pic:cNvPicPr>
                      <a:picLocks noChangeAspect="1"/>
                    </pic:cNvPicPr>
                  </pic:nvPicPr>
                  <pic:blipFill>
                    <a:blip r:embed="rId10"/>
                    <a:srcRect t="81" b="81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9F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姓    名：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张媛</w:t>
      </w:r>
    </w:p>
    <w:p w14:paraId="18DB1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职    务：县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审计事务中心副</w:t>
      </w: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主任</w:t>
      </w:r>
    </w:p>
    <w:p w14:paraId="2A834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出生年月：198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9.12</w:t>
      </w:r>
    </w:p>
    <w:p w14:paraId="32BE6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政治面貌：中共党员</w:t>
      </w:r>
    </w:p>
    <w:p w14:paraId="05D01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学    历：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本科</w:t>
      </w:r>
    </w:p>
    <w:p w14:paraId="6360E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分管工作：负责网络安全、依法行政、档案管理、信息宣传、诚信建设、政法及综治信访、电子政务及政务公开、绩效审计、机要保密等方面的工作，协助赵雅岚同志管理综合法制管理股工作。</w:t>
      </w:r>
    </w:p>
    <w:p w14:paraId="0839637A">
      <w:pPr>
        <w:jc w:val="center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33675" cy="3971925"/>
            <wp:effectExtent l="0" t="0" r="9525" b="5715"/>
            <wp:docPr id="1" name="图片 1" descr="C:/Users/lenovo/Desktop/王以飞.jpg王以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enovo/Desktop/王以飞.jpg王以飞"/>
                    <pic:cNvPicPr>
                      <a:picLocks noChangeAspect="1"/>
                    </pic:cNvPicPr>
                  </pic:nvPicPr>
                  <pic:blipFill>
                    <a:blip r:embed="rId11"/>
                    <a:srcRect l="6035" r="6035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5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姓    名：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王以飞</w:t>
      </w:r>
    </w:p>
    <w:p w14:paraId="4AABE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职    务：县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审计事务中心副</w:t>
      </w: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主任</w:t>
      </w:r>
    </w:p>
    <w:p w14:paraId="0CEE9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出生年月：19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93.02</w:t>
      </w:r>
    </w:p>
    <w:p w14:paraId="31E0D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政治面貌：中共党员</w:t>
      </w:r>
    </w:p>
    <w:p w14:paraId="3DED4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学    历：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本科</w:t>
      </w:r>
    </w:p>
    <w:p w14:paraId="70490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  <w:t>分管工作：负责工会、事业单位职称评审、审计信息化建设、计算机审计、业务培训、购买社会服务、统一战线及民族团结、双拥、平安建设、乡村振兴等方面的工作，协助朱国善同志管理办公室工作</w:t>
      </w: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 w:bidi="ar"/>
        </w:rPr>
        <w:t>。</w:t>
      </w:r>
    </w:p>
    <w:p w14:paraId="193AE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29F1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727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1469F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0129D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67937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1D5B1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164CBF12">
      <w:pPr>
        <w:jc w:val="center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p w14:paraId="427BD45F">
      <w:pPr>
        <w:jc w:val="center"/>
        <w:rPr>
          <w:rFonts w:hint="eastAsia" w:ascii="仿宋_GB2312" w:eastAsia="仿宋_GB2312" w:cs="仿宋_GB2312" w:hAnsiTheme="minorHAnsi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MTBkMDQ2NGU1NjQ2NDRhYzMxNTM4OTBlYWM1MzUifQ=="/>
  </w:docVars>
  <w:rsids>
    <w:rsidRoot w:val="00000000"/>
    <w:rsid w:val="01DF0A83"/>
    <w:rsid w:val="03AF3733"/>
    <w:rsid w:val="04C45349"/>
    <w:rsid w:val="19372A6E"/>
    <w:rsid w:val="33D67F9E"/>
    <w:rsid w:val="35DA1C76"/>
    <w:rsid w:val="360C2812"/>
    <w:rsid w:val="39772D6C"/>
    <w:rsid w:val="3F5157C2"/>
    <w:rsid w:val="487C7E0A"/>
    <w:rsid w:val="5196484B"/>
    <w:rsid w:val="5DC47C72"/>
    <w:rsid w:val="61136284"/>
    <w:rsid w:val="630C0988"/>
    <w:rsid w:val="655253E0"/>
    <w:rsid w:val="68F358DB"/>
    <w:rsid w:val="756C715C"/>
    <w:rsid w:val="7D42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1065</Words>
  <Characters>1189</Characters>
  <Lines>0</Lines>
  <Paragraphs>0</Paragraphs>
  <TotalTime>7</TotalTime>
  <ScaleCrop>false</ScaleCrop>
  <LinksUpToDate>false</LinksUpToDate>
  <CharactersWithSpaces>1192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2024-02-01T01:51:00Z</dcterms:created>
  <dc:creator>lenovo</dc:creator>
  <cp:lastModifiedBy>Me</cp:lastModifiedBy>
  <dcterms:modified xsi:type="dcterms:W3CDTF">2026-06-29T09:59:58Z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08EAF999C4034E178C6253273ACC28AA_13</vt:lpwstr>
  </property>
  <property fmtid="{D5CDD505-2E9C-101B-9397-08002B2CF9AE}" pid="4" name="KSOTemplateDocerSaveRecord">
    <vt:lpwstr>eyJoZGlkIjoiZjA3NzMyYjhlM2YzNTJmOGJjOGVlMDI2MmYyNGM5MDYiLCJ1c2VySWQiOiIyMzI4NTQyNDEifQ==</vt:lpwstr>
  </property>
</Properties>
</file>