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16" w:rsidRDefault="00FF5B66">
      <w:pPr>
        <w:jc w:val="center"/>
        <w:rPr>
          <w:rFonts w:ascii="方正小标宋简体" w:eastAsia="方正小标宋简体"/>
          <w:sz w:val="40"/>
          <w:szCs w:val="40"/>
        </w:rPr>
      </w:pPr>
      <w:r>
        <w:rPr>
          <w:rFonts w:ascii="方正小标宋简体" w:eastAsia="方正小标宋简体" w:hint="eastAsia"/>
          <w:sz w:val="40"/>
          <w:szCs w:val="40"/>
        </w:rPr>
        <w:t>山丹县财政局</w:t>
      </w:r>
      <w:r w:rsidR="00022CA1">
        <w:rPr>
          <w:rFonts w:ascii="方正小标宋简体" w:eastAsia="方正小标宋简体" w:hint="eastAsia"/>
          <w:sz w:val="40"/>
          <w:szCs w:val="40"/>
        </w:rPr>
        <w:t>2023</w:t>
      </w:r>
      <w:r>
        <w:rPr>
          <w:rFonts w:ascii="方正小标宋简体" w:eastAsia="方正小标宋简体" w:hint="eastAsia"/>
          <w:sz w:val="40"/>
          <w:szCs w:val="40"/>
        </w:rPr>
        <w:t>年部门整体</w:t>
      </w:r>
    </w:p>
    <w:p w:rsidR="003D1A16" w:rsidRDefault="00FF5B66">
      <w:pPr>
        <w:jc w:val="center"/>
        <w:rPr>
          <w:rFonts w:ascii="方正小标宋简体" w:eastAsia="方正小标宋简体"/>
          <w:sz w:val="40"/>
          <w:szCs w:val="40"/>
        </w:rPr>
      </w:pPr>
      <w:r>
        <w:rPr>
          <w:rFonts w:ascii="方正小标宋简体" w:eastAsia="方正小标宋简体" w:hint="eastAsia"/>
          <w:sz w:val="40"/>
          <w:szCs w:val="40"/>
        </w:rPr>
        <w:t>支出绩效自评报告</w:t>
      </w:r>
    </w:p>
    <w:p w:rsidR="003D1A16" w:rsidRDefault="003D1A16">
      <w:pPr>
        <w:spacing w:line="560" w:lineRule="exact"/>
        <w:ind w:firstLineChars="200" w:firstLine="640"/>
        <w:rPr>
          <w:rFonts w:ascii="黑体" w:eastAsia="黑体" w:hAnsi="黑体"/>
          <w:sz w:val="32"/>
          <w:szCs w:val="32"/>
        </w:rPr>
      </w:pPr>
    </w:p>
    <w:p w:rsidR="003D1A16" w:rsidRDefault="00FF5B66">
      <w:pPr>
        <w:spacing w:line="56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3D1A16" w:rsidRDefault="00FF5B66" w:rsidP="009A184B">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（一）基本情况</w:t>
      </w:r>
    </w:p>
    <w:p w:rsidR="003D1A16" w:rsidRDefault="00FF5B66" w:rsidP="009A184B">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1.单位基本情况</w:t>
      </w:r>
    </w:p>
    <w:p w:rsidR="003D1A16" w:rsidRDefault="00FF5B66">
      <w:pPr>
        <w:spacing w:line="640" w:lineRule="exact"/>
        <w:ind w:firstLineChars="200" w:firstLine="640"/>
        <w:rPr>
          <w:rFonts w:ascii="仿宋" w:eastAsia="仿宋" w:hAnsi="仿宋"/>
          <w:sz w:val="32"/>
          <w:szCs w:val="32"/>
        </w:rPr>
      </w:pPr>
      <w:r>
        <w:rPr>
          <w:rFonts w:ascii="仿宋_GB2312" w:eastAsia="仿宋_GB2312" w:hAnsi="仿宋_GB2312" w:cs="仿宋_GB2312" w:hint="eastAsia"/>
          <w:kern w:val="0"/>
          <w:sz w:val="32"/>
          <w:szCs w:val="32"/>
        </w:rPr>
        <w:t>山丹县财政局下辖清泉、位奇、霍城、东乐、陈户、李桥、大马营、老军8个财政所和非税收入管理局、党政机关事业单位工资统发办公室、乡财县管工作办公室、财政投资评审中心、基层医疗卫生机构财务核算中心、道路交通事故社会救助服务中心、国有资产事务中心7个二级机构。局机关内设办公室、综合股、预算股、国库股、监督和绩效评价股、行财股、社会保障股、经济建设股（自然资源和生态环境股）、农业农村股、金融管理股、政府采购和资产管理股11</w:t>
      </w:r>
      <w:r w:rsidR="00F86151">
        <w:rPr>
          <w:rFonts w:ascii="仿宋_GB2312" w:eastAsia="仿宋_GB2312" w:hAnsi="仿宋_GB2312" w:cs="仿宋_GB2312" w:hint="eastAsia"/>
          <w:kern w:val="0"/>
          <w:sz w:val="32"/>
          <w:szCs w:val="32"/>
        </w:rPr>
        <w:t>个股室。核定</w:t>
      </w:r>
      <w:r>
        <w:rPr>
          <w:rFonts w:ascii="仿宋_GB2312" w:eastAsia="仿宋_GB2312" w:hAnsi="仿宋_GB2312" w:cs="仿宋_GB2312" w:hint="eastAsia"/>
          <w:kern w:val="0"/>
          <w:sz w:val="32"/>
          <w:szCs w:val="32"/>
        </w:rPr>
        <w:t>行政编制</w:t>
      </w:r>
      <w:r w:rsidR="00F86151">
        <w:rPr>
          <w:rFonts w:ascii="仿宋_GB2312" w:eastAsia="仿宋_GB2312" w:hAnsi="仿宋_GB2312" w:cs="仿宋_GB2312" w:hint="eastAsia"/>
          <w:kern w:val="0"/>
          <w:sz w:val="32"/>
          <w:szCs w:val="32"/>
        </w:rPr>
        <w:t>51</w:t>
      </w:r>
      <w:r>
        <w:rPr>
          <w:rFonts w:ascii="仿宋_GB2312" w:eastAsia="仿宋_GB2312" w:hAnsi="仿宋_GB2312" w:cs="仿宋_GB2312" w:hint="eastAsia"/>
          <w:kern w:val="0"/>
          <w:sz w:val="32"/>
          <w:szCs w:val="32"/>
        </w:rPr>
        <w:t>名，事业编制59名。</w:t>
      </w:r>
    </w:p>
    <w:p w:rsidR="003D1A16" w:rsidRDefault="00FF5B66" w:rsidP="009A184B">
      <w:pPr>
        <w:spacing w:line="560" w:lineRule="exact"/>
        <w:ind w:firstLineChars="200" w:firstLine="643"/>
        <w:rPr>
          <w:rFonts w:ascii="仿宋_GB2312" w:eastAsia="仿宋_GB2312"/>
          <w:b/>
          <w:sz w:val="32"/>
          <w:szCs w:val="32"/>
        </w:rPr>
      </w:pPr>
      <w:r>
        <w:rPr>
          <w:rFonts w:ascii="仿宋_GB2312" w:eastAsia="仿宋_GB2312" w:hint="eastAsia"/>
          <w:b/>
          <w:sz w:val="32"/>
          <w:szCs w:val="32"/>
        </w:rPr>
        <w:t>2.单位职能职责</w:t>
      </w:r>
    </w:p>
    <w:p w:rsidR="003D1A16" w:rsidRDefault="00FF5B66">
      <w:pPr>
        <w:spacing w:line="560" w:lineRule="exact"/>
        <w:ind w:firstLineChars="200" w:firstLine="640"/>
        <w:rPr>
          <w:rFonts w:eastAsia="仿宋_GB2312" w:hAnsi="Calibri" w:cs="Times New Roman"/>
          <w:kern w:val="0"/>
          <w:sz w:val="32"/>
          <w:szCs w:val="32"/>
        </w:rPr>
      </w:pPr>
      <w:r>
        <w:rPr>
          <w:rFonts w:eastAsia="仿宋_GB2312" w:hAnsi="Calibri" w:cs="Times New Roman" w:hint="eastAsia"/>
          <w:kern w:val="0"/>
          <w:sz w:val="32"/>
          <w:szCs w:val="32"/>
        </w:rPr>
        <w:t>山丹县财政局是县人民政府主管全县财政收支、财税政策、国有资产监管等工作的职能部门。主要职责是：贯彻执行国家财政、税收、国有资产管理相关法规、制度和政策；制定全县财政发展战略、中长期规划、政策和改革方案；编制年度县级预决算草案并组织执行；负责政府非税收入、政府采购管理；承办县委、县政府和上级财政部门交办的其他事项。</w:t>
      </w:r>
    </w:p>
    <w:p w:rsidR="003D1A16" w:rsidRDefault="00FF5B66" w:rsidP="009A184B">
      <w:pPr>
        <w:spacing w:line="560" w:lineRule="exact"/>
        <w:ind w:firstLineChars="150" w:firstLine="482"/>
        <w:rPr>
          <w:rFonts w:ascii="楷体_GB2312" w:eastAsia="楷体_GB2312" w:hAnsi="黑体"/>
          <w:b/>
          <w:sz w:val="32"/>
          <w:szCs w:val="32"/>
        </w:rPr>
      </w:pPr>
      <w:r>
        <w:rPr>
          <w:rFonts w:ascii="楷体_GB2312" w:eastAsia="楷体_GB2312" w:hAnsi="黑体" w:hint="eastAsia"/>
          <w:b/>
          <w:sz w:val="32"/>
          <w:szCs w:val="32"/>
        </w:rPr>
        <w:t>（二）年度重点工作</w:t>
      </w:r>
    </w:p>
    <w:p w:rsidR="00E05DFC" w:rsidRPr="00E05DFC" w:rsidRDefault="00FF5B66" w:rsidP="00E05DFC">
      <w:pPr>
        <w:spacing w:line="600" w:lineRule="exact"/>
        <w:ind w:firstLineChars="20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lastRenderedPageBreak/>
        <w:t>1.</w:t>
      </w:r>
      <w:r w:rsidR="00E05DFC" w:rsidRPr="00E05DFC">
        <w:rPr>
          <w:rFonts w:ascii="Times New Roman" w:eastAsia="黑体" w:hAnsi="Times New Roman" w:hint="eastAsia"/>
          <w:sz w:val="32"/>
          <w:szCs w:val="32"/>
        </w:rPr>
        <w:t xml:space="preserve"> </w:t>
      </w:r>
      <w:r w:rsidR="00E05DFC" w:rsidRPr="00E05DFC">
        <w:rPr>
          <w:rFonts w:ascii="仿宋_GB2312" w:eastAsia="仿宋_GB2312" w:hAnsi="Calibri" w:cs="Times New Roman" w:hint="eastAsia"/>
          <w:b/>
          <w:sz w:val="32"/>
          <w:szCs w:val="32"/>
        </w:rPr>
        <w:t>以服务</w:t>
      </w:r>
      <w:r w:rsidR="00E05DFC" w:rsidRPr="00E05DFC">
        <w:rPr>
          <w:rFonts w:ascii="仿宋_GB2312" w:eastAsia="仿宋_GB2312" w:hAnsi="Calibri" w:cs="Times New Roman"/>
          <w:b/>
          <w:sz w:val="32"/>
          <w:szCs w:val="32"/>
        </w:rPr>
        <w:t>大局为目的</w:t>
      </w:r>
      <w:r w:rsidR="00E05DFC" w:rsidRPr="00E05DFC">
        <w:rPr>
          <w:rFonts w:ascii="仿宋_GB2312" w:eastAsia="仿宋_GB2312" w:hAnsi="Calibri" w:cs="Times New Roman" w:hint="eastAsia"/>
          <w:b/>
          <w:sz w:val="32"/>
          <w:szCs w:val="32"/>
        </w:rPr>
        <w:t>，财政保障能力不断增强</w:t>
      </w:r>
      <w:r w:rsidR="00E05DFC">
        <w:rPr>
          <w:rFonts w:ascii="仿宋_GB2312" w:eastAsia="仿宋_GB2312" w:hAnsi="Calibri" w:cs="Times New Roman" w:hint="eastAsia"/>
          <w:b/>
          <w:sz w:val="32"/>
          <w:szCs w:val="32"/>
        </w:rPr>
        <w:t>。</w:t>
      </w:r>
      <w:r w:rsidR="00E05DFC" w:rsidRPr="00123D50">
        <w:rPr>
          <w:rFonts w:ascii="Times New Roman" w:eastAsia="仿宋_GB2312" w:hAnsi="Times New Roman" w:hint="eastAsia"/>
          <w:sz w:val="32"/>
          <w:szCs w:val="32"/>
        </w:rPr>
        <w:t>把组织财政收入工作摆在重中之重，加强与税务、非税</w:t>
      </w:r>
      <w:r w:rsidR="00E05DFC" w:rsidRPr="00123D50">
        <w:rPr>
          <w:rFonts w:ascii="Times New Roman" w:eastAsia="仿宋_GB2312" w:hAnsi="Times New Roman"/>
          <w:sz w:val="32"/>
          <w:szCs w:val="32"/>
        </w:rPr>
        <w:t>执收</w:t>
      </w:r>
      <w:r w:rsidR="00E05DFC" w:rsidRPr="00123D50">
        <w:rPr>
          <w:rFonts w:ascii="Times New Roman" w:eastAsia="仿宋_GB2312" w:hAnsi="Times New Roman" w:hint="eastAsia"/>
          <w:sz w:val="32"/>
          <w:szCs w:val="32"/>
        </w:rPr>
        <w:t>部门工作协同，深入分析研判财政运行形势，共同克服政策性减收等不利因素</w:t>
      </w:r>
      <w:r w:rsidR="00E05DFC" w:rsidRPr="00123D50">
        <w:rPr>
          <w:rFonts w:ascii="Times New Roman" w:eastAsia="仿宋_GB2312" w:hAnsi="Times New Roman"/>
          <w:sz w:val="32"/>
          <w:szCs w:val="32"/>
        </w:rPr>
        <w:t>影响</w:t>
      </w:r>
      <w:r w:rsidR="00E05DFC" w:rsidRPr="00123D50">
        <w:rPr>
          <w:rFonts w:ascii="Times New Roman" w:eastAsia="仿宋_GB2312" w:hAnsi="Times New Roman" w:hint="eastAsia"/>
          <w:sz w:val="32"/>
          <w:szCs w:val="32"/>
        </w:rPr>
        <w:t>，</w:t>
      </w:r>
      <w:r w:rsidR="00E05DFC">
        <w:rPr>
          <w:rFonts w:ascii="Times New Roman" w:eastAsia="仿宋_GB2312" w:hAnsi="Times New Roman" w:hint="eastAsia"/>
          <w:sz w:val="32"/>
          <w:szCs w:val="32"/>
        </w:rPr>
        <w:t>主动</w:t>
      </w:r>
      <w:r w:rsidR="00E05DFC">
        <w:rPr>
          <w:rFonts w:ascii="Times New Roman" w:eastAsia="仿宋_GB2312" w:hAnsi="Times New Roman"/>
          <w:sz w:val="32"/>
          <w:szCs w:val="32"/>
        </w:rPr>
        <w:t>采取有力</w:t>
      </w:r>
      <w:r w:rsidR="00E05DFC" w:rsidRPr="00123D50">
        <w:rPr>
          <w:rFonts w:ascii="Times New Roman" w:eastAsia="仿宋_GB2312" w:hAnsi="Times New Roman" w:hint="eastAsia"/>
          <w:sz w:val="32"/>
          <w:szCs w:val="32"/>
        </w:rPr>
        <w:t>措施，疏通财政收入“进水口”，全面</w:t>
      </w:r>
      <w:r w:rsidR="00E05DFC" w:rsidRPr="00123D50">
        <w:rPr>
          <w:rFonts w:ascii="Times New Roman" w:eastAsia="仿宋_GB2312" w:hAnsi="Times New Roman"/>
          <w:sz w:val="32"/>
          <w:szCs w:val="32"/>
        </w:rPr>
        <w:t>完成财政收入目标任务。一般公共预算收入完成</w:t>
      </w:r>
      <w:r w:rsidR="00E05DFC" w:rsidRPr="00123D50">
        <w:rPr>
          <w:rFonts w:ascii="Times New Roman" w:eastAsia="仿宋_GB2312" w:hAnsi="Times New Roman"/>
          <w:sz w:val="32"/>
          <w:szCs w:val="32"/>
        </w:rPr>
        <w:t>46931</w:t>
      </w:r>
      <w:r w:rsidR="00E05DFC" w:rsidRPr="00123D50">
        <w:rPr>
          <w:rFonts w:ascii="Times New Roman" w:eastAsia="仿宋_GB2312" w:hAnsi="Times New Roman"/>
          <w:sz w:val="32"/>
          <w:szCs w:val="32"/>
        </w:rPr>
        <w:t>万元，占年初预算</w:t>
      </w:r>
      <w:r w:rsidR="00E05DFC" w:rsidRPr="00123D50">
        <w:rPr>
          <w:rFonts w:ascii="Times New Roman" w:eastAsia="仿宋_GB2312" w:hAnsi="Times New Roman"/>
          <w:sz w:val="32"/>
          <w:szCs w:val="32"/>
        </w:rPr>
        <w:t>44600</w:t>
      </w:r>
      <w:r w:rsidR="00E05DFC" w:rsidRPr="00123D50">
        <w:rPr>
          <w:rFonts w:ascii="Times New Roman" w:eastAsia="仿宋_GB2312" w:hAnsi="Times New Roman"/>
          <w:sz w:val="32"/>
          <w:szCs w:val="32"/>
        </w:rPr>
        <w:t>万元的</w:t>
      </w:r>
      <w:r w:rsidR="00E05DFC" w:rsidRPr="00123D50">
        <w:rPr>
          <w:rFonts w:ascii="Times New Roman" w:eastAsia="仿宋_GB2312" w:hAnsi="Times New Roman"/>
          <w:sz w:val="32"/>
          <w:szCs w:val="32"/>
        </w:rPr>
        <w:t>105.23%</w:t>
      </w:r>
      <w:r w:rsidR="00E05DFC" w:rsidRPr="00123D50">
        <w:rPr>
          <w:rFonts w:ascii="Times New Roman" w:eastAsia="仿宋_GB2312" w:hAnsi="Times New Roman" w:hint="eastAsia"/>
          <w:sz w:val="32"/>
          <w:szCs w:val="32"/>
        </w:rPr>
        <w:t>，</w:t>
      </w:r>
      <w:r w:rsidR="00E05DFC" w:rsidRPr="00647003">
        <w:rPr>
          <w:rFonts w:ascii="Times New Roman" w:eastAsia="仿宋_GB2312" w:hAnsi="Times New Roman" w:hint="eastAsia"/>
          <w:sz w:val="32"/>
          <w:szCs w:val="32"/>
        </w:rPr>
        <w:t>增长</w:t>
      </w:r>
      <w:r w:rsidR="00E05DFC" w:rsidRPr="00647003">
        <w:rPr>
          <w:rFonts w:ascii="Times New Roman" w:eastAsia="仿宋_GB2312" w:hAnsi="Times New Roman" w:hint="eastAsia"/>
          <w:sz w:val="32"/>
          <w:szCs w:val="32"/>
        </w:rPr>
        <w:t>11.46%</w:t>
      </w:r>
      <w:r w:rsidR="00E05DFC" w:rsidRPr="00647003">
        <w:rPr>
          <w:rFonts w:ascii="Times New Roman" w:eastAsia="仿宋_GB2312" w:hAnsi="Times New Roman" w:hint="eastAsia"/>
          <w:sz w:val="32"/>
          <w:szCs w:val="32"/>
        </w:rPr>
        <w:t>，</w:t>
      </w:r>
      <w:r w:rsidR="00E05DFC" w:rsidRPr="00123D50">
        <w:rPr>
          <w:rFonts w:ascii="Times New Roman" w:eastAsia="仿宋_GB2312" w:hAnsi="Times New Roman" w:hint="eastAsia"/>
          <w:sz w:val="32"/>
          <w:szCs w:val="32"/>
        </w:rPr>
        <w:t>创</w:t>
      </w:r>
      <w:r w:rsidR="00E05DFC" w:rsidRPr="00123D50">
        <w:rPr>
          <w:rFonts w:ascii="Times New Roman" w:eastAsia="仿宋_GB2312" w:hAnsi="Times New Roman"/>
          <w:sz w:val="32"/>
          <w:szCs w:val="32"/>
        </w:rPr>
        <w:t>我县历史新</w:t>
      </w:r>
      <w:r w:rsidR="00E05DFC" w:rsidRPr="00123D50">
        <w:rPr>
          <w:rFonts w:ascii="Times New Roman" w:eastAsia="仿宋_GB2312" w:hAnsi="Times New Roman" w:hint="eastAsia"/>
          <w:sz w:val="32"/>
          <w:szCs w:val="32"/>
        </w:rPr>
        <w:t>记录</w:t>
      </w:r>
      <w:r w:rsidR="00E05DFC" w:rsidRPr="00123D50">
        <w:rPr>
          <w:rFonts w:ascii="Times New Roman" w:eastAsia="仿宋_GB2312" w:hAnsi="Times New Roman"/>
          <w:sz w:val="32"/>
          <w:szCs w:val="32"/>
        </w:rPr>
        <w:t>。</w:t>
      </w:r>
    </w:p>
    <w:p w:rsidR="00E05DFC" w:rsidRPr="00E05DFC" w:rsidRDefault="00FF5B66" w:rsidP="00E05DFC">
      <w:pPr>
        <w:spacing w:line="600" w:lineRule="exact"/>
        <w:ind w:firstLineChars="200" w:firstLine="643"/>
        <w:rPr>
          <w:rFonts w:ascii="仿宋_GB2312" w:eastAsia="仿宋_GB2312" w:hAnsi="Calibri" w:cs="Times New Roman"/>
          <w:b/>
          <w:sz w:val="32"/>
          <w:szCs w:val="32"/>
        </w:rPr>
      </w:pPr>
      <w:r>
        <w:rPr>
          <w:rFonts w:ascii="仿宋_GB2312" w:eastAsia="仿宋_GB2312" w:hAnsi="Calibri" w:cs="Times New Roman"/>
          <w:b/>
          <w:sz w:val="32"/>
          <w:szCs w:val="32"/>
        </w:rPr>
        <w:t>2.</w:t>
      </w:r>
      <w:r w:rsidR="00E05DFC" w:rsidRPr="00E05DFC">
        <w:rPr>
          <w:rFonts w:ascii="Times New Roman" w:eastAsia="黑体" w:hAnsi="Times New Roman" w:hint="eastAsia"/>
          <w:sz w:val="32"/>
          <w:szCs w:val="32"/>
        </w:rPr>
        <w:t xml:space="preserve"> </w:t>
      </w:r>
      <w:r w:rsidR="00E05DFC" w:rsidRPr="00E05DFC">
        <w:rPr>
          <w:rFonts w:ascii="仿宋_GB2312" w:eastAsia="仿宋_GB2312" w:hAnsi="Calibri" w:cs="Times New Roman" w:hint="eastAsia"/>
          <w:b/>
          <w:sz w:val="32"/>
          <w:szCs w:val="32"/>
        </w:rPr>
        <w:t>以民生</w:t>
      </w:r>
      <w:r w:rsidR="00E05DFC" w:rsidRPr="00E05DFC">
        <w:rPr>
          <w:rFonts w:ascii="仿宋_GB2312" w:eastAsia="仿宋_GB2312" w:hAnsi="Calibri" w:cs="Times New Roman"/>
          <w:b/>
          <w:sz w:val="32"/>
          <w:szCs w:val="32"/>
        </w:rPr>
        <w:t>福祉为导向</w:t>
      </w:r>
      <w:r w:rsidR="00E05DFC" w:rsidRPr="00E05DFC">
        <w:rPr>
          <w:rFonts w:ascii="仿宋_GB2312" w:eastAsia="仿宋_GB2312" w:hAnsi="Calibri" w:cs="Times New Roman" w:hint="eastAsia"/>
          <w:b/>
          <w:sz w:val="32"/>
          <w:szCs w:val="32"/>
        </w:rPr>
        <w:t>，财政为民情怀厚植于</w:t>
      </w:r>
      <w:r w:rsidR="00E05DFC" w:rsidRPr="00E05DFC">
        <w:rPr>
          <w:rFonts w:ascii="仿宋_GB2312" w:eastAsia="仿宋_GB2312" w:hAnsi="Calibri" w:cs="Times New Roman"/>
          <w:b/>
          <w:sz w:val="32"/>
          <w:szCs w:val="32"/>
        </w:rPr>
        <w:t>行</w:t>
      </w:r>
      <w:r w:rsidR="00E05DFC">
        <w:rPr>
          <w:rFonts w:ascii="仿宋_GB2312" w:eastAsia="仿宋_GB2312" w:hAnsi="Calibri" w:cs="Times New Roman" w:hint="eastAsia"/>
          <w:b/>
          <w:sz w:val="32"/>
          <w:szCs w:val="32"/>
        </w:rPr>
        <w:t>。</w:t>
      </w:r>
      <w:r w:rsidR="00E05DFC" w:rsidRPr="00123D50">
        <w:rPr>
          <w:rFonts w:ascii="Times New Roman" w:eastAsia="仿宋_GB2312" w:hAnsi="Times New Roman" w:hint="eastAsia"/>
          <w:sz w:val="32"/>
          <w:szCs w:val="32"/>
        </w:rPr>
        <w:t>持续加大民生投入力度，</w:t>
      </w:r>
      <w:r w:rsidR="00E05DFC" w:rsidRPr="00123D50">
        <w:rPr>
          <w:rFonts w:ascii="Times New Roman" w:eastAsia="仿宋_GB2312" w:hAnsi="Times New Roman"/>
          <w:sz w:val="32"/>
          <w:szCs w:val="32"/>
        </w:rPr>
        <w:t>全县民生支出占一般公共预算支出的</w:t>
      </w:r>
      <w:r w:rsidR="00E05DFC" w:rsidRPr="00123D50">
        <w:rPr>
          <w:rFonts w:ascii="Times New Roman" w:eastAsia="仿宋_GB2312" w:hAnsi="Times New Roman"/>
          <w:sz w:val="32"/>
          <w:szCs w:val="32"/>
        </w:rPr>
        <w:t>73%</w:t>
      </w:r>
      <w:r w:rsidR="00E05DFC">
        <w:rPr>
          <w:rFonts w:ascii="Times New Roman" w:eastAsia="仿宋_GB2312" w:hAnsi="Times New Roman" w:hint="eastAsia"/>
          <w:sz w:val="32"/>
          <w:szCs w:val="32"/>
        </w:rPr>
        <w:t>，</w:t>
      </w:r>
      <w:r w:rsidR="00E05DFC" w:rsidRPr="00123D50">
        <w:rPr>
          <w:rFonts w:ascii="Times New Roman" w:eastAsia="仿宋_GB2312" w:hAnsi="Times New Roman" w:hint="eastAsia"/>
          <w:sz w:val="32"/>
          <w:szCs w:val="32"/>
        </w:rPr>
        <w:t>集中有限财力重点用于保障和改善民生，</w:t>
      </w:r>
      <w:r w:rsidR="00E05DFC">
        <w:rPr>
          <w:rFonts w:ascii="Times New Roman" w:eastAsia="仿宋_GB2312" w:hAnsi="Times New Roman" w:hint="eastAsia"/>
          <w:sz w:val="32"/>
          <w:szCs w:val="32"/>
        </w:rPr>
        <w:t>全力</w:t>
      </w:r>
      <w:r w:rsidR="00E05DFC">
        <w:rPr>
          <w:rFonts w:ascii="Times New Roman" w:eastAsia="仿宋_GB2312" w:hAnsi="Times New Roman"/>
          <w:sz w:val="32"/>
          <w:szCs w:val="32"/>
        </w:rPr>
        <w:t>以赴</w:t>
      </w:r>
      <w:r w:rsidR="00E05DFC" w:rsidRPr="00123D50">
        <w:rPr>
          <w:rFonts w:ascii="Times New Roman" w:eastAsia="仿宋_GB2312" w:hAnsi="Times New Roman" w:hint="eastAsia"/>
          <w:sz w:val="32"/>
          <w:szCs w:val="32"/>
        </w:rPr>
        <w:t>为群众谋好事、办实事，努力</w:t>
      </w:r>
      <w:r w:rsidR="00E05DFC">
        <w:rPr>
          <w:rFonts w:ascii="Times New Roman" w:eastAsia="仿宋_GB2312" w:hAnsi="Times New Roman" w:hint="eastAsia"/>
          <w:sz w:val="32"/>
          <w:szCs w:val="32"/>
        </w:rPr>
        <w:t>使</w:t>
      </w:r>
      <w:r w:rsidR="00E05DFC" w:rsidRPr="00123D50">
        <w:rPr>
          <w:rFonts w:ascii="Times New Roman" w:eastAsia="仿宋_GB2312" w:hAnsi="Times New Roman" w:hint="eastAsia"/>
          <w:sz w:val="32"/>
          <w:szCs w:val="32"/>
        </w:rPr>
        <w:t>人民群众的获得感成色更足、幸福感更可持续、安全感更有保障。</w:t>
      </w:r>
    </w:p>
    <w:p w:rsidR="00EE36F1" w:rsidRDefault="00FF5B66" w:rsidP="009A184B">
      <w:pPr>
        <w:spacing w:line="560" w:lineRule="exact"/>
        <w:ind w:firstLineChars="200" w:firstLine="643"/>
        <w:rPr>
          <w:rFonts w:ascii="仿宋_GB2312" w:eastAsia="仿宋_GB2312" w:hAnsi="Calibri" w:cs="Times New Roman"/>
          <w:b/>
          <w:sz w:val="32"/>
          <w:szCs w:val="32"/>
        </w:rPr>
      </w:pPr>
      <w:r>
        <w:rPr>
          <w:rFonts w:ascii="仿宋_GB2312" w:eastAsia="仿宋_GB2312" w:hAnsi="Calibri" w:cs="Times New Roman"/>
          <w:b/>
          <w:sz w:val="32"/>
          <w:szCs w:val="32"/>
        </w:rPr>
        <w:t>3.</w:t>
      </w:r>
      <w:r w:rsidR="00EE36F1" w:rsidRPr="00EE36F1">
        <w:rPr>
          <w:rFonts w:ascii="Times New Roman" w:eastAsia="黑体" w:hAnsi="Times New Roman" w:hint="eastAsia"/>
          <w:sz w:val="32"/>
          <w:szCs w:val="32"/>
        </w:rPr>
        <w:t xml:space="preserve"> </w:t>
      </w:r>
      <w:r w:rsidR="00EE36F1" w:rsidRPr="00EE36F1">
        <w:rPr>
          <w:rFonts w:ascii="仿宋_GB2312" w:eastAsia="仿宋_GB2312" w:hAnsi="Calibri" w:cs="Times New Roman" w:hint="eastAsia"/>
          <w:b/>
          <w:sz w:val="32"/>
          <w:szCs w:val="32"/>
        </w:rPr>
        <w:t>以</w:t>
      </w:r>
      <w:r w:rsidR="00EE36F1" w:rsidRPr="00EE36F1">
        <w:rPr>
          <w:rFonts w:ascii="仿宋_GB2312" w:eastAsia="仿宋_GB2312" w:hAnsi="Calibri" w:cs="Times New Roman"/>
          <w:b/>
          <w:sz w:val="32"/>
          <w:szCs w:val="32"/>
        </w:rPr>
        <w:t>防范风险为</w:t>
      </w:r>
      <w:r w:rsidR="00EE36F1" w:rsidRPr="00EE36F1">
        <w:rPr>
          <w:rFonts w:ascii="仿宋_GB2312" w:eastAsia="仿宋_GB2312" w:hAnsi="Calibri" w:cs="Times New Roman" w:hint="eastAsia"/>
          <w:b/>
          <w:sz w:val="32"/>
          <w:szCs w:val="32"/>
        </w:rPr>
        <w:t>底线，财政</w:t>
      </w:r>
      <w:r w:rsidR="00EE36F1" w:rsidRPr="00EE36F1">
        <w:rPr>
          <w:rFonts w:ascii="仿宋_GB2312" w:eastAsia="仿宋_GB2312" w:hAnsi="Calibri" w:cs="Times New Roman"/>
          <w:b/>
          <w:sz w:val="32"/>
          <w:szCs w:val="32"/>
        </w:rPr>
        <w:t>运行</w:t>
      </w:r>
      <w:r w:rsidR="00EE36F1" w:rsidRPr="00EE36F1">
        <w:rPr>
          <w:rFonts w:ascii="仿宋_GB2312" w:eastAsia="仿宋_GB2312" w:hAnsi="Calibri" w:cs="Times New Roman" w:hint="eastAsia"/>
          <w:b/>
          <w:sz w:val="32"/>
          <w:szCs w:val="32"/>
        </w:rPr>
        <w:t>安全</w:t>
      </w:r>
      <w:r w:rsidR="00EE36F1" w:rsidRPr="00EE36F1">
        <w:rPr>
          <w:rFonts w:ascii="仿宋_GB2312" w:eastAsia="仿宋_GB2312" w:hAnsi="Calibri" w:cs="Times New Roman"/>
          <w:b/>
          <w:sz w:val="32"/>
          <w:szCs w:val="32"/>
        </w:rPr>
        <w:t>平稳</w:t>
      </w:r>
      <w:r w:rsidR="00EE36F1" w:rsidRPr="00EE36F1">
        <w:rPr>
          <w:rFonts w:ascii="仿宋_GB2312" w:eastAsia="仿宋_GB2312" w:hAnsi="Calibri" w:cs="Times New Roman" w:hint="eastAsia"/>
          <w:b/>
          <w:sz w:val="32"/>
          <w:szCs w:val="32"/>
        </w:rPr>
        <w:t>持续。</w:t>
      </w:r>
      <w:r w:rsidR="00EE36F1" w:rsidRPr="00123D50">
        <w:rPr>
          <w:rFonts w:ascii="Times New Roman" w:eastAsia="仿宋_GB2312" w:hAnsi="Times New Roman" w:hint="eastAsia"/>
          <w:color w:val="000000"/>
          <w:sz w:val="32"/>
          <w:szCs w:val="32"/>
        </w:rPr>
        <w:t>将防范化解债务风险作为首要任务，按照</w:t>
      </w:r>
      <w:r w:rsidR="00EE36F1" w:rsidRPr="00123D50">
        <w:rPr>
          <w:rFonts w:ascii="Times New Roman" w:eastAsia="仿宋_GB2312" w:hAnsi="Times New Roman"/>
          <w:color w:val="000000"/>
          <w:sz w:val="32"/>
          <w:szCs w:val="32"/>
        </w:rPr>
        <w:t>中央和</w:t>
      </w:r>
      <w:r w:rsidR="00EE36F1" w:rsidRPr="00123D50">
        <w:rPr>
          <w:rFonts w:ascii="Times New Roman" w:eastAsia="仿宋_GB2312" w:hAnsi="Times New Roman" w:hint="eastAsia"/>
          <w:color w:val="000000"/>
          <w:sz w:val="32"/>
          <w:szCs w:val="32"/>
        </w:rPr>
        <w:t>省市县</w:t>
      </w:r>
      <w:r w:rsidR="00EE36F1" w:rsidRPr="00123D50">
        <w:rPr>
          <w:rFonts w:ascii="Times New Roman" w:eastAsia="仿宋_GB2312" w:hAnsi="Times New Roman"/>
          <w:color w:val="000000"/>
          <w:sz w:val="32"/>
          <w:szCs w:val="32"/>
        </w:rPr>
        <w:t>部署安排</w:t>
      </w:r>
      <w:r w:rsidR="00EE36F1" w:rsidRPr="00123D50">
        <w:rPr>
          <w:rFonts w:ascii="Times New Roman" w:eastAsia="仿宋_GB2312" w:hAnsi="Times New Roman" w:hint="eastAsia"/>
          <w:color w:val="000000"/>
          <w:sz w:val="32"/>
          <w:szCs w:val="32"/>
        </w:rPr>
        <w:t>，全面梳理到期债务，细化全年化解目标，制定</w:t>
      </w:r>
      <w:r w:rsidR="00EE36F1" w:rsidRPr="00123D50">
        <w:rPr>
          <w:rFonts w:ascii="Times New Roman" w:eastAsia="仿宋_GB2312" w:hAnsi="Times New Roman"/>
          <w:color w:val="000000"/>
          <w:sz w:val="32"/>
          <w:szCs w:val="32"/>
        </w:rPr>
        <w:t>《</w:t>
      </w:r>
      <w:r w:rsidR="00EE36F1" w:rsidRPr="00123D50">
        <w:rPr>
          <w:rFonts w:ascii="Times New Roman" w:eastAsia="仿宋_GB2312" w:hAnsi="Times New Roman" w:hint="eastAsia"/>
          <w:color w:val="000000"/>
          <w:sz w:val="32"/>
          <w:szCs w:val="32"/>
        </w:rPr>
        <w:t>山丹县</w:t>
      </w:r>
      <w:r w:rsidR="00EE36F1" w:rsidRPr="00123D50">
        <w:rPr>
          <w:rFonts w:ascii="Times New Roman" w:eastAsia="仿宋_GB2312" w:hAnsi="Times New Roman"/>
          <w:color w:val="000000"/>
          <w:sz w:val="32"/>
          <w:szCs w:val="32"/>
        </w:rPr>
        <w:t>防范化解地方政府法定</w:t>
      </w:r>
      <w:r w:rsidR="00EE36F1" w:rsidRPr="00123D50">
        <w:rPr>
          <w:rFonts w:ascii="Times New Roman" w:eastAsia="仿宋_GB2312" w:hAnsi="Times New Roman" w:hint="eastAsia"/>
          <w:color w:val="000000"/>
          <w:sz w:val="32"/>
          <w:szCs w:val="32"/>
        </w:rPr>
        <w:t>和</w:t>
      </w:r>
      <w:r w:rsidR="00EE36F1" w:rsidRPr="00123D50">
        <w:rPr>
          <w:rFonts w:ascii="Times New Roman" w:eastAsia="仿宋_GB2312" w:hAnsi="Times New Roman"/>
          <w:color w:val="000000"/>
          <w:sz w:val="32"/>
          <w:szCs w:val="32"/>
        </w:rPr>
        <w:t>隐性债务风险实施方案》</w:t>
      </w:r>
      <w:r w:rsidR="00EE36F1" w:rsidRPr="00123D50">
        <w:rPr>
          <w:rFonts w:ascii="Times New Roman" w:eastAsia="仿宋_GB2312" w:hAnsi="Times New Roman" w:hint="eastAsia"/>
          <w:color w:val="000000"/>
          <w:sz w:val="32"/>
          <w:szCs w:val="32"/>
        </w:rPr>
        <w:t>等</w:t>
      </w:r>
      <w:r w:rsidR="00EE36F1" w:rsidRPr="00123D50">
        <w:rPr>
          <w:rFonts w:ascii="Times New Roman" w:eastAsia="仿宋_GB2312" w:hAnsi="Times New Roman" w:hint="eastAsia"/>
          <w:color w:val="000000"/>
          <w:sz w:val="32"/>
          <w:szCs w:val="32"/>
        </w:rPr>
        <w:t>5</w:t>
      </w:r>
      <w:r w:rsidR="00EE36F1" w:rsidRPr="00123D50">
        <w:rPr>
          <w:rFonts w:ascii="Times New Roman" w:eastAsia="仿宋_GB2312" w:hAnsi="Times New Roman" w:hint="eastAsia"/>
          <w:color w:val="000000"/>
          <w:sz w:val="32"/>
          <w:szCs w:val="32"/>
        </w:rPr>
        <w:t>个</w:t>
      </w:r>
      <w:r w:rsidR="00EE36F1" w:rsidRPr="00123D50">
        <w:rPr>
          <w:rFonts w:ascii="Times New Roman" w:eastAsia="仿宋_GB2312" w:hAnsi="Times New Roman"/>
          <w:color w:val="000000"/>
          <w:sz w:val="32"/>
          <w:szCs w:val="32"/>
        </w:rPr>
        <w:t>一揽子化债方案，</w:t>
      </w:r>
      <w:r w:rsidR="00EE36F1" w:rsidRPr="00123D50">
        <w:rPr>
          <w:rFonts w:ascii="Times New Roman" w:eastAsia="仿宋_GB2312" w:hAnsi="Times New Roman" w:hint="eastAsia"/>
          <w:color w:val="000000"/>
          <w:sz w:val="32"/>
          <w:szCs w:val="32"/>
        </w:rPr>
        <w:t>按照</w:t>
      </w:r>
      <w:r w:rsidR="00EE36F1" w:rsidRPr="00123D50">
        <w:rPr>
          <w:rFonts w:ascii="Times New Roman" w:eastAsia="仿宋_GB2312" w:hAnsi="Times New Roman" w:cs="仿宋_GB2312" w:hint="eastAsia"/>
          <w:color w:val="000000"/>
          <w:sz w:val="32"/>
          <w:szCs w:val="32"/>
        </w:rPr>
        <w:t>“</w:t>
      </w:r>
      <w:r w:rsidR="00EE36F1" w:rsidRPr="00123D50">
        <w:rPr>
          <w:rFonts w:ascii="Times New Roman" w:eastAsia="仿宋_GB2312" w:hAnsi="Times New Roman" w:hint="eastAsia"/>
          <w:color w:val="000000"/>
          <w:sz w:val="32"/>
          <w:szCs w:val="32"/>
        </w:rPr>
        <w:t>一债一策</w:t>
      </w:r>
      <w:r w:rsidR="00EE36F1" w:rsidRPr="00123D50">
        <w:rPr>
          <w:rFonts w:ascii="Times New Roman" w:eastAsia="仿宋_GB2312" w:hAnsi="Times New Roman" w:cs="仿宋_GB2312" w:hint="eastAsia"/>
          <w:color w:val="000000"/>
          <w:sz w:val="32"/>
          <w:szCs w:val="32"/>
        </w:rPr>
        <w:t>”</w:t>
      </w:r>
      <w:r w:rsidR="00EE36F1" w:rsidRPr="00123D50">
        <w:rPr>
          <w:rFonts w:ascii="Times New Roman" w:eastAsia="仿宋_GB2312" w:hAnsi="Times New Roman" w:hint="eastAsia"/>
          <w:color w:val="000000"/>
          <w:sz w:val="32"/>
          <w:szCs w:val="32"/>
        </w:rPr>
        <w:t>要求</w:t>
      </w:r>
      <w:r w:rsidR="00EE36F1" w:rsidRPr="00123D50">
        <w:rPr>
          <w:rFonts w:ascii="Times New Roman" w:eastAsia="仿宋_GB2312" w:hAnsi="Times New Roman"/>
          <w:color w:val="000000"/>
          <w:sz w:val="32"/>
          <w:szCs w:val="32"/>
        </w:rPr>
        <w:t>精准化债</w:t>
      </w:r>
      <w:r w:rsidR="00EE36F1" w:rsidRPr="00123D50">
        <w:rPr>
          <w:rFonts w:ascii="Times New Roman" w:eastAsia="仿宋_GB2312" w:hAnsi="Times New Roman" w:hint="eastAsia"/>
          <w:color w:val="000000"/>
          <w:sz w:val="32"/>
          <w:szCs w:val="32"/>
        </w:rPr>
        <w:t>，做到风险排查、资金筹措、缓释措施、应急处置“四个到位”，集中资源</w:t>
      </w:r>
      <w:r w:rsidR="00EE36F1" w:rsidRPr="00123D50">
        <w:rPr>
          <w:rFonts w:ascii="Times New Roman" w:eastAsia="仿宋_GB2312" w:hAnsi="Times New Roman"/>
          <w:color w:val="000000"/>
          <w:sz w:val="32"/>
          <w:szCs w:val="32"/>
        </w:rPr>
        <w:t>和力量化债攻坚，全县政府债务风险总体可控</w:t>
      </w:r>
      <w:r w:rsidR="00EE36F1" w:rsidRPr="00123D50">
        <w:rPr>
          <w:rFonts w:ascii="Times New Roman" w:eastAsia="仿宋_GB2312" w:hAnsi="Times New Roman" w:hint="eastAsia"/>
          <w:color w:val="000000"/>
          <w:sz w:val="32"/>
          <w:szCs w:val="32"/>
        </w:rPr>
        <w:t>，</w:t>
      </w:r>
      <w:r w:rsidR="00EE36F1" w:rsidRPr="00123D50">
        <w:rPr>
          <w:rFonts w:ascii="Times New Roman" w:eastAsia="仿宋_GB2312" w:hAnsi="Times New Roman"/>
          <w:color w:val="000000"/>
          <w:sz w:val="32"/>
          <w:szCs w:val="32"/>
        </w:rPr>
        <w:t>牢牢守住了不发生系统性风险底线</w:t>
      </w:r>
      <w:r w:rsidR="00EE36F1" w:rsidRPr="00123D50">
        <w:rPr>
          <w:rFonts w:ascii="Times New Roman" w:eastAsia="仿宋_GB2312" w:hAnsi="Times New Roman" w:hint="eastAsia"/>
          <w:color w:val="000000"/>
          <w:sz w:val="32"/>
          <w:szCs w:val="32"/>
        </w:rPr>
        <w:t>。</w:t>
      </w:r>
    </w:p>
    <w:p w:rsidR="00EE36F1" w:rsidRPr="00EE36F1" w:rsidRDefault="00FF5B66" w:rsidP="00EE36F1">
      <w:pPr>
        <w:spacing w:line="600" w:lineRule="exact"/>
        <w:ind w:firstLineChars="200" w:firstLine="643"/>
        <w:rPr>
          <w:rFonts w:ascii="仿宋_GB2312" w:eastAsia="仿宋_GB2312" w:hAnsi="Calibri" w:cs="Times New Roman"/>
          <w:b/>
          <w:sz w:val="32"/>
          <w:szCs w:val="32"/>
        </w:rPr>
      </w:pPr>
      <w:r>
        <w:rPr>
          <w:rFonts w:ascii="仿宋_GB2312" w:eastAsia="仿宋_GB2312" w:hAnsi="Calibri" w:cs="Times New Roman"/>
          <w:b/>
          <w:sz w:val="32"/>
          <w:szCs w:val="32"/>
        </w:rPr>
        <w:t>4.</w:t>
      </w:r>
      <w:r w:rsidR="00EE36F1" w:rsidRPr="00EE36F1">
        <w:rPr>
          <w:rFonts w:ascii="Times New Roman" w:eastAsia="黑体" w:hAnsi="Times New Roman" w:hint="eastAsia"/>
          <w:sz w:val="32"/>
          <w:szCs w:val="32"/>
        </w:rPr>
        <w:t xml:space="preserve"> </w:t>
      </w:r>
      <w:r w:rsidR="00EE36F1" w:rsidRPr="00EE36F1">
        <w:rPr>
          <w:rFonts w:ascii="仿宋_GB2312" w:eastAsia="仿宋_GB2312" w:hAnsi="Calibri" w:cs="Times New Roman" w:hint="eastAsia"/>
          <w:b/>
          <w:sz w:val="32"/>
          <w:szCs w:val="32"/>
        </w:rPr>
        <w:t>以</w:t>
      </w:r>
      <w:r w:rsidR="00EE36F1" w:rsidRPr="00EE36F1">
        <w:rPr>
          <w:rFonts w:ascii="仿宋_GB2312" w:eastAsia="仿宋_GB2312" w:hAnsi="Calibri" w:cs="Times New Roman"/>
          <w:b/>
          <w:sz w:val="32"/>
          <w:szCs w:val="32"/>
        </w:rPr>
        <w:t>加快改革为</w:t>
      </w:r>
      <w:r w:rsidR="00EE36F1" w:rsidRPr="00EE36F1">
        <w:rPr>
          <w:rFonts w:ascii="仿宋_GB2312" w:eastAsia="仿宋_GB2312" w:hAnsi="Calibri" w:cs="Times New Roman" w:hint="eastAsia"/>
          <w:b/>
          <w:sz w:val="32"/>
          <w:szCs w:val="32"/>
        </w:rPr>
        <w:t>动能，依法理财水平持续</w:t>
      </w:r>
      <w:r w:rsidR="00EE36F1" w:rsidRPr="00EE36F1">
        <w:rPr>
          <w:rFonts w:ascii="仿宋_GB2312" w:eastAsia="仿宋_GB2312" w:hAnsi="Calibri" w:cs="Times New Roman"/>
          <w:b/>
          <w:sz w:val="32"/>
          <w:szCs w:val="32"/>
        </w:rPr>
        <w:t>提升</w:t>
      </w:r>
      <w:r w:rsidR="00EE36F1" w:rsidRPr="00EE36F1">
        <w:rPr>
          <w:rFonts w:ascii="仿宋_GB2312" w:eastAsia="仿宋_GB2312" w:hAnsi="Calibri" w:cs="Times New Roman" w:hint="eastAsia"/>
          <w:b/>
          <w:sz w:val="32"/>
          <w:szCs w:val="32"/>
        </w:rPr>
        <w:t>。</w:t>
      </w:r>
      <w:r w:rsidR="00EE36F1" w:rsidRPr="00123D50">
        <w:rPr>
          <w:rFonts w:ascii="Times New Roman" w:eastAsia="仿宋_GB2312" w:hAnsi="Times New Roman" w:hint="eastAsia"/>
          <w:sz w:val="32"/>
          <w:szCs w:val="32"/>
        </w:rPr>
        <w:t>全面推进预算管理一体化改革，以系统化思维和信息化手段推进预算管理工作，实现政府预算管理、部门预算管理、预算全过程管理、预算项目全生命周期管理和预算数据统一管理的五个“一体化”工作目标，全面提升了财政预算管理规范化、标准化水平。严格落</w:t>
      </w:r>
      <w:r w:rsidR="00EE36F1" w:rsidRPr="00123D50">
        <w:rPr>
          <w:rFonts w:ascii="Times New Roman" w:eastAsia="仿宋_GB2312" w:hAnsi="Times New Roman" w:hint="eastAsia"/>
          <w:sz w:val="32"/>
          <w:szCs w:val="32"/>
        </w:rPr>
        <w:lastRenderedPageBreak/>
        <w:t>实政府购买服务管理规定，持续推进政府采购网上商城建设，规范政府购买服务流程，保障基本公共服务供给，实现了政府采购预算、执行、交易、支付全流程电子化。</w:t>
      </w:r>
      <w:r w:rsidR="00EE36F1">
        <w:rPr>
          <w:rFonts w:eastAsia="仿宋_GB2312" w:hint="eastAsia"/>
          <w:color w:val="000000"/>
          <w:sz w:val="32"/>
          <w:szCs w:val="32"/>
        </w:rPr>
        <w:t>扎实</w:t>
      </w:r>
      <w:r w:rsidR="00EE36F1">
        <w:rPr>
          <w:rFonts w:eastAsia="仿宋_GB2312"/>
          <w:color w:val="000000"/>
          <w:sz w:val="32"/>
          <w:szCs w:val="32"/>
        </w:rPr>
        <w:t>开展减税降费、基层</w:t>
      </w:r>
      <w:r w:rsidR="00EE36F1">
        <w:rPr>
          <w:rFonts w:eastAsia="仿宋_GB2312" w:hint="eastAsia"/>
          <w:color w:val="000000"/>
          <w:sz w:val="32"/>
          <w:szCs w:val="32"/>
        </w:rPr>
        <w:t>“三保”问题</w:t>
      </w:r>
      <w:r w:rsidR="00EE36F1">
        <w:rPr>
          <w:rFonts w:eastAsia="仿宋_GB2312"/>
          <w:color w:val="000000"/>
          <w:sz w:val="32"/>
          <w:szCs w:val="32"/>
        </w:rPr>
        <w:t>等</w:t>
      </w:r>
      <w:r w:rsidR="00EE36F1">
        <w:rPr>
          <w:rFonts w:ascii="Times New Roman" w:eastAsia="仿宋_GB2312" w:hAnsi="Times New Roman" w:hint="eastAsia"/>
          <w:color w:val="000000"/>
          <w:sz w:val="32"/>
          <w:szCs w:val="32"/>
        </w:rPr>
        <w:t>9</w:t>
      </w:r>
      <w:r w:rsidR="00EE36F1">
        <w:rPr>
          <w:rFonts w:eastAsia="仿宋_GB2312" w:hint="eastAsia"/>
          <w:color w:val="000000"/>
          <w:sz w:val="32"/>
          <w:szCs w:val="32"/>
        </w:rPr>
        <w:t>个</w:t>
      </w:r>
      <w:r w:rsidR="00EE36F1">
        <w:rPr>
          <w:rFonts w:eastAsia="仿宋_GB2312"/>
          <w:color w:val="000000"/>
          <w:sz w:val="32"/>
          <w:szCs w:val="32"/>
        </w:rPr>
        <w:t>领域专项整治行动，深入推进财会监督落实落细，</w:t>
      </w:r>
      <w:r w:rsidR="00EE36F1">
        <w:rPr>
          <w:rFonts w:eastAsia="仿宋_GB2312" w:hint="eastAsia"/>
          <w:color w:val="000000"/>
          <w:sz w:val="32"/>
          <w:szCs w:val="32"/>
        </w:rPr>
        <w:t>切实提升财会监督效能，为县域</w:t>
      </w:r>
      <w:r w:rsidR="00EE36F1">
        <w:rPr>
          <w:rFonts w:eastAsia="仿宋_GB2312"/>
          <w:color w:val="000000"/>
          <w:sz w:val="32"/>
          <w:szCs w:val="32"/>
        </w:rPr>
        <w:t>经济高质量发展</w:t>
      </w:r>
      <w:r w:rsidR="00EE36F1">
        <w:rPr>
          <w:rFonts w:eastAsia="仿宋_GB2312" w:hint="eastAsia"/>
          <w:color w:val="000000"/>
          <w:sz w:val="32"/>
          <w:szCs w:val="32"/>
        </w:rPr>
        <w:t>保驾护航。</w:t>
      </w:r>
    </w:p>
    <w:p w:rsidR="003D1A16" w:rsidRDefault="00FF5B66" w:rsidP="009A184B">
      <w:pPr>
        <w:spacing w:line="560" w:lineRule="exact"/>
        <w:ind w:firstLineChars="150" w:firstLine="482"/>
        <w:rPr>
          <w:rFonts w:ascii="楷体_GB2312" w:eastAsia="楷体_GB2312" w:hAnsi="黑体"/>
          <w:b/>
          <w:sz w:val="32"/>
          <w:szCs w:val="32"/>
        </w:rPr>
      </w:pPr>
      <w:r>
        <w:rPr>
          <w:rFonts w:ascii="楷体_GB2312" w:eastAsia="楷体_GB2312" w:hAnsi="黑体" w:hint="eastAsia"/>
          <w:b/>
          <w:sz w:val="32"/>
          <w:szCs w:val="32"/>
        </w:rPr>
        <w:t>（三）整体收支情况</w:t>
      </w:r>
    </w:p>
    <w:p w:rsidR="009A184B" w:rsidRDefault="009A184B" w:rsidP="009A184B">
      <w:pPr>
        <w:spacing w:line="64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1.上年结转情况：</w:t>
      </w:r>
      <w:r>
        <w:rPr>
          <w:rFonts w:ascii="仿宋_GB2312" w:eastAsia="仿宋_GB2312" w:hAnsi="仿宋" w:hint="eastAsia"/>
          <w:sz w:val="32"/>
          <w:szCs w:val="32"/>
        </w:rPr>
        <w:t>其他收入结转</w:t>
      </w:r>
      <w:r w:rsidR="000661BE">
        <w:rPr>
          <w:rFonts w:ascii="仿宋_GB2312" w:eastAsia="仿宋_GB2312" w:hAnsi="仿宋" w:hint="eastAsia"/>
          <w:sz w:val="32"/>
          <w:szCs w:val="32"/>
        </w:rPr>
        <w:t>0.66</w:t>
      </w:r>
      <w:r w:rsidRPr="009A184B">
        <w:rPr>
          <w:rFonts w:ascii="仿宋_GB2312" w:eastAsia="仿宋_GB2312" w:hAnsi="仿宋" w:hint="eastAsia"/>
          <w:sz w:val="32"/>
          <w:szCs w:val="32"/>
        </w:rPr>
        <w:t>万元。</w:t>
      </w:r>
    </w:p>
    <w:p w:rsidR="003D1A16" w:rsidRDefault="00C64215" w:rsidP="009A184B">
      <w:pPr>
        <w:spacing w:line="64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sidR="00FF5B66">
        <w:rPr>
          <w:rFonts w:ascii="仿宋_GB2312" w:eastAsia="仿宋_GB2312" w:hAnsi="仿宋" w:hint="eastAsia"/>
          <w:b/>
          <w:sz w:val="32"/>
          <w:szCs w:val="32"/>
        </w:rPr>
        <w:t>.收入决算情况：</w:t>
      </w:r>
      <w:r w:rsidR="000661BE">
        <w:rPr>
          <w:rFonts w:ascii="仿宋_GB2312" w:eastAsia="仿宋_GB2312" w:hAnsi="仿宋" w:hint="eastAsia"/>
          <w:sz w:val="32"/>
          <w:szCs w:val="32"/>
        </w:rPr>
        <w:t>2023</w:t>
      </w:r>
      <w:r w:rsidR="00FF5B66">
        <w:rPr>
          <w:rFonts w:ascii="仿宋_GB2312" w:eastAsia="仿宋_GB2312" w:hAnsi="仿宋" w:hint="eastAsia"/>
          <w:sz w:val="32"/>
          <w:szCs w:val="32"/>
        </w:rPr>
        <w:t>年，财政局收入决算共计</w:t>
      </w:r>
      <w:r w:rsidR="000661BE">
        <w:rPr>
          <w:rFonts w:ascii="仿宋_GB2312" w:eastAsia="仿宋_GB2312" w:hAnsi="仿宋" w:hint="eastAsia"/>
          <w:sz w:val="32"/>
          <w:szCs w:val="32"/>
        </w:rPr>
        <w:t>2081.83</w:t>
      </w:r>
      <w:r w:rsidR="00FF5B66">
        <w:rPr>
          <w:rFonts w:ascii="仿宋_GB2312" w:eastAsia="仿宋_GB2312" w:hAnsi="仿宋" w:hint="eastAsia"/>
          <w:sz w:val="32"/>
          <w:szCs w:val="32"/>
        </w:rPr>
        <w:t>万元，其中：财政拨款收入</w:t>
      </w:r>
      <w:r w:rsidR="000661BE">
        <w:rPr>
          <w:rFonts w:ascii="仿宋_GB2312" w:eastAsia="仿宋_GB2312" w:hAnsi="仿宋" w:hint="eastAsia"/>
          <w:sz w:val="32"/>
          <w:szCs w:val="32"/>
        </w:rPr>
        <w:t>2076.72</w:t>
      </w:r>
      <w:r w:rsidR="00FF5B66">
        <w:rPr>
          <w:rFonts w:ascii="仿宋_GB2312" w:eastAsia="仿宋_GB2312" w:hAnsi="仿宋" w:hint="eastAsia"/>
          <w:sz w:val="32"/>
          <w:szCs w:val="32"/>
        </w:rPr>
        <w:t>万元，其他收入</w:t>
      </w:r>
      <w:r w:rsidR="000661BE">
        <w:rPr>
          <w:rFonts w:ascii="仿宋_GB2312" w:eastAsia="仿宋_GB2312" w:hAnsi="仿宋" w:hint="eastAsia"/>
          <w:sz w:val="32"/>
          <w:szCs w:val="32"/>
        </w:rPr>
        <w:t>5.11</w:t>
      </w:r>
      <w:r w:rsidR="00FF5B66">
        <w:rPr>
          <w:rFonts w:ascii="仿宋_GB2312" w:eastAsia="仿宋_GB2312" w:hAnsi="仿宋" w:hint="eastAsia"/>
          <w:sz w:val="32"/>
          <w:szCs w:val="32"/>
        </w:rPr>
        <w:t>万元。</w:t>
      </w:r>
    </w:p>
    <w:p w:rsidR="003D1A16" w:rsidRDefault="00C64215" w:rsidP="009A184B">
      <w:pPr>
        <w:spacing w:line="64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sidR="00FF5B66">
        <w:rPr>
          <w:rFonts w:ascii="仿宋_GB2312" w:eastAsia="仿宋_GB2312" w:hAnsi="仿宋" w:hint="eastAsia"/>
          <w:b/>
          <w:sz w:val="32"/>
          <w:szCs w:val="32"/>
        </w:rPr>
        <w:t>.支出决算情况：</w:t>
      </w:r>
      <w:r w:rsidR="000661BE">
        <w:rPr>
          <w:rFonts w:ascii="仿宋_GB2312" w:eastAsia="仿宋_GB2312" w:hAnsi="仿宋" w:hint="eastAsia"/>
          <w:sz w:val="32"/>
          <w:szCs w:val="32"/>
        </w:rPr>
        <w:t>2023</w:t>
      </w:r>
      <w:r w:rsidR="00FF5B66">
        <w:rPr>
          <w:rFonts w:ascii="仿宋_GB2312" w:eastAsia="仿宋_GB2312" w:hAnsi="仿宋" w:hint="eastAsia"/>
          <w:sz w:val="32"/>
          <w:szCs w:val="32"/>
        </w:rPr>
        <w:t>年，财政局支出决算共计</w:t>
      </w:r>
      <w:r w:rsidR="006825B1">
        <w:rPr>
          <w:rFonts w:ascii="仿宋_GB2312" w:eastAsia="仿宋_GB2312" w:hAnsi="仿宋" w:hint="eastAsia"/>
          <w:sz w:val="32"/>
          <w:szCs w:val="32"/>
        </w:rPr>
        <w:t>2082.2</w:t>
      </w:r>
      <w:r w:rsidR="009A184B">
        <w:rPr>
          <w:rFonts w:ascii="仿宋_GB2312" w:eastAsia="仿宋_GB2312" w:hAnsi="仿宋" w:hint="eastAsia"/>
          <w:sz w:val="32"/>
          <w:szCs w:val="32"/>
        </w:rPr>
        <w:t>万元，其他收入结转</w:t>
      </w:r>
      <w:r w:rsidR="006825B1">
        <w:rPr>
          <w:rFonts w:ascii="仿宋_GB2312" w:eastAsia="仿宋_GB2312" w:hAnsi="仿宋" w:hint="eastAsia"/>
          <w:sz w:val="32"/>
          <w:szCs w:val="32"/>
        </w:rPr>
        <w:t>0.29</w:t>
      </w:r>
      <w:r w:rsidR="00D51475">
        <w:rPr>
          <w:rFonts w:ascii="仿宋_GB2312" w:eastAsia="仿宋_GB2312" w:hAnsi="仿宋" w:hint="eastAsia"/>
          <w:sz w:val="32"/>
          <w:szCs w:val="32"/>
        </w:rPr>
        <w:t>元，执行率</w:t>
      </w:r>
      <w:r w:rsidR="00F944DD">
        <w:rPr>
          <w:rFonts w:ascii="仿宋_GB2312" w:eastAsia="仿宋_GB2312" w:hAnsi="仿宋" w:hint="eastAsia"/>
          <w:sz w:val="32"/>
          <w:szCs w:val="32"/>
        </w:rPr>
        <w:t>99.97</w:t>
      </w:r>
      <w:r w:rsidR="00D51475">
        <w:rPr>
          <w:rFonts w:ascii="仿宋_GB2312" w:eastAsia="仿宋_GB2312" w:hAnsi="仿宋" w:hint="eastAsia"/>
          <w:sz w:val="32"/>
          <w:szCs w:val="32"/>
        </w:rPr>
        <w:t>%。</w:t>
      </w:r>
    </w:p>
    <w:p w:rsidR="003D1A16" w:rsidRDefault="00FF5B66" w:rsidP="00096551">
      <w:pPr>
        <w:spacing w:line="560" w:lineRule="exact"/>
        <w:ind w:firstLineChars="250" w:firstLine="800"/>
        <w:rPr>
          <w:rFonts w:ascii="黑体" w:eastAsia="黑体" w:hAnsi="黑体"/>
          <w:sz w:val="32"/>
          <w:szCs w:val="32"/>
        </w:rPr>
      </w:pPr>
      <w:r>
        <w:rPr>
          <w:rFonts w:ascii="黑体" w:eastAsia="黑体" w:hAnsi="黑体" w:hint="eastAsia"/>
          <w:sz w:val="32"/>
          <w:szCs w:val="32"/>
        </w:rPr>
        <w:t>二、整体支出管理及使用情况</w:t>
      </w:r>
    </w:p>
    <w:p w:rsidR="003D1A16" w:rsidRDefault="00FF5B66" w:rsidP="009A184B">
      <w:pPr>
        <w:ind w:firstLineChars="200" w:firstLine="643"/>
        <w:rPr>
          <w:rFonts w:ascii="仿宋_GB2312" w:eastAsia="仿宋_GB2312"/>
          <w:sz w:val="32"/>
          <w:szCs w:val="32"/>
        </w:rPr>
      </w:pPr>
      <w:r>
        <w:rPr>
          <w:rFonts w:ascii="楷体_GB2312" w:eastAsia="楷体_GB2312" w:hAnsi="楷体_GB2312" w:cs="楷体_GB2312" w:hint="eastAsia"/>
          <w:b/>
          <w:sz w:val="32"/>
          <w:szCs w:val="32"/>
        </w:rPr>
        <w:t>（一）基本支出：</w:t>
      </w:r>
      <w:r>
        <w:rPr>
          <w:rFonts w:ascii="仿宋_GB2312" w:eastAsia="仿宋_GB2312" w:hint="eastAsia"/>
          <w:sz w:val="32"/>
          <w:szCs w:val="32"/>
        </w:rPr>
        <w:t>共计</w:t>
      </w:r>
      <w:r w:rsidR="002146A5">
        <w:rPr>
          <w:rFonts w:ascii="仿宋_GB2312" w:eastAsia="仿宋_GB2312" w:hint="eastAsia"/>
          <w:sz w:val="32"/>
          <w:szCs w:val="32"/>
        </w:rPr>
        <w:t>1220.71</w:t>
      </w:r>
      <w:r>
        <w:rPr>
          <w:rFonts w:ascii="仿宋_GB2312" w:eastAsia="仿宋_GB2312" w:hint="eastAsia"/>
          <w:sz w:val="32"/>
          <w:szCs w:val="32"/>
        </w:rPr>
        <w:t>万元，其中：工资福利支出</w:t>
      </w:r>
      <w:r w:rsidR="00B96FD3">
        <w:rPr>
          <w:rFonts w:ascii="仿宋_GB2312" w:eastAsia="仿宋_GB2312" w:hint="eastAsia"/>
          <w:sz w:val="32"/>
          <w:szCs w:val="32"/>
        </w:rPr>
        <w:t>1104.87</w:t>
      </w:r>
      <w:r>
        <w:rPr>
          <w:rFonts w:ascii="仿宋_GB2312" w:eastAsia="仿宋_GB2312" w:hint="eastAsia"/>
          <w:sz w:val="32"/>
          <w:szCs w:val="32"/>
        </w:rPr>
        <w:t>万元，商品和服务支出</w:t>
      </w:r>
      <w:r w:rsidR="002146A5">
        <w:rPr>
          <w:rFonts w:ascii="仿宋_GB2312" w:eastAsia="仿宋_GB2312" w:hint="eastAsia"/>
          <w:sz w:val="32"/>
          <w:szCs w:val="32"/>
        </w:rPr>
        <w:t>61.73</w:t>
      </w:r>
      <w:r>
        <w:rPr>
          <w:rFonts w:ascii="仿宋_GB2312" w:eastAsia="仿宋_GB2312" w:hint="eastAsia"/>
          <w:sz w:val="32"/>
          <w:szCs w:val="32"/>
        </w:rPr>
        <w:t>万元，对个人和家庭的补助</w:t>
      </w:r>
      <w:r w:rsidR="00B96FD3">
        <w:rPr>
          <w:rFonts w:ascii="仿宋_GB2312" w:eastAsia="仿宋_GB2312" w:hint="eastAsia"/>
          <w:sz w:val="32"/>
          <w:szCs w:val="32"/>
        </w:rPr>
        <w:t>54.11</w:t>
      </w:r>
      <w:r w:rsidR="00D51475">
        <w:rPr>
          <w:rFonts w:ascii="仿宋_GB2312" w:eastAsia="仿宋_GB2312" w:hint="eastAsia"/>
          <w:sz w:val="32"/>
          <w:szCs w:val="32"/>
        </w:rPr>
        <w:t>万元，预算执行率</w:t>
      </w:r>
      <w:r w:rsidR="00F944DD">
        <w:rPr>
          <w:rFonts w:ascii="仿宋_GB2312" w:eastAsia="仿宋_GB2312" w:hint="eastAsia"/>
          <w:sz w:val="32"/>
          <w:szCs w:val="32"/>
        </w:rPr>
        <w:t>99.97</w:t>
      </w:r>
      <w:r w:rsidR="00D51475">
        <w:rPr>
          <w:rFonts w:ascii="仿宋_GB2312" w:eastAsia="仿宋_GB2312" w:hint="eastAsia"/>
          <w:sz w:val="32"/>
          <w:szCs w:val="32"/>
        </w:rPr>
        <w:t>%。</w:t>
      </w:r>
    </w:p>
    <w:p w:rsidR="003D1A16" w:rsidRDefault="00FF5B66" w:rsidP="009A184B">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（二）项目支出：</w:t>
      </w:r>
      <w:r>
        <w:rPr>
          <w:rFonts w:ascii="仿宋_GB2312" w:eastAsia="仿宋_GB2312" w:hint="eastAsia"/>
          <w:sz w:val="32"/>
          <w:szCs w:val="32"/>
        </w:rPr>
        <w:t>共计</w:t>
      </w:r>
      <w:r w:rsidR="002146A5">
        <w:rPr>
          <w:rFonts w:ascii="仿宋_GB2312" w:eastAsia="仿宋_GB2312" w:hint="eastAsia"/>
          <w:sz w:val="32"/>
          <w:szCs w:val="32"/>
        </w:rPr>
        <w:t>861.5</w:t>
      </w:r>
      <w:r>
        <w:rPr>
          <w:rFonts w:ascii="仿宋_GB2312" w:eastAsia="仿宋_GB2312" w:hint="eastAsia"/>
          <w:sz w:val="32"/>
          <w:szCs w:val="32"/>
        </w:rPr>
        <w:t>万元，</w:t>
      </w:r>
      <w:r w:rsidR="00D51475">
        <w:rPr>
          <w:rFonts w:ascii="仿宋_GB2312" w:eastAsia="仿宋_GB2312" w:hint="eastAsia"/>
          <w:sz w:val="32"/>
          <w:szCs w:val="32"/>
        </w:rPr>
        <w:t>预算执行率100%。</w:t>
      </w:r>
      <w:r>
        <w:rPr>
          <w:rFonts w:ascii="仿宋_GB2312" w:eastAsia="仿宋_GB2312" w:hint="eastAsia"/>
          <w:sz w:val="32"/>
          <w:szCs w:val="32"/>
        </w:rPr>
        <w:t>主要用于</w:t>
      </w:r>
      <w:r>
        <w:rPr>
          <w:rFonts w:eastAsia="仿宋_GB2312" w:hAnsi="Calibri" w:cs="Times New Roman"/>
          <w:sz w:val="32"/>
          <w:szCs w:val="32"/>
        </w:rPr>
        <w:t>政府性投资项目预决算评审</w:t>
      </w:r>
      <w:r w:rsidR="002146A5">
        <w:rPr>
          <w:rFonts w:eastAsia="仿宋_GB2312" w:hAnsi="Calibri" w:cs="Times New Roman" w:hint="eastAsia"/>
          <w:sz w:val="32"/>
          <w:szCs w:val="32"/>
        </w:rPr>
        <w:t>和信息化运行维护费</w:t>
      </w:r>
      <w:r>
        <w:rPr>
          <w:rFonts w:eastAsia="仿宋_GB2312" w:hint="eastAsia"/>
          <w:sz w:val="32"/>
          <w:szCs w:val="32"/>
        </w:rPr>
        <w:t>。</w:t>
      </w:r>
    </w:p>
    <w:p w:rsidR="003D1A16" w:rsidRPr="001722FA" w:rsidRDefault="00FF5B66" w:rsidP="009A184B">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（三）“三公”经费决算说明。</w:t>
      </w:r>
      <w:r>
        <w:rPr>
          <w:rFonts w:ascii="仿宋_GB2312" w:eastAsia="仿宋_GB2312" w:hAnsi="仿宋"/>
          <w:sz w:val="32"/>
          <w:szCs w:val="32"/>
        </w:rPr>
        <w:t>202</w:t>
      </w:r>
      <w:r w:rsidR="000A5007">
        <w:rPr>
          <w:rFonts w:ascii="仿宋_GB2312" w:eastAsia="仿宋_GB2312" w:hAnsi="仿宋" w:hint="eastAsia"/>
          <w:sz w:val="32"/>
          <w:szCs w:val="32"/>
        </w:rPr>
        <w:t>3</w:t>
      </w:r>
      <w:r>
        <w:rPr>
          <w:rFonts w:ascii="仿宋_GB2312" w:eastAsia="仿宋_GB2312" w:hAnsi="仿宋"/>
          <w:sz w:val="32"/>
          <w:szCs w:val="32"/>
        </w:rPr>
        <w:t>年山丹县</w:t>
      </w:r>
      <w:r>
        <w:rPr>
          <w:rFonts w:ascii="仿宋_GB2312" w:eastAsia="仿宋_GB2312" w:hAnsi="仿宋" w:hint="eastAsia"/>
          <w:sz w:val="32"/>
          <w:szCs w:val="32"/>
        </w:rPr>
        <w:t>财政局公务</w:t>
      </w:r>
      <w:r w:rsidRPr="001722FA">
        <w:rPr>
          <w:rFonts w:ascii="仿宋_GB2312" w:eastAsia="仿宋_GB2312" w:hint="eastAsia"/>
          <w:sz w:val="32"/>
          <w:szCs w:val="32"/>
        </w:rPr>
        <w:t>接待费共计</w:t>
      </w:r>
      <w:r w:rsidR="000A5007">
        <w:rPr>
          <w:rFonts w:ascii="仿宋_GB2312" w:eastAsia="仿宋_GB2312" w:hint="eastAsia"/>
          <w:sz w:val="32"/>
          <w:szCs w:val="32"/>
        </w:rPr>
        <w:t>2.8</w:t>
      </w:r>
      <w:r w:rsidR="00D51475">
        <w:rPr>
          <w:rFonts w:ascii="仿宋_GB2312" w:eastAsia="仿宋_GB2312" w:hint="eastAsia"/>
          <w:sz w:val="32"/>
          <w:szCs w:val="32"/>
        </w:rPr>
        <w:t>万元，预算执行率</w:t>
      </w:r>
      <w:r w:rsidR="000A5007">
        <w:rPr>
          <w:rFonts w:ascii="仿宋_GB2312" w:eastAsia="仿宋_GB2312" w:hint="eastAsia"/>
          <w:sz w:val="32"/>
          <w:szCs w:val="32"/>
        </w:rPr>
        <w:t>100</w:t>
      </w:r>
      <w:r w:rsidR="00D51475">
        <w:rPr>
          <w:rFonts w:ascii="仿宋_GB2312" w:eastAsia="仿宋_GB2312" w:hint="eastAsia"/>
          <w:sz w:val="32"/>
          <w:szCs w:val="32"/>
        </w:rPr>
        <w:t>%。</w:t>
      </w:r>
    </w:p>
    <w:p w:rsidR="005D6C38" w:rsidRDefault="00FF5B66" w:rsidP="005D6C38">
      <w:pPr>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sz w:val="32"/>
          <w:szCs w:val="32"/>
        </w:rPr>
        <w:t>（四）支出管理情况。</w:t>
      </w:r>
      <w:r w:rsidR="000A5007">
        <w:rPr>
          <w:rFonts w:ascii="仿宋_GB2312" w:eastAsia="仿宋_GB2312" w:hint="eastAsia"/>
          <w:sz w:val="32"/>
          <w:szCs w:val="32"/>
        </w:rPr>
        <w:t>2023</w:t>
      </w:r>
      <w:r w:rsidR="000D1957" w:rsidRPr="000D1957">
        <w:rPr>
          <w:rFonts w:ascii="仿宋_GB2312" w:eastAsia="仿宋_GB2312" w:hint="eastAsia"/>
          <w:sz w:val="32"/>
          <w:szCs w:val="32"/>
        </w:rPr>
        <w:t>年，财政局支出决算共计</w:t>
      </w:r>
      <w:r w:rsidR="000A5007">
        <w:rPr>
          <w:rFonts w:ascii="仿宋_GB2312" w:eastAsia="仿宋_GB2312" w:hint="eastAsia"/>
          <w:sz w:val="32"/>
          <w:szCs w:val="32"/>
        </w:rPr>
        <w:t>2082.2</w:t>
      </w:r>
      <w:r w:rsidR="000D1957">
        <w:rPr>
          <w:rFonts w:ascii="仿宋_GB2312" w:eastAsia="仿宋_GB2312" w:hint="eastAsia"/>
          <w:sz w:val="32"/>
          <w:szCs w:val="32"/>
        </w:rPr>
        <w:t>万元。</w:t>
      </w:r>
      <w:r w:rsidR="00BF52F2" w:rsidRPr="00BF52F2">
        <w:rPr>
          <w:rFonts w:ascii="仿宋_GB2312" w:eastAsia="仿宋_GB2312" w:hint="eastAsia"/>
          <w:sz w:val="32"/>
          <w:szCs w:val="32"/>
        </w:rPr>
        <w:t>按支出功能分类：一般公共服务支出</w:t>
      </w:r>
      <w:r w:rsidR="00BE1366">
        <w:rPr>
          <w:rFonts w:ascii="仿宋_GB2312" w:eastAsia="仿宋_GB2312" w:hint="eastAsia"/>
          <w:sz w:val="32"/>
          <w:szCs w:val="32"/>
        </w:rPr>
        <w:t>1812.71</w:t>
      </w:r>
      <w:r w:rsidR="00BF52F2" w:rsidRPr="00BF52F2">
        <w:rPr>
          <w:rFonts w:ascii="仿宋_GB2312" w:eastAsia="仿宋_GB2312" w:hint="eastAsia"/>
          <w:sz w:val="32"/>
          <w:szCs w:val="32"/>
        </w:rPr>
        <w:t>万元，社会保障和就业支出</w:t>
      </w:r>
      <w:r w:rsidR="00BE1366">
        <w:rPr>
          <w:rFonts w:ascii="仿宋_GB2312" w:eastAsia="仿宋_GB2312" w:hint="eastAsia"/>
          <w:sz w:val="32"/>
          <w:szCs w:val="32"/>
        </w:rPr>
        <w:t>138.88</w:t>
      </w:r>
      <w:r w:rsidR="00BF52F2" w:rsidRPr="00BF52F2">
        <w:rPr>
          <w:rFonts w:ascii="仿宋_GB2312" w:eastAsia="仿宋_GB2312" w:hint="eastAsia"/>
          <w:sz w:val="32"/>
          <w:szCs w:val="32"/>
        </w:rPr>
        <w:t>万元，卫生健康支出</w:t>
      </w:r>
      <w:r w:rsidR="00BE1366">
        <w:rPr>
          <w:rFonts w:ascii="仿宋_GB2312" w:eastAsia="仿宋_GB2312" w:hint="eastAsia"/>
          <w:sz w:val="32"/>
          <w:szCs w:val="32"/>
        </w:rPr>
        <w:t>61.57</w:t>
      </w:r>
      <w:r w:rsidR="00BF52F2" w:rsidRPr="00BF52F2">
        <w:rPr>
          <w:rFonts w:ascii="仿宋_GB2312" w:eastAsia="仿宋_GB2312" w:hint="eastAsia"/>
          <w:sz w:val="32"/>
          <w:szCs w:val="32"/>
        </w:rPr>
        <w:t>万元</w:t>
      </w:r>
      <w:r w:rsidR="00BF52F2">
        <w:rPr>
          <w:rFonts w:ascii="仿宋_GB2312" w:eastAsia="仿宋_GB2312" w:hint="eastAsia"/>
          <w:sz w:val="32"/>
          <w:szCs w:val="32"/>
        </w:rPr>
        <w:t>，住房</w:t>
      </w:r>
      <w:r w:rsidR="00BF52F2">
        <w:rPr>
          <w:rFonts w:ascii="仿宋_GB2312" w:eastAsia="仿宋_GB2312" w:hint="eastAsia"/>
          <w:sz w:val="32"/>
          <w:szCs w:val="32"/>
        </w:rPr>
        <w:lastRenderedPageBreak/>
        <w:t>保障支出</w:t>
      </w:r>
      <w:r w:rsidR="00BE1366">
        <w:rPr>
          <w:rFonts w:ascii="仿宋_GB2312" w:eastAsia="仿宋_GB2312" w:hint="eastAsia"/>
          <w:sz w:val="32"/>
          <w:szCs w:val="32"/>
        </w:rPr>
        <w:t>69.04</w:t>
      </w:r>
      <w:r w:rsidR="000D1957">
        <w:rPr>
          <w:rFonts w:ascii="仿宋_GB2312" w:eastAsia="仿宋_GB2312" w:hint="eastAsia"/>
          <w:sz w:val="32"/>
          <w:szCs w:val="32"/>
        </w:rPr>
        <w:t>万元，本年</w:t>
      </w:r>
      <w:r w:rsidR="000D1957" w:rsidRPr="000D1957">
        <w:rPr>
          <w:rFonts w:ascii="仿宋_GB2312" w:eastAsia="仿宋_GB2312" w:hint="eastAsia"/>
          <w:sz w:val="32"/>
          <w:szCs w:val="32"/>
        </w:rPr>
        <w:t>其他收入结转0.</w:t>
      </w:r>
      <w:r w:rsidR="00BE1366">
        <w:rPr>
          <w:rFonts w:ascii="仿宋_GB2312" w:eastAsia="仿宋_GB2312" w:hint="eastAsia"/>
          <w:sz w:val="32"/>
          <w:szCs w:val="32"/>
        </w:rPr>
        <w:t>29</w:t>
      </w:r>
      <w:r w:rsidR="000D1957" w:rsidRPr="000D1957">
        <w:rPr>
          <w:rFonts w:ascii="仿宋_GB2312" w:eastAsia="仿宋_GB2312" w:hint="eastAsia"/>
          <w:sz w:val="32"/>
          <w:szCs w:val="32"/>
        </w:rPr>
        <w:t>元。</w:t>
      </w:r>
    </w:p>
    <w:p w:rsidR="005D6C38" w:rsidRDefault="005D6C38"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2023年，本部门按照年初预算进行部门整体支出，全年支出保障了单位的正常运转和重点工作的完成。</w:t>
      </w:r>
    </w:p>
    <w:p w:rsidR="005D6C38" w:rsidRDefault="005D6C38"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一是严格财务审批。落实三重一大制度，重大开支党组会集体研究</w:t>
      </w:r>
      <w:r w:rsidR="009A46B3">
        <w:rPr>
          <w:rFonts w:ascii="仿宋_GB2312" w:eastAsia="仿宋_GB2312" w:hAnsi="仿宋_GB2312" w:cs="仿宋_GB2312" w:hint="eastAsia"/>
          <w:color w:val="000000"/>
          <w:sz w:val="32"/>
          <w:szCs w:val="32"/>
        </w:rPr>
        <w:t>决定</w:t>
      </w:r>
      <w:r>
        <w:rPr>
          <w:rFonts w:ascii="仿宋_GB2312" w:eastAsia="仿宋_GB2312" w:hAnsi="仿宋_GB2312" w:cs="仿宋_GB2312" w:hint="eastAsia"/>
          <w:color w:val="000000"/>
          <w:sz w:val="32"/>
          <w:szCs w:val="32"/>
        </w:rPr>
        <w:t>，资金使用无截留、挤占、挪用、虚列等情况。</w:t>
      </w:r>
    </w:p>
    <w:p w:rsidR="005D6C38" w:rsidRDefault="005D6C38"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二是规范资金使用。按照国家财经法规和本部门财务管理制度以及相关专项资金管理办法使用资金，</w:t>
      </w:r>
      <w:r w:rsidR="009A46B3">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年经费基本支出、专项经费支出、“三公”经费等支出均控制在预算内。公用经费根据定额标准及单位实际开支水平严格控制，在预算执行中。</w:t>
      </w:r>
    </w:p>
    <w:p w:rsidR="005D6C38" w:rsidRDefault="005D6C38"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是控制开支范围。落实“勤俭节约，从严从紧控制公务开支要求，全年无超范围、超标准发放津补贴、奖金的现象，未以任何名义违规发放个人补助等；项目支出均按计划组织实施，并加强了监督，达到了节约、高效的支出目标。</w:t>
      </w:r>
    </w:p>
    <w:p w:rsidR="003D1A16" w:rsidRPr="005D6C38" w:rsidRDefault="00FF5B66" w:rsidP="005D6C38">
      <w:pPr>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sz w:val="32"/>
          <w:szCs w:val="32"/>
        </w:rPr>
        <w:t>（五）资产管理情况。</w:t>
      </w:r>
      <w:r w:rsidR="00DF0B6A" w:rsidRPr="00DF0B6A">
        <w:rPr>
          <w:rFonts w:ascii="仿宋_GB2312" w:eastAsia="仿宋_GB2312" w:hint="eastAsia"/>
          <w:sz w:val="32"/>
          <w:szCs w:val="32"/>
        </w:rPr>
        <w:t>本年年末我局</w:t>
      </w:r>
      <w:r w:rsidR="009A46B3">
        <w:rPr>
          <w:rFonts w:ascii="仿宋_GB2312" w:eastAsia="仿宋_GB2312" w:hint="eastAsia"/>
          <w:sz w:val="32"/>
          <w:szCs w:val="32"/>
        </w:rPr>
        <w:t>资产总额</w:t>
      </w:r>
      <w:r w:rsidR="0010707C">
        <w:rPr>
          <w:rFonts w:ascii="仿宋_GB2312" w:eastAsia="仿宋_GB2312" w:hint="eastAsia"/>
          <w:sz w:val="32"/>
          <w:szCs w:val="32"/>
        </w:rPr>
        <w:t>242.44</w:t>
      </w:r>
      <w:r w:rsidR="009A46B3">
        <w:rPr>
          <w:rFonts w:ascii="仿宋_GB2312" w:eastAsia="仿宋_GB2312" w:hint="eastAsia"/>
          <w:sz w:val="32"/>
          <w:szCs w:val="32"/>
        </w:rPr>
        <w:t>，其中</w:t>
      </w:r>
      <w:r w:rsidR="00DF0B6A" w:rsidRPr="00DF0B6A">
        <w:rPr>
          <w:rFonts w:ascii="仿宋_GB2312" w:eastAsia="仿宋_GB2312" w:hint="eastAsia"/>
          <w:sz w:val="32"/>
          <w:szCs w:val="32"/>
        </w:rPr>
        <w:t>流动资产</w:t>
      </w:r>
      <w:r w:rsidR="0010707C">
        <w:rPr>
          <w:rFonts w:ascii="仿宋_GB2312" w:eastAsia="仿宋_GB2312" w:hint="eastAsia"/>
          <w:sz w:val="32"/>
          <w:szCs w:val="32"/>
        </w:rPr>
        <w:t>2.14万元，较上年增长224.38</w:t>
      </w:r>
      <w:r w:rsidR="00DF0B6A" w:rsidRPr="00DF0B6A">
        <w:rPr>
          <w:rFonts w:ascii="仿宋_GB2312" w:eastAsia="仿宋_GB2312" w:hint="eastAsia"/>
          <w:sz w:val="32"/>
          <w:szCs w:val="32"/>
        </w:rPr>
        <w:t>%，占资产总额</w:t>
      </w:r>
      <w:r w:rsidR="0010707C">
        <w:rPr>
          <w:rFonts w:ascii="仿宋_GB2312" w:eastAsia="仿宋_GB2312" w:hint="eastAsia"/>
          <w:sz w:val="32"/>
          <w:szCs w:val="32"/>
        </w:rPr>
        <w:t xml:space="preserve"> 0.89</w:t>
      </w:r>
      <w:r w:rsidR="00DF0B6A" w:rsidRPr="00DF0B6A">
        <w:rPr>
          <w:rFonts w:ascii="仿宋_GB2312" w:eastAsia="仿宋_GB2312" w:hint="eastAsia"/>
          <w:sz w:val="32"/>
          <w:szCs w:val="32"/>
        </w:rPr>
        <w:t xml:space="preserve">%；固定资产 </w:t>
      </w:r>
      <w:r w:rsidR="005D6C38">
        <w:rPr>
          <w:rFonts w:ascii="仿宋_GB2312" w:eastAsia="仿宋_GB2312" w:hint="eastAsia"/>
          <w:sz w:val="32"/>
          <w:szCs w:val="32"/>
        </w:rPr>
        <w:t>240.3</w:t>
      </w:r>
      <w:r w:rsidR="00DF0B6A" w:rsidRPr="00DF0B6A">
        <w:rPr>
          <w:rFonts w:ascii="仿宋_GB2312" w:eastAsia="仿宋_GB2312" w:hint="eastAsia"/>
          <w:sz w:val="32"/>
          <w:szCs w:val="32"/>
        </w:rPr>
        <w:t>万元，较上年减少</w:t>
      </w:r>
      <w:r w:rsidR="005D6C38">
        <w:rPr>
          <w:rFonts w:ascii="仿宋_GB2312" w:eastAsia="仿宋_GB2312" w:hint="eastAsia"/>
          <w:sz w:val="32"/>
          <w:szCs w:val="32"/>
        </w:rPr>
        <w:t>5.11</w:t>
      </w:r>
      <w:r w:rsidR="00DF0B6A" w:rsidRPr="00DF0B6A">
        <w:rPr>
          <w:rFonts w:ascii="仿宋_GB2312" w:eastAsia="仿宋_GB2312" w:hint="eastAsia"/>
          <w:sz w:val="32"/>
          <w:szCs w:val="32"/>
        </w:rPr>
        <w:t>%，占资产总额</w:t>
      </w:r>
      <w:r w:rsidR="0010707C">
        <w:rPr>
          <w:rFonts w:ascii="仿宋_GB2312" w:eastAsia="仿宋_GB2312" w:hint="eastAsia"/>
          <w:sz w:val="32"/>
          <w:szCs w:val="32"/>
        </w:rPr>
        <w:t>99.11</w:t>
      </w:r>
      <w:r w:rsidR="00DF0B6A" w:rsidRPr="00DF0B6A">
        <w:rPr>
          <w:rFonts w:ascii="仿宋_GB2312" w:eastAsia="仿宋_GB2312" w:hint="eastAsia"/>
          <w:sz w:val="32"/>
          <w:szCs w:val="32"/>
        </w:rPr>
        <w:t xml:space="preserve">% </w:t>
      </w:r>
      <w:r w:rsidR="009A46B3">
        <w:rPr>
          <w:rFonts w:ascii="仿宋_GB2312" w:eastAsia="仿宋_GB2312" w:hint="eastAsia"/>
          <w:sz w:val="32"/>
          <w:szCs w:val="32"/>
        </w:rPr>
        <w:t>；</w:t>
      </w:r>
      <w:r w:rsidR="0010707C">
        <w:rPr>
          <w:rFonts w:ascii="仿宋_GB2312" w:eastAsia="仿宋_GB2312" w:hint="eastAsia"/>
          <w:sz w:val="32"/>
          <w:szCs w:val="32"/>
        </w:rPr>
        <w:t>负债总额1.85；</w:t>
      </w:r>
      <w:r w:rsidR="009A46B3">
        <w:rPr>
          <w:rFonts w:ascii="仿宋_GB2312" w:eastAsia="仿宋_GB2312" w:hint="eastAsia"/>
          <w:sz w:val="32"/>
          <w:szCs w:val="32"/>
        </w:rPr>
        <w:t>净资产总额226.83万元。</w:t>
      </w:r>
      <w:r>
        <w:rPr>
          <w:rFonts w:ascii="仿宋_GB2312" w:eastAsia="仿宋_GB2312" w:hint="eastAsia"/>
          <w:sz w:val="32"/>
          <w:szCs w:val="32"/>
        </w:rPr>
        <w:t>本单位资产由办公室会同</w:t>
      </w:r>
      <w:r>
        <w:rPr>
          <w:rFonts w:ascii="仿宋_GB2312" w:eastAsia="仿宋_GB2312" w:hAnsi="仿宋_GB2312" w:cs="仿宋_GB2312" w:hint="eastAsia"/>
          <w:sz w:val="32"/>
          <w:szCs w:val="32"/>
        </w:rPr>
        <w:t>财务人员共同管理，定期进行账目核对、实物盘点，</w:t>
      </w:r>
      <w:r w:rsidR="009A46B3">
        <w:rPr>
          <w:rFonts w:ascii="仿宋_GB2312" w:eastAsia="仿宋_GB2312" w:hAnsi="仿宋_GB2312" w:cs="仿宋_GB2312" w:hint="eastAsia"/>
          <w:sz w:val="32"/>
          <w:szCs w:val="32"/>
        </w:rPr>
        <w:t>并将</w:t>
      </w:r>
      <w:r w:rsidR="005D6C38">
        <w:rPr>
          <w:rFonts w:ascii="仿宋_GB2312" w:eastAsia="仿宋_GB2312" w:hAnsi="仿宋_GB2312" w:cs="仿宋_GB2312" w:hint="eastAsia"/>
          <w:color w:val="000000"/>
          <w:sz w:val="32"/>
          <w:szCs w:val="32"/>
        </w:rPr>
        <w:t>资产全部纳入行政事业单位资产管理信息系统管理，资产变动情况及时更新做到了账账相符，帐实相符。</w:t>
      </w:r>
    </w:p>
    <w:p w:rsidR="003D1A16" w:rsidRPr="00565171" w:rsidRDefault="00FF5B66">
      <w:pPr>
        <w:spacing w:line="560" w:lineRule="exact"/>
        <w:ind w:firstLineChars="200" w:firstLine="640"/>
        <w:rPr>
          <w:rFonts w:ascii="黑体" w:eastAsia="黑体" w:hAnsi="黑体"/>
          <w:sz w:val="32"/>
          <w:szCs w:val="32"/>
        </w:rPr>
      </w:pPr>
      <w:r w:rsidRPr="00565171">
        <w:rPr>
          <w:rFonts w:ascii="黑体" w:eastAsia="黑体" w:hAnsi="黑体" w:hint="eastAsia"/>
          <w:sz w:val="32"/>
          <w:szCs w:val="32"/>
        </w:rPr>
        <w:t>三、整体支出绩效情况</w:t>
      </w:r>
    </w:p>
    <w:p w:rsidR="00565171" w:rsidRDefault="00565171" w:rsidP="002E7F90">
      <w:pPr>
        <w:spacing w:line="560" w:lineRule="exact"/>
        <w:ind w:firstLineChars="150" w:firstLine="482"/>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（一）部门投入目标情况</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1.资金投入。基本支出预算执行率年初设定目标值100%，完成值</w:t>
      </w:r>
      <w:r w:rsidR="00F944DD">
        <w:rPr>
          <w:rFonts w:ascii="仿宋_GB2312" w:eastAsia="仿宋_GB2312" w:hAnsi="仿宋_GB2312" w:cs="仿宋_GB2312" w:hint="eastAsia"/>
          <w:color w:val="000000"/>
          <w:sz w:val="32"/>
          <w:szCs w:val="32"/>
        </w:rPr>
        <w:t>99.97</w:t>
      </w:r>
      <w:r>
        <w:rPr>
          <w:rFonts w:ascii="仿宋_GB2312" w:eastAsia="仿宋_GB2312" w:hAnsi="仿宋_GB2312" w:cs="仿宋_GB2312" w:hint="eastAsia"/>
          <w:color w:val="000000"/>
          <w:sz w:val="32"/>
          <w:szCs w:val="32"/>
        </w:rPr>
        <w:t>%；项目支出预算执行率年初设定目标值100%，完</w:t>
      </w:r>
      <w:r>
        <w:rPr>
          <w:rFonts w:ascii="仿宋_GB2312" w:eastAsia="仿宋_GB2312" w:hAnsi="仿宋_GB2312" w:cs="仿宋_GB2312" w:hint="eastAsia"/>
          <w:color w:val="000000"/>
          <w:sz w:val="32"/>
          <w:szCs w:val="32"/>
        </w:rPr>
        <w:lastRenderedPageBreak/>
        <w:t>成值</w:t>
      </w:r>
      <w:r w:rsidR="004A76F1">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%；认真贯彻落实《党政机关厉行节约反对浪费条例》中关于从严从紧控制公务开支要求，</w:t>
      </w:r>
      <w:r w:rsidRPr="00032DB6">
        <w:rPr>
          <w:rFonts w:ascii="仿宋_GB2312" w:eastAsia="仿宋_GB2312" w:hAnsi="仿宋_GB2312" w:cs="仿宋_GB2312" w:hint="eastAsia"/>
          <w:sz w:val="32"/>
          <w:szCs w:val="32"/>
        </w:rPr>
        <w:t>“三公经费”同比下</w:t>
      </w:r>
      <w:r w:rsidR="00032DB6" w:rsidRPr="00032DB6">
        <w:rPr>
          <w:rFonts w:ascii="仿宋_GB2312" w:eastAsia="仿宋_GB2312" w:hAnsi="仿宋_GB2312" w:cs="仿宋_GB2312" w:hint="eastAsia"/>
          <w:sz w:val="32"/>
          <w:szCs w:val="32"/>
        </w:rPr>
        <w:t>降</w:t>
      </w:r>
      <w:r w:rsidR="004A76F1">
        <w:rPr>
          <w:rFonts w:ascii="仿宋_GB2312" w:eastAsia="仿宋_GB2312" w:hAnsi="仿宋_GB2312" w:cs="仿宋_GB2312" w:hint="eastAsia"/>
          <w:sz w:val="32"/>
          <w:szCs w:val="32"/>
        </w:rPr>
        <w:t>%</w:t>
      </w:r>
      <w:r w:rsidRPr="00032DB6">
        <w:rPr>
          <w:rFonts w:ascii="仿宋_GB2312" w:eastAsia="仿宋_GB2312" w:hAnsi="仿宋_GB2312" w:cs="仿宋_GB2312" w:hint="eastAsia"/>
          <w:sz w:val="32"/>
          <w:szCs w:val="32"/>
        </w:rPr>
        <w:t>；项目</w:t>
      </w:r>
      <w:r>
        <w:rPr>
          <w:rFonts w:ascii="仿宋_GB2312" w:eastAsia="仿宋_GB2312" w:hAnsi="仿宋_GB2312" w:cs="仿宋_GB2312" w:hint="eastAsia"/>
          <w:color w:val="000000"/>
          <w:sz w:val="32"/>
          <w:szCs w:val="32"/>
        </w:rPr>
        <w:t>支出均按计划组织实施，并加强了监督，达到了节约、高效的支出目标。</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2.财务管理。财务制度健全，资金使用合规，拨付手续完整，政府采购规范。</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3.人员管理。人员编制可控，人事制度健全。</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4.资产管理。资产卡片齐全，资产报废、毁损、处理手续齐备，做到资产动态监控和账实相符。</w:t>
      </w:r>
      <w:r>
        <w:rPr>
          <w:rFonts w:ascii="仿宋_GB2312" w:eastAsia="仿宋_GB2312" w:hAnsi="仿宋_GB2312" w:cs="仿宋_GB2312" w:hint="eastAsia"/>
          <w:color w:val="000000"/>
          <w:sz w:val="32"/>
          <w:szCs w:val="32"/>
        </w:rPr>
        <w:br/>
        <w:t xml:space="preserve">    </w:t>
      </w:r>
      <w:r>
        <w:rPr>
          <w:rFonts w:ascii="仿宋_GB2312" w:eastAsia="仿宋_GB2312" w:hAnsi="仿宋_GB2312" w:cs="仿宋_GB2312" w:hint="eastAsia"/>
          <w:b/>
          <w:bCs/>
          <w:color w:val="000000"/>
          <w:sz w:val="32"/>
          <w:szCs w:val="32"/>
        </w:rPr>
        <w:t>（二）部门履职目标情况</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Pr="00123D50">
        <w:rPr>
          <w:rFonts w:ascii="Times New Roman" w:eastAsia="仿宋_GB2312" w:hAnsi="Times New Roman" w:hint="eastAsia"/>
          <w:sz w:val="32"/>
          <w:szCs w:val="32"/>
        </w:rPr>
        <w:t>全面</w:t>
      </w:r>
      <w:r w:rsidRPr="00123D50">
        <w:rPr>
          <w:rFonts w:ascii="Times New Roman" w:eastAsia="仿宋_GB2312" w:hAnsi="Times New Roman"/>
          <w:sz w:val="32"/>
          <w:szCs w:val="32"/>
        </w:rPr>
        <w:t>完成财政收入目标任务。一般公共预算收入完成</w:t>
      </w:r>
      <w:r w:rsidRPr="00123D50">
        <w:rPr>
          <w:rFonts w:ascii="Times New Roman" w:eastAsia="仿宋_GB2312" w:hAnsi="Times New Roman"/>
          <w:sz w:val="32"/>
          <w:szCs w:val="32"/>
        </w:rPr>
        <w:t>46931</w:t>
      </w:r>
      <w:r w:rsidRPr="00123D50">
        <w:rPr>
          <w:rFonts w:ascii="Times New Roman" w:eastAsia="仿宋_GB2312" w:hAnsi="Times New Roman"/>
          <w:sz w:val="32"/>
          <w:szCs w:val="32"/>
        </w:rPr>
        <w:t>万元，占年初预算</w:t>
      </w:r>
      <w:r w:rsidRPr="00123D50">
        <w:rPr>
          <w:rFonts w:ascii="Times New Roman" w:eastAsia="仿宋_GB2312" w:hAnsi="Times New Roman"/>
          <w:sz w:val="32"/>
          <w:szCs w:val="32"/>
        </w:rPr>
        <w:t>44600</w:t>
      </w:r>
      <w:r w:rsidRPr="00123D50">
        <w:rPr>
          <w:rFonts w:ascii="Times New Roman" w:eastAsia="仿宋_GB2312" w:hAnsi="Times New Roman"/>
          <w:sz w:val="32"/>
          <w:szCs w:val="32"/>
        </w:rPr>
        <w:t>万元的</w:t>
      </w:r>
      <w:r w:rsidRPr="00123D50">
        <w:rPr>
          <w:rFonts w:ascii="Times New Roman" w:eastAsia="仿宋_GB2312" w:hAnsi="Times New Roman"/>
          <w:sz w:val="32"/>
          <w:szCs w:val="32"/>
        </w:rPr>
        <w:t>105.23%</w:t>
      </w:r>
      <w:r w:rsidRPr="00123D50">
        <w:rPr>
          <w:rFonts w:ascii="Times New Roman" w:eastAsia="仿宋_GB2312" w:hAnsi="Times New Roman" w:hint="eastAsia"/>
          <w:sz w:val="32"/>
          <w:szCs w:val="32"/>
        </w:rPr>
        <w:t>，</w:t>
      </w:r>
      <w:r w:rsidRPr="00647003">
        <w:rPr>
          <w:rFonts w:ascii="Times New Roman" w:eastAsia="仿宋_GB2312" w:hAnsi="Times New Roman" w:hint="eastAsia"/>
          <w:sz w:val="32"/>
          <w:szCs w:val="32"/>
        </w:rPr>
        <w:t>增长</w:t>
      </w:r>
      <w:r w:rsidRPr="00647003">
        <w:rPr>
          <w:rFonts w:ascii="Times New Roman" w:eastAsia="仿宋_GB2312" w:hAnsi="Times New Roman" w:hint="eastAsia"/>
          <w:sz w:val="32"/>
          <w:szCs w:val="32"/>
        </w:rPr>
        <w:t>11.46%</w:t>
      </w:r>
      <w:r w:rsidRPr="00647003">
        <w:rPr>
          <w:rFonts w:ascii="Times New Roman" w:eastAsia="仿宋_GB2312" w:hAnsi="Times New Roman" w:hint="eastAsia"/>
          <w:sz w:val="32"/>
          <w:szCs w:val="32"/>
        </w:rPr>
        <w:t>，</w:t>
      </w:r>
      <w:r w:rsidRPr="00123D50">
        <w:rPr>
          <w:rFonts w:ascii="Times New Roman" w:eastAsia="仿宋_GB2312" w:hAnsi="Times New Roman" w:hint="eastAsia"/>
          <w:sz w:val="32"/>
          <w:szCs w:val="32"/>
        </w:rPr>
        <w:t>创</w:t>
      </w:r>
      <w:r w:rsidRPr="00123D50">
        <w:rPr>
          <w:rFonts w:ascii="Times New Roman" w:eastAsia="仿宋_GB2312" w:hAnsi="Times New Roman"/>
          <w:sz w:val="32"/>
          <w:szCs w:val="32"/>
        </w:rPr>
        <w:t>我县历史新</w:t>
      </w:r>
      <w:r w:rsidRPr="00123D50">
        <w:rPr>
          <w:rFonts w:ascii="Times New Roman" w:eastAsia="仿宋_GB2312" w:hAnsi="Times New Roman" w:hint="eastAsia"/>
          <w:sz w:val="32"/>
          <w:szCs w:val="32"/>
        </w:rPr>
        <w:t>记录</w:t>
      </w:r>
      <w:r w:rsidRPr="00123D50">
        <w:rPr>
          <w:rFonts w:ascii="Times New Roman" w:eastAsia="仿宋_GB2312" w:hAnsi="Times New Roman"/>
          <w:sz w:val="32"/>
          <w:szCs w:val="32"/>
        </w:rPr>
        <w:t>。</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2.全力争取各项财政资金。</w:t>
      </w:r>
      <w:r w:rsidR="001552E2" w:rsidRPr="00123D50">
        <w:rPr>
          <w:rFonts w:ascii="Times New Roman" w:eastAsia="仿宋_GB2312" w:hAnsi="Times New Roman" w:hint="eastAsia"/>
          <w:sz w:val="32"/>
          <w:szCs w:val="32"/>
        </w:rPr>
        <w:t>以“三抓三促”行动为抓手，牢固</w:t>
      </w:r>
      <w:r w:rsidR="001552E2" w:rsidRPr="00123D50">
        <w:rPr>
          <w:rFonts w:ascii="Times New Roman" w:eastAsia="仿宋_GB2312" w:hAnsi="Times New Roman"/>
          <w:sz w:val="32"/>
          <w:szCs w:val="32"/>
        </w:rPr>
        <w:t>树立</w:t>
      </w:r>
      <w:r w:rsidR="001552E2" w:rsidRPr="00123D50">
        <w:rPr>
          <w:rFonts w:ascii="Times New Roman" w:eastAsia="仿宋_GB2312" w:hAnsi="Times New Roman" w:hint="eastAsia"/>
          <w:sz w:val="32"/>
          <w:szCs w:val="32"/>
        </w:rPr>
        <w:t>“跳起来摘桃子</w:t>
      </w:r>
      <w:r w:rsidR="001552E2">
        <w:rPr>
          <w:rFonts w:ascii="Times New Roman" w:eastAsia="仿宋_GB2312" w:hAnsi="Times New Roman" w:hint="eastAsia"/>
          <w:sz w:val="32"/>
          <w:szCs w:val="32"/>
        </w:rPr>
        <w:t>、</w:t>
      </w:r>
      <w:r w:rsidR="001552E2" w:rsidRPr="00123D50">
        <w:rPr>
          <w:rFonts w:ascii="Times New Roman" w:eastAsia="仿宋_GB2312" w:hAnsi="Times New Roman" w:hint="eastAsia"/>
          <w:sz w:val="32"/>
          <w:szCs w:val="32"/>
        </w:rPr>
        <w:t>跑起来争资金”的理念，深入研究上级政策变化导向，准确把握财政投资重点方向，高频率与省市</w:t>
      </w:r>
      <w:r w:rsidR="001552E2" w:rsidRPr="00123D50">
        <w:rPr>
          <w:rFonts w:ascii="Times New Roman" w:eastAsia="仿宋_GB2312" w:hAnsi="Times New Roman"/>
          <w:sz w:val="32"/>
          <w:szCs w:val="32"/>
        </w:rPr>
        <w:t>财政</w:t>
      </w:r>
      <w:r w:rsidR="001552E2" w:rsidRPr="00123D50">
        <w:rPr>
          <w:rFonts w:ascii="Times New Roman" w:eastAsia="仿宋_GB2312" w:hAnsi="Times New Roman" w:hint="eastAsia"/>
          <w:sz w:val="32"/>
          <w:szCs w:val="32"/>
        </w:rPr>
        <w:t>部门汇报衔接，</w:t>
      </w:r>
      <w:r w:rsidR="001552E2" w:rsidRPr="00123D50">
        <w:rPr>
          <w:rFonts w:ascii="Times New Roman" w:eastAsia="仿宋_GB2312" w:hAnsi="Times New Roman" w:cs="仿宋_GB2312" w:hint="eastAsia"/>
          <w:sz w:val="32"/>
          <w:szCs w:val="32"/>
        </w:rPr>
        <w:t>共争取到位资金</w:t>
      </w:r>
      <w:r w:rsidR="001552E2" w:rsidRPr="00123D50">
        <w:rPr>
          <w:rFonts w:ascii="Times New Roman" w:eastAsia="仿宋_GB2312" w:hAnsi="Times New Roman" w:cs="仿宋_GB2312"/>
          <w:sz w:val="32"/>
          <w:szCs w:val="32"/>
        </w:rPr>
        <w:t>339539</w:t>
      </w:r>
      <w:r w:rsidR="001552E2" w:rsidRPr="00123D50">
        <w:rPr>
          <w:rFonts w:ascii="Times New Roman" w:eastAsia="仿宋_GB2312" w:hAnsi="Times New Roman" w:cs="仿宋_GB2312" w:hint="eastAsia"/>
          <w:sz w:val="32"/>
          <w:szCs w:val="32"/>
        </w:rPr>
        <w:t>万元</w:t>
      </w:r>
      <w:r w:rsidR="001552E2">
        <w:rPr>
          <w:rFonts w:ascii="Times New Roman" w:eastAsia="仿宋_GB2312" w:hAnsi="Times New Roman" w:cs="仿宋_GB2312" w:hint="eastAsia"/>
          <w:sz w:val="32"/>
          <w:szCs w:val="32"/>
        </w:rPr>
        <w:t>。</w:t>
      </w:r>
      <w:r>
        <w:rPr>
          <w:rFonts w:ascii="仿宋_GB2312" w:eastAsia="仿宋_GB2312" w:hAnsi="仿宋_GB2312" w:cs="仿宋_GB2312" w:hint="eastAsia"/>
          <w:color w:val="000000"/>
          <w:sz w:val="32"/>
          <w:szCs w:val="32"/>
        </w:rPr>
        <w:t xml:space="preserve"> </w:t>
      </w:r>
    </w:p>
    <w:p w:rsidR="007B3184"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7B3184">
        <w:rPr>
          <w:rFonts w:ascii="仿宋_GB2312" w:eastAsia="仿宋_GB2312" w:hAnsi="仿宋_GB2312" w:cs="仿宋_GB2312" w:hint="eastAsia"/>
          <w:color w:val="000000"/>
          <w:sz w:val="32"/>
          <w:szCs w:val="32"/>
        </w:rPr>
        <w:t>全力保障</w:t>
      </w:r>
      <w:r w:rsidR="00E413F3">
        <w:rPr>
          <w:rFonts w:ascii="仿宋_GB2312" w:eastAsia="仿宋_GB2312" w:hAnsi="仿宋_GB2312" w:cs="仿宋_GB2312" w:hint="eastAsia"/>
          <w:color w:val="000000"/>
          <w:sz w:val="32"/>
          <w:szCs w:val="32"/>
        </w:rPr>
        <w:t>民生支出</w:t>
      </w:r>
      <w:r w:rsidR="007B3184">
        <w:rPr>
          <w:rFonts w:ascii="仿宋_GB2312" w:eastAsia="仿宋_GB2312" w:hAnsi="仿宋_GB2312" w:cs="仿宋_GB2312" w:hint="eastAsia"/>
          <w:color w:val="000000"/>
          <w:sz w:val="32"/>
          <w:szCs w:val="32"/>
        </w:rPr>
        <w:t>。</w:t>
      </w:r>
      <w:r w:rsidR="007B3184" w:rsidRPr="00123D50">
        <w:rPr>
          <w:rFonts w:ascii="Times New Roman" w:eastAsia="仿宋_GB2312" w:hAnsi="Times New Roman" w:hint="eastAsia"/>
          <w:sz w:val="32"/>
          <w:szCs w:val="32"/>
        </w:rPr>
        <w:t>持续加大民生投入力度，</w:t>
      </w:r>
      <w:r w:rsidR="007B3184" w:rsidRPr="00123D50">
        <w:rPr>
          <w:rFonts w:ascii="Times New Roman" w:eastAsia="仿宋_GB2312" w:hAnsi="Times New Roman"/>
          <w:sz w:val="32"/>
          <w:szCs w:val="32"/>
        </w:rPr>
        <w:t>全县民生支出占一般公共预算支出的</w:t>
      </w:r>
      <w:r w:rsidR="007B3184" w:rsidRPr="00123D50">
        <w:rPr>
          <w:rFonts w:ascii="Times New Roman" w:eastAsia="仿宋_GB2312" w:hAnsi="Times New Roman"/>
          <w:sz w:val="32"/>
          <w:szCs w:val="32"/>
        </w:rPr>
        <w:t>73%</w:t>
      </w:r>
      <w:r>
        <w:rPr>
          <w:rFonts w:ascii="仿宋_GB2312" w:eastAsia="仿宋_GB2312" w:hAnsi="仿宋_GB2312" w:cs="仿宋_GB2312" w:hint="eastAsia"/>
          <w:color w:val="000000"/>
          <w:sz w:val="32"/>
          <w:szCs w:val="32"/>
        </w:rPr>
        <w:t>。</w:t>
      </w:r>
      <w:r w:rsidR="004A76F1">
        <w:rPr>
          <w:rFonts w:ascii="仿宋_GB2312" w:eastAsia="仿宋_GB2312" w:hAnsi="仿宋_GB2312" w:cs="仿宋_GB2312" w:hint="eastAsia"/>
          <w:color w:val="000000"/>
          <w:sz w:val="32"/>
          <w:szCs w:val="32"/>
        </w:rPr>
        <w:t>教育投入持续提升，</w:t>
      </w:r>
      <w:r w:rsidR="00E413F3" w:rsidRPr="000A7D3E">
        <w:rPr>
          <w:rFonts w:ascii="仿宋_GB2312" w:eastAsia="仿宋_GB2312" w:hAnsi="仿宋_GB2312" w:cs="仿宋_GB2312" w:hint="eastAsia"/>
          <w:color w:val="000000"/>
          <w:sz w:val="32"/>
          <w:szCs w:val="32"/>
        </w:rPr>
        <w:t>投入资金</w:t>
      </w:r>
      <w:r w:rsidR="00E413F3" w:rsidRPr="000A7D3E">
        <w:rPr>
          <w:rFonts w:ascii="仿宋_GB2312" w:eastAsia="仿宋_GB2312" w:hAnsi="仿宋_GB2312" w:cs="仿宋_GB2312"/>
          <w:color w:val="000000"/>
          <w:sz w:val="32"/>
          <w:szCs w:val="32"/>
        </w:rPr>
        <w:t>36591</w:t>
      </w:r>
      <w:r w:rsidR="00E413F3" w:rsidRPr="000A7D3E">
        <w:rPr>
          <w:rFonts w:ascii="仿宋_GB2312" w:eastAsia="仿宋_GB2312" w:hAnsi="仿宋_GB2312" w:cs="仿宋_GB2312" w:hint="eastAsia"/>
          <w:color w:val="000000"/>
          <w:sz w:val="32"/>
          <w:szCs w:val="32"/>
        </w:rPr>
        <w:t>万</w:t>
      </w:r>
      <w:r w:rsidR="00E413F3" w:rsidRPr="000A7D3E">
        <w:rPr>
          <w:rFonts w:ascii="仿宋_GB2312" w:eastAsia="仿宋_GB2312" w:hAnsi="仿宋_GB2312" w:cs="仿宋_GB2312"/>
          <w:color w:val="000000"/>
          <w:sz w:val="32"/>
          <w:szCs w:val="32"/>
        </w:rPr>
        <w:t>元</w:t>
      </w:r>
      <w:r w:rsidR="00E413F3" w:rsidRPr="000A7D3E">
        <w:rPr>
          <w:rFonts w:ascii="仿宋_GB2312" w:eastAsia="仿宋_GB2312" w:hAnsi="仿宋_GB2312" w:cs="仿宋_GB2312" w:hint="eastAsia"/>
          <w:color w:val="000000"/>
          <w:sz w:val="32"/>
          <w:szCs w:val="32"/>
        </w:rPr>
        <w:t>；社保服务</w:t>
      </w:r>
      <w:r w:rsidR="00E413F3" w:rsidRPr="000A7D3E">
        <w:rPr>
          <w:rFonts w:ascii="仿宋_GB2312" w:eastAsia="仿宋_GB2312" w:hAnsi="仿宋_GB2312" w:cs="仿宋_GB2312"/>
          <w:color w:val="000000"/>
          <w:sz w:val="32"/>
          <w:szCs w:val="32"/>
        </w:rPr>
        <w:t>持续增效</w:t>
      </w:r>
      <w:r w:rsidR="004A76F1">
        <w:rPr>
          <w:rFonts w:ascii="仿宋_GB2312" w:eastAsia="仿宋_GB2312" w:hAnsi="仿宋_GB2312" w:cs="仿宋_GB2312" w:hint="eastAsia"/>
          <w:color w:val="000000"/>
          <w:sz w:val="32"/>
          <w:szCs w:val="32"/>
        </w:rPr>
        <w:t>，</w:t>
      </w:r>
      <w:r w:rsidR="00E413F3" w:rsidRPr="000A7D3E">
        <w:rPr>
          <w:rFonts w:ascii="仿宋_GB2312" w:eastAsia="仿宋_GB2312" w:hAnsi="仿宋_GB2312" w:cs="仿宋_GB2312" w:hint="eastAsia"/>
          <w:color w:val="000000"/>
          <w:sz w:val="32"/>
          <w:szCs w:val="32"/>
        </w:rPr>
        <w:t>投入资金</w:t>
      </w:r>
      <w:r w:rsidR="00E413F3" w:rsidRPr="000A7D3E">
        <w:rPr>
          <w:rFonts w:ascii="仿宋_GB2312" w:eastAsia="仿宋_GB2312" w:hAnsi="仿宋_GB2312" w:cs="仿宋_GB2312"/>
          <w:color w:val="000000"/>
          <w:sz w:val="32"/>
          <w:szCs w:val="32"/>
        </w:rPr>
        <w:t>41660</w:t>
      </w:r>
      <w:r w:rsidR="00E413F3" w:rsidRPr="000A7D3E">
        <w:rPr>
          <w:rFonts w:ascii="仿宋_GB2312" w:eastAsia="仿宋_GB2312" w:hAnsi="仿宋_GB2312" w:cs="仿宋_GB2312" w:hint="eastAsia"/>
          <w:color w:val="000000"/>
          <w:sz w:val="32"/>
          <w:szCs w:val="32"/>
        </w:rPr>
        <w:t>万元；</w:t>
      </w:r>
      <w:r w:rsidR="004A76F1">
        <w:rPr>
          <w:rFonts w:ascii="仿宋_GB2312" w:eastAsia="仿宋_GB2312" w:hAnsi="仿宋_GB2312" w:cs="仿宋_GB2312" w:hint="eastAsia"/>
          <w:color w:val="000000"/>
          <w:sz w:val="32"/>
          <w:szCs w:val="32"/>
        </w:rPr>
        <w:t>卫健事业加速发展，</w:t>
      </w:r>
      <w:r w:rsidR="00E413F3" w:rsidRPr="000A7D3E">
        <w:rPr>
          <w:rFonts w:ascii="仿宋_GB2312" w:eastAsia="仿宋_GB2312" w:hAnsi="仿宋_GB2312" w:cs="仿宋_GB2312"/>
          <w:color w:val="000000"/>
          <w:sz w:val="32"/>
          <w:szCs w:val="32"/>
        </w:rPr>
        <w:t>投入</w:t>
      </w:r>
      <w:r w:rsidR="00E413F3" w:rsidRPr="000A7D3E">
        <w:rPr>
          <w:rFonts w:ascii="仿宋_GB2312" w:eastAsia="仿宋_GB2312" w:hAnsi="仿宋_GB2312" w:cs="仿宋_GB2312" w:hint="eastAsia"/>
          <w:color w:val="000000"/>
          <w:sz w:val="32"/>
          <w:szCs w:val="32"/>
        </w:rPr>
        <w:t>资金</w:t>
      </w:r>
      <w:r w:rsidR="00E413F3" w:rsidRPr="000A7D3E">
        <w:rPr>
          <w:rFonts w:ascii="仿宋_GB2312" w:eastAsia="仿宋_GB2312" w:hAnsi="仿宋_GB2312" w:cs="仿宋_GB2312"/>
          <w:color w:val="000000"/>
          <w:sz w:val="32"/>
          <w:szCs w:val="32"/>
        </w:rPr>
        <w:t>17779</w:t>
      </w:r>
      <w:r w:rsidR="00E413F3" w:rsidRPr="000A7D3E">
        <w:rPr>
          <w:rFonts w:ascii="仿宋_GB2312" w:eastAsia="仿宋_GB2312" w:hAnsi="仿宋_GB2312" w:cs="仿宋_GB2312" w:hint="eastAsia"/>
          <w:color w:val="000000"/>
          <w:sz w:val="32"/>
          <w:szCs w:val="32"/>
        </w:rPr>
        <w:t>万元；</w:t>
      </w:r>
      <w:r w:rsidR="004A76F1">
        <w:rPr>
          <w:rFonts w:ascii="仿宋_GB2312" w:eastAsia="仿宋_GB2312" w:hAnsi="仿宋_GB2312" w:cs="仿宋_GB2312" w:hint="eastAsia"/>
          <w:color w:val="000000"/>
          <w:sz w:val="32"/>
          <w:szCs w:val="32"/>
        </w:rPr>
        <w:t>乡村振兴强力推进，</w:t>
      </w:r>
      <w:r w:rsidR="00E413F3" w:rsidRPr="000A7D3E">
        <w:rPr>
          <w:rFonts w:ascii="仿宋_GB2312" w:eastAsia="仿宋_GB2312" w:hAnsi="仿宋_GB2312" w:cs="仿宋_GB2312" w:hint="eastAsia"/>
          <w:color w:val="000000"/>
          <w:sz w:val="32"/>
          <w:szCs w:val="32"/>
        </w:rPr>
        <w:t>投入衔接推进乡村振兴补助资金</w:t>
      </w:r>
      <w:r w:rsidR="00E413F3" w:rsidRPr="000A7D3E">
        <w:rPr>
          <w:rFonts w:ascii="仿宋_GB2312" w:eastAsia="仿宋_GB2312" w:hAnsi="仿宋_GB2312" w:cs="仿宋_GB2312"/>
          <w:color w:val="000000"/>
          <w:sz w:val="32"/>
          <w:szCs w:val="32"/>
        </w:rPr>
        <w:t>13507万元，整合涉农资金6976万元，全力支持乡村振兴战略实施</w:t>
      </w:r>
      <w:r w:rsidR="00E413F3" w:rsidRPr="000A7D3E">
        <w:rPr>
          <w:rFonts w:ascii="仿宋_GB2312" w:eastAsia="仿宋_GB2312" w:hAnsi="仿宋_GB2312" w:cs="仿宋_GB2312" w:hint="eastAsia"/>
          <w:color w:val="000000"/>
          <w:sz w:val="32"/>
          <w:szCs w:val="32"/>
        </w:rPr>
        <w:t>；生态环境有效保护，安排农林水支出</w:t>
      </w:r>
      <w:r w:rsidR="00E413F3" w:rsidRPr="000A7D3E">
        <w:rPr>
          <w:rFonts w:ascii="仿宋_GB2312" w:eastAsia="仿宋_GB2312" w:hAnsi="仿宋_GB2312" w:cs="仿宋_GB2312"/>
          <w:color w:val="000000"/>
          <w:sz w:val="32"/>
          <w:szCs w:val="32"/>
        </w:rPr>
        <w:t>62986</w:t>
      </w:r>
      <w:r w:rsidR="00E413F3" w:rsidRPr="000A7D3E">
        <w:rPr>
          <w:rFonts w:ascii="仿宋_GB2312" w:eastAsia="仿宋_GB2312" w:hAnsi="仿宋_GB2312" w:cs="仿宋_GB2312" w:hint="eastAsia"/>
          <w:color w:val="000000"/>
          <w:sz w:val="32"/>
          <w:szCs w:val="32"/>
        </w:rPr>
        <w:t>万元，节能环保支出10147万元。</w:t>
      </w:r>
    </w:p>
    <w:p w:rsidR="000A7D3E" w:rsidRPr="00FF0FFC" w:rsidRDefault="00565171" w:rsidP="00DF78F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w:t>
      </w:r>
      <w:r w:rsidR="000A7D3E" w:rsidRPr="000A7D3E">
        <w:rPr>
          <w:rFonts w:ascii="Times New Roman" w:eastAsia="黑体" w:hAnsi="Times New Roman" w:hint="eastAsia"/>
          <w:sz w:val="32"/>
          <w:szCs w:val="32"/>
        </w:rPr>
        <w:t xml:space="preserve"> </w:t>
      </w:r>
      <w:r w:rsidR="000A7D3E" w:rsidRPr="000A7D3E">
        <w:rPr>
          <w:rFonts w:ascii="仿宋_GB2312" w:eastAsia="仿宋_GB2312" w:hAnsi="仿宋_GB2312" w:cs="仿宋_GB2312" w:hint="eastAsia"/>
          <w:color w:val="000000"/>
          <w:sz w:val="32"/>
          <w:szCs w:val="32"/>
        </w:rPr>
        <w:t>以党的</w:t>
      </w:r>
      <w:r w:rsidR="000A7D3E" w:rsidRPr="000A7D3E">
        <w:rPr>
          <w:rFonts w:ascii="仿宋_GB2312" w:eastAsia="仿宋_GB2312" w:hAnsi="仿宋_GB2312" w:cs="仿宋_GB2312"/>
          <w:color w:val="000000"/>
          <w:sz w:val="32"/>
          <w:szCs w:val="32"/>
        </w:rPr>
        <w:t>建设为引领，</w:t>
      </w:r>
      <w:r w:rsidR="000A7D3E" w:rsidRPr="000A7D3E">
        <w:rPr>
          <w:rFonts w:ascii="仿宋_GB2312" w:eastAsia="仿宋_GB2312" w:hAnsi="仿宋_GB2312" w:cs="仿宋_GB2312" w:hint="eastAsia"/>
          <w:color w:val="000000"/>
          <w:sz w:val="32"/>
          <w:szCs w:val="32"/>
        </w:rPr>
        <w:t>全面</w:t>
      </w:r>
      <w:r w:rsidR="000A7D3E" w:rsidRPr="000A7D3E">
        <w:rPr>
          <w:rFonts w:ascii="仿宋_GB2312" w:eastAsia="仿宋_GB2312" w:hAnsi="仿宋_GB2312" w:cs="仿宋_GB2312"/>
          <w:color w:val="000000"/>
          <w:sz w:val="32"/>
          <w:szCs w:val="32"/>
        </w:rPr>
        <w:t>从严治党</w:t>
      </w:r>
      <w:r w:rsidR="000A7D3E" w:rsidRPr="000A7D3E">
        <w:rPr>
          <w:rFonts w:ascii="仿宋_GB2312" w:eastAsia="仿宋_GB2312" w:hAnsi="仿宋_GB2312" w:cs="仿宋_GB2312" w:hint="eastAsia"/>
          <w:color w:val="000000"/>
          <w:sz w:val="32"/>
          <w:szCs w:val="32"/>
        </w:rPr>
        <w:t>深入</w:t>
      </w:r>
      <w:r w:rsidR="000A7D3E" w:rsidRPr="000A7D3E">
        <w:rPr>
          <w:rFonts w:ascii="仿宋_GB2312" w:eastAsia="仿宋_GB2312" w:hAnsi="仿宋_GB2312" w:cs="仿宋_GB2312"/>
          <w:color w:val="000000"/>
          <w:sz w:val="32"/>
          <w:szCs w:val="32"/>
        </w:rPr>
        <w:t>推进</w:t>
      </w:r>
      <w:r w:rsidR="000A7D3E">
        <w:rPr>
          <w:rFonts w:ascii="仿宋_GB2312" w:eastAsia="仿宋_GB2312" w:hAnsi="仿宋_GB2312" w:cs="仿宋_GB2312" w:hint="eastAsia"/>
          <w:color w:val="000000"/>
          <w:sz w:val="32"/>
          <w:szCs w:val="32"/>
        </w:rPr>
        <w:t>。</w:t>
      </w:r>
      <w:r w:rsidR="000A7D3E" w:rsidRPr="00FF0FFC">
        <w:rPr>
          <w:rFonts w:ascii="仿宋_GB2312" w:eastAsia="仿宋_GB2312" w:hAnsi="仿宋_GB2312" w:cs="仿宋_GB2312" w:hint="eastAsia"/>
          <w:color w:val="000000"/>
          <w:sz w:val="32"/>
          <w:szCs w:val="32"/>
        </w:rPr>
        <w:t>局党组始终坚持以政领财、以财辅政，切实把“两个维护”作为最高政治原则和根本政治规矩来执行，树牢政治机关意识，把准财政工作方向，不断强化“财”自觉服从服务于“政”的意识，使忠诚核心成为财政干部最鲜明的政治品格和政治底色。“第一议题”学习制度严格落实。始终坚持把学习贯彻习近平新时代中国特色社会主义思想和党的二十大精神作为首要政治任务，持续跟进学习习近平总书记重要讲话和重要指示批示精神，引导干部职工牢固树立“四个意识”、坚定“四个自信”、坚决</w:t>
      </w:r>
      <w:r w:rsidR="000A7D3E" w:rsidRPr="00FF0FFC">
        <w:rPr>
          <w:rFonts w:ascii="仿宋_GB2312" w:eastAsia="仿宋_GB2312" w:hAnsi="仿宋_GB2312" w:cs="仿宋_GB2312"/>
          <w:color w:val="000000"/>
          <w:sz w:val="32"/>
          <w:szCs w:val="32"/>
        </w:rPr>
        <w:t>做到</w:t>
      </w:r>
      <w:r w:rsidR="000A7D3E" w:rsidRPr="00FF0FFC">
        <w:rPr>
          <w:rFonts w:ascii="仿宋_GB2312" w:eastAsia="仿宋_GB2312" w:hAnsi="仿宋_GB2312" w:cs="仿宋_GB2312" w:hint="eastAsia"/>
          <w:color w:val="000000"/>
          <w:sz w:val="32"/>
          <w:szCs w:val="32"/>
        </w:rPr>
        <w:t>“两个维护”。全面</w:t>
      </w:r>
      <w:r w:rsidR="000A7D3E" w:rsidRPr="00FF0FFC">
        <w:rPr>
          <w:rFonts w:ascii="仿宋_GB2312" w:eastAsia="仿宋_GB2312" w:hAnsi="仿宋_GB2312" w:cs="仿宋_GB2312"/>
          <w:color w:val="000000"/>
          <w:sz w:val="32"/>
          <w:szCs w:val="32"/>
        </w:rPr>
        <w:t>从严治党深入推进。</w:t>
      </w:r>
      <w:r w:rsidR="000A7D3E" w:rsidRPr="00FF0FFC">
        <w:rPr>
          <w:rFonts w:ascii="仿宋_GB2312" w:eastAsia="仿宋_GB2312" w:hAnsi="仿宋_GB2312" w:cs="仿宋_GB2312" w:hint="eastAsia"/>
          <w:color w:val="000000"/>
          <w:sz w:val="32"/>
          <w:szCs w:val="32"/>
        </w:rPr>
        <w:t>深入贯彻党内政治生活若干准则，</w:t>
      </w:r>
      <w:r w:rsidR="000A7D3E" w:rsidRPr="00FF0FFC">
        <w:rPr>
          <w:rFonts w:ascii="仿宋_GB2312" w:eastAsia="仿宋_GB2312" w:hAnsi="仿宋_GB2312" w:cs="仿宋_GB2312"/>
          <w:color w:val="000000"/>
          <w:sz w:val="32"/>
          <w:szCs w:val="32"/>
        </w:rPr>
        <w:t>严格执行</w:t>
      </w:r>
      <w:r w:rsidR="000A7D3E" w:rsidRPr="00FF0FFC">
        <w:rPr>
          <w:rFonts w:ascii="仿宋_GB2312" w:eastAsia="仿宋_GB2312" w:hAnsi="仿宋_GB2312" w:cs="仿宋_GB2312" w:hint="eastAsia"/>
          <w:color w:val="000000"/>
          <w:sz w:val="32"/>
          <w:szCs w:val="32"/>
        </w:rPr>
        <w:t>民主集中制、党组议事规则、“三重一大”、“一把手”五个</w:t>
      </w:r>
      <w:r w:rsidR="000A7D3E" w:rsidRPr="00FF0FFC">
        <w:rPr>
          <w:rFonts w:ascii="仿宋_GB2312" w:eastAsia="仿宋_GB2312" w:hAnsi="仿宋_GB2312" w:cs="仿宋_GB2312"/>
          <w:color w:val="000000"/>
          <w:sz w:val="32"/>
          <w:szCs w:val="32"/>
        </w:rPr>
        <w:t>不直接分管、</w:t>
      </w:r>
      <w:r w:rsidR="000A7D3E" w:rsidRPr="00FF0FFC">
        <w:rPr>
          <w:rFonts w:ascii="仿宋_GB2312" w:eastAsia="仿宋_GB2312" w:hAnsi="仿宋_GB2312" w:cs="仿宋_GB2312" w:hint="eastAsia"/>
          <w:color w:val="000000"/>
          <w:sz w:val="32"/>
          <w:szCs w:val="32"/>
        </w:rPr>
        <w:t>请示</w:t>
      </w:r>
      <w:r w:rsidR="000A7D3E" w:rsidRPr="00FF0FFC">
        <w:rPr>
          <w:rFonts w:ascii="仿宋_GB2312" w:eastAsia="仿宋_GB2312" w:hAnsi="仿宋_GB2312" w:cs="仿宋_GB2312"/>
          <w:color w:val="000000"/>
          <w:sz w:val="32"/>
          <w:szCs w:val="32"/>
        </w:rPr>
        <w:t>报告、末尾表态</w:t>
      </w:r>
      <w:r w:rsidR="000A7D3E" w:rsidRPr="00FF0FFC">
        <w:rPr>
          <w:rFonts w:ascii="仿宋_GB2312" w:eastAsia="仿宋_GB2312" w:hAnsi="仿宋_GB2312" w:cs="仿宋_GB2312" w:hint="eastAsia"/>
          <w:color w:val="000000"/>
          <w:sz w:val="32"/>
          <w:szCs w:val="32"/>
        </w:rPr>
        <w:t>和层级谈话等制度，把严的主基调贯穿到组织收入、资金安排、政府采购、项目评审、“三公”经费监管等工作全过程。</w:t>
      </w:r>
      <w:r w:rsidR="000A7D3E" w:rsidRPr="00FF0FFC">
        <w:rPr>
          <w:rFonts w:ascii="仿宋_GB2312" w:eastAsia="仿宋_GB2312" w:hAnsi="仿宋_GB2312" w:cs="仿宋_GB2312"/>
          <w:color w:val="000000"/>
          <w:sz w:val="32"/>
          <w:szCs w:val="32"/>
        </w:rPr>
        <w:t>将党风廉政建设工作与业务工作同部署、同落实</w:t>
      </w:r>
      <w:r w:rsidR="000A7D3E" w:rsidRPr="00FF0FFC">
        <w:rPr>
          <w:rFonts w:ascii="仿宋_GB2312" w:eastAsia="仿宋_GB2312" w:hAnsi="仿宋_GB2312" w:cs="仿宋_GB2312" w:hint="eastAsia"/>
          <w:color w:val="000000"/>
          <w:sz w:val="32"/>
          <w:szCs w:val="32"/>
        </w:rPr>
        <w:t>，</w:t>
      </w:r>
      <w:r w:rsidR="000A7D3E" w:rsidRPr="00FF0FFC">
        <w:rPr>
          <w:rFonts w:ascii="仿宋_GB2312" w:eastAsia="仿宋_GB2312" w:hAnsi="仿宋_GB2312" w:cs="仿宋_GB2312"/>
          <w:color w:val="000000"/>
          <w:sz w:val="32"/>
          <w:szCs w:val="32"/>
        </w:rPr>
        <w:t>做到责任明确、细化到人，确保党风廉政建设全覆盖，“一岗双责”无死角。</w:t>
      </w:r>
      <w:r w:rsidR="000A7D3E" w:rsidRPr="00FF0FFC">
        <w:rPr>
          <w:rFonts w:ascii="仿宋_GB2312" w:eastAsia="仿宋_GB2312" w:hAnsi="仿宋_GB2312" w:cs="仿宋_GB2312" w:hint="eastAsia"/>
          <w:color w:val="000000"/>
          <w:sz w:val="32"/>
          <w:szCs w:val="32"/>
        </w:rPr>
        <w:t>法治财政建设提质增效。深入学习贯彻习近平总书记关于财政工作的重要论述，扎实推进法治财政建设提质增效，持续提高财政干部职工运用法治思维和法治方式深化财政改革，推动财政事业发展，应对财政领域风险，促进财政法治建设效能总体提升。</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5.全方位保障运转工作。及时上交水、电、暖、通信等费用，按时发放工资，津贴，补助，做好各类社会保险的核定及上交，做好机关大楼安全，日常维修维护工作，做好机关后勤保障工作</w:t>
      </w:r>
      <w:r>
        <w:rPr>
          <w:rFonts w:ascii="仿宋_GB2312" w:eastAsia="仿宋_GB2312" w:hAnsi="仿宋_GB2312" w:cs="仿宋_GB2312" w:hint="eastAsia"/>
          <w:color w:val="000000"/>
          <w:sz w:val="32"/>
          <w:szCs w:val="32"/>
        </w:rPr>
        <w:lastRenderedPageBreak/>
        <w:t>等，确保了单位正常运转，为业务工作正常运转奠定了基础。</w:t>
      </w:r>
    </w:p>
    <w:p w:rsidR="00565171" w:rsidRDefault="00565171" w:rsidP="007907E0">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（三）部门效果目标完成情况</w:t>
      </w:r>
    </w:p>
    <w:p w:rsidR="00565171" w:rsidRDefault="005E3BF6" w:rsidP="007907E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w:t>
      </w:r>
      <w:r w:rsidR="00565171">
        <w:rPr>
          <w:rFonts w:ascii="仿宋_GB2312" w:eastAsia="仿宋_GB2312" w:hAnsi="仿宋_GB2312" w:cs="仿宋_GB2312" w:hint="eastAsia"/>
          <w:color w:val="000000"/>
          <w:sz w:val="32"/>
          <w:szCs w:val="32"/>
        </w:rPr>
        <w:t>年，本部门细化落实稳住经济一揽子政策措施，强化预算约束和绩效管理，稳步推进财政制</w:t>
      </w:r>
      <w:r>
        <w:rPr>
          <w:rFonts w:ascii="仿宋_GB2312" w:eastAsia="仿宋_GB2312" w:hAnsi="仿宋_GB2312" w:cs="仿宋_GB2312" w:hint="eastAsia"/>
          <w:color w:val="000000"/>
          <w:sz w:val="32"/>
          <w:szCs w:val="32"/>
        </w:rPr>
        <w:t>度改革，有效防范化解重大风险，财政预算执行总体平稳，有力保障全县</w:t>
      </w:r>
      <w:r w:rsidR="00565171">
        <w:rPr>
          <w:rFonts w:ascii="仿宋_GB2312" w:eastAsia="仿宋_GB2312" w:hAnsi="仿宋_GB2312" w:cs="仿宋_GB2312" w:hint="eastAsia"/>
          <w:color w:val="000000"/>
          <w:sz w:val="32"/>
          <w:szCs w:val="32"/>
        </w:rPr>
        <w:t>经济社会高质量发展。</w:t>
      </w:r>
    </w:p>
    <w:p w:rsidR="00565171" w:rsidRDefault="00565171" w:rsidP="00565171">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（四）评价结论</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总体上看，本部门整体绩效目标明确、决策依据充分、资金使用合理合规，根据年初预算设计的绩效目标，完成了所有年度数量和质量指标，自评得分</w:t>
      </w:r>
      <w:r w:rsidR="005E3BF6">
        <w:rPr>
          <w:rFonts w:ascii="仿宋_GB2312" w:eastAsia="仿宋_GB2312" w:hAnsi="仿宋_GB2312" w:cs="仿宋_GB2312" w:hint="eastAsia"/>
          <w:color w:val="000000"/>
          <w:sz w:val="32"/>
          <w:szCs w:val="32"/>
        </w:rPr>
        <w:t>98</w:t>
      </w:r>
      <w:r w:rsidR="00FB7F21">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分，结果为优。</w:t>
      </w:r>
    </w:p>
    <w:p w:rsidR="003D1A16" w:rsidRDefault="00FF5B66">
      <w:pPr>
        <w:spacing w:line="60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8835EA" w:rsidRDefault="008835EA" w:rsidP="008835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当年预算执行及绩效管理中存在问题主要是部分数量指标的指标值精确程度需进一步提高。</w:t>
      </w:r>
    </w:p>
    <w:p w:rsidR="003D1A16" w:rsidRDefault="00FF5B66">
      <w:pPr>
        <w:spacing w:line="600" w:lineRule="exact"/>
        <w:ind w:left="640"/>
        <w:rPr>
          <w:rFonts w:ascii="仿宋_GB2312" w:eastAsia="仿宋_GB2312" w:hAnsi="仿宋_GB2312" w:cs="仿宋_GB2312"/>
          <w:sz w:val="32"/>
          <w:szCs w:val="32"/>
        </w:rPr>
      </w:pPr>
      <w:r>
        <w:rPr>
          <w:rFonts w:ascii="黑体" w:eastAsia="黑体" w:hAnsi="黑体" w:hint="eastAsia"/>
          <w:sz w:val="32"/>
          <w:szCs w:val="32"/>
        </w:rPr>
        <w:t>五、下一步改进工作的措施</w:t>
      </w:r>
    </w:p>
    <w:p w:rsidR="005E3BF6" w:rsidRPr="00123D50" w:rsidRDefault="008835EA" w:rsidP="005E3BF6">
      <w:pPr>
        <w:spacing w:line="600" w:lineRule="exact"/>
        <w:ind w:firstLineChars="200" w:firstLine="640"/>
        <w:rPr>
          <w:rFonts w:ascii="Times New Roman" w:eastAsia="仿宋_GB2312" w:hAnsi="Times New Roman" w:cs="仿宋_GB2312"/>
          <w:sz w:val="32"/>
          <w:szCs w:val="32"/>
        </w:rPr>
      </w:pPr>
      <w:bookmarkStart w:id="0" w:name="_GoBack"/>
      <w:r>
        <w:rPr>
          <w:rFonts w:ascii="仿宋_GB2312" w:eastAsia="仿宋_GB2312" w:hAnsi="仿宋_GB2312" w:cs="仿宋_GB2312" w:hint="eastAsia"/>
          <w:color w:val="000000"/>
          <w:sz w:val="32"/>
          <w:szCs w:val="32"/>
        </w:rPr>
        <w:t>1.进一步加强预算绩效管理，从数量、质量、成本和时效等方面进行绩效目标细化，进一步提高预算绩效目标制定的科学性、合理性。</w:t>
      </w:r>
      <w:r>
        <w:rPr>
          <w:rFonts w:ascii="仿宋_GB2312" w:eastAsia="仿宋_GB2312" w:hAnsi="仿宋_GB2312" w:cs="仿宋_GB2312" w:hint="eastAsia"/>
          <w:bCs/>
          <w:sz w:val="32"/>
          <w:szCs w:val="32"/>
        </w:rPr>
        <w:t>按照“全方位、全过程、全覆盖”预算绩效管理要求，优化绩效目标设置，强化绩效运行监控，全面提升预算绩效管理水平；</w:t>
      </w:r>
      <w:r>
        <w:rPr>
          <w:rFonts w:ascii="仿宋_GB2312" w:eastAsia="仿宋_GB2312" w:hAnsi="仿宋_GB2312" w:cs="仿宋_GB2312" w:hint="eastAsia"/>
          <w:color w:val="000000"/>
          <w:sz w:val="32"/>
          <w:szCs w:val="32"/>
        </w:rPr>
        <w:t>2.项目实施过程中，加强预算绩效执行监控，跟踪实施动态绩效，不断提高财政资金使用效益。</w:t>
      </w:r>
    </w:p>
    <w:p w:rsidR="003D1A16" w:rsidRPr="008835EA" w:rsidRDefault="003D1A16" w:rsidP="008835EA">
      <w:pPr>
        <w:spacing w:line="560" w:lineRule="exact"/>
        <w:ind w:firstLineChars="200" w:firstLine="640"/>
        <w:rPr>
          <w:rFonts w:ascii="仿宋_GB2312" w:eastAsia="仿宋_GB2312" w:hAnsi="仿宋_GB2312" w:cs="仿宋_GB2312"/>
          <w:color w:val="000000"/>
          <w:sz w:val="32"/>
          <w:szCs w:val="32"/>
        </w:rPr>
      </w:pPr>
    </w:p>
    <w:p w:rsidR="003D1A16" w:rsidRDefault="003D1A16">
      <w:pPr>
        <w:spacing w:line="560" w:lineRule="exact"/>
        <w:ind w:firstLineChars="1600" w:firstLine="5120"/>
        <w:rPr>
          <w:rFonts w:ascii="仿宋_GB2312" w:eastAsia="仿宋_GB2312" w:hAnsi="仿宋_GB2312" w:cs="仿宋_GB2312"/>
          <w:sz w:val="32"/>
          <w:szCs w:val="32"/>
        </w:rPr>
      </w:pPr>
    </w:p>
    <w:p w:rsidR="003D1A16" w:rsidRDefault="00FF5B66" w:rsidP="004A76F1">
      <w:pPr>
        <w:spacing w:line="560" w:lineRule="exact"/>
        <w:ind w:firstLineChars="1750" w:firstLine="5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山丹县财政局</w:t>
      </w:r>
    </w:p>
    <w:p w:rsidR="003D1A16" w:rsidRPr="004A76F1" w:rsidRDefault="008835EA" w:rsidP="004A76F1">
      <w:pPr>
        <w:spacing w:line="560" w:lineRule="exact"/>
        <w:ind w:firstLineChars="1600" w:firstLine="5120"/>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2022</w:t>
      </w:r>
      <w:r w:rsidR="00FF5B66">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sidR="00FF5B66">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sidR="00FF5B66">
        <w:rPr>
          <w:rFonts w:ascii="仿宋_GB2312" w:eastAsia="仿宋_GB2312" w:hAnsi="仿宋_GB2312" w:cs="仿宋_GB2312" w:hint="eastAsia"/>
          <w:sz w:val="32"/>
          <w:szCs w:val="32"/>
        </w:rPr>
        <w:t>日</w:t>
      </w:r>
      <w:bookmarkEnd w:id="0"/>
    </w:p>
    <w:sectPr w:rsidR="003D1A16" w:rsidRPr="004A76F1" w:rsidSect="003D1A1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C3" w:rsidRDefault="001C71C3" w:rsidP="00E66EF1">
      <w:r>
        <w:separator/>
      </w:r>
    </w:p>
  </w:endnote>
  <w:endnote w:type="continuationSeparator" w:id="0">
    <w:p w:rsidR="001C71C3" w:rsidRDefault="001C71C3" w:rsidP="00E6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C3" w:rsidRDefault="001C71C3" w:rsidP="00E66EF1">
      <w:r>
        <w:separator/>
      </w:r>
    </w:p>
  </w:footnote>
  <w:footnote w:type="continuationSeparator" w:id="0">
    <w:p w:rsidR="001C71C3" w:rsidRDefault="001C71C3" w:rsidP="00E66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2C71578"/>
    <w:rsid w:val="FF9E5D11"/>
    <w:rsid w:val="0002159C"/>
    <w:rsid w:val="00022CA1"/>
    <w:rsid w:val="0002788D"/>
    <w:rsid w:val="00032DB6"/>
    <w:rsid w:val="000661BE"/>
    <w:rsid w:val="000839B6"/>
    <w:rsid w:val="00096551"/>
    <w:rsid w:val="000A475A"/>
    <w:rsid w:val="000A5007"/>
    <w:rsid w:val="000A6DFF"/>
    <w:rsid w:val="000A7D3E"/>
    <w:rsid w:val="000C28B1"/>
    <w:rsid w:val="000D1957"/>
    <w:rsid w:val="000D6305"/>
    <w:rsid w:val="0010707C"/>
    <w:rsid w:val="0012587B"/>
    <w:rsid w:val="001552E2"/>
    <w:rsid w:val="001722FA"/>
    <w:rsid w:val="001940D9"/>
    <w:rsid w:val="00194BCB"/>
    <w:rsid w:val="001C71C3"/>
    <w:rsid w:val="001D3F95"/>
    <w:rsid w:val="001E2B10"/>
    <w:rsid w:val="002146A5"/>
    <w:rsid w:val="00264A5E"/>
    <w:rsid w:val="00282957"/>
    <w:rsid w:val="002E2858"/>
    <w:rsid w:val="002E7F90"/>
    <w:rsid w:val="00317280"/>
    <w:rsid w:val="0033415F"/>
    <w:rsid w:val="0034082C"/>
    <w:rsid w:val="003446B8"/>
    <w:rsid w:val="003B0137"/>
    <w:rsid w:val="003D1A16"/>
    <w:rsid w:val="00427BE5"/>
    <w:rsid w:val="004857A1"/>
    <w:rsid w:val="00496EC1"/>
    <w:rsid w:val="004A76F1"/>
    <w:rsid w:val="00521CF7"/>
    <w:rsid w:val="00536974"/>
    <w:rsid w:val="00565171"/>
    <w:rsid w:val="005700B0"/>
    <w:rsid w:val="005A6F0D"/>
    <w:rsid w:val="005B031E"/>
    <w:rsid w:val="005D6C38"/>
    <w:rsid w:val="005E3BF6"/>
    <w:rsid w:val="006825B1"/>
    <w:rsid w:val="006826C7"/>
    <w:rsid w:val="00702473"/>
    <w:rsid w:val="0073623D"/>
    <w:rsid w:val="00745958"/>
    <w:rsid w:val="00755A02"/>
    <w:rsid w:val="007766C8"/>
    <w:rsid w:val="007907E0"/>
    <w:rsid w:val="007B3184"/>
    <w:rsid w:val="007D09B9"/>
    <w:rsid w:val="008369FB"/>
    <w:rsid w:val="008617C5"/>
    <w:rsid w:val="008835EA"/>
    <w:rsid w:val="00891C53"/>
    <w:rsid w:val="00897FD8"/>
    <w:rsid w:val="008B13AA"/>
    <w:rsid w:val="008D0EE9"/>
    <w:rsid w:val="00964CFC"/>
    <w:rsid w:val="009A184B"/>
    <w:rsid w:val="009A46B3"/>
    <w:rsid w:val="00A5033A"/>
    <w:rsid w:val="00A7299C"/>
    <w:rsid w:val="00A77C16"/>
    <w:rsid w:val="00A97C4C"/>
    <w:rsid w:val="00AA0C76"/>
    <w:rsid w:val="00AA4CAE"/>
    <w:rsid w:val="00AC4864"/>
    <w:rsid w:val="00AF3895"/>
    <w:rsid w:val="00B96FD3"/>
    <w:rsid w:val="00BE1366"/>
    <w:rsid w:val="00BF113B"/>
    <w:rsid w:val="00BF52F2"/>
    <w:rsid w:val="00C27C45"/>
    <w:rsid w:val="00C4198A"/>
    <w:rsid w:val="00C64215"/>
    <w:rsid w:val="00CA353C"/>
    <w:rsid w:val="00CB2C4F"/>
    <w:rsid w:val="00CB714D"/>
    <w:rsid w:val="00CE686D"/>
    <w:rsid w:val="00D51475"/>
    <w:rsid w:val="00D71DD6"/>
    <w:rsid w:val="00D834D5"/>
    <w:rsid w:val="00DB4AB9"/>
    <w:rsid w:val="00DF0B6A"/>
    <w:rsid w:val="00DF78F1"/>
    <w:rsid w:val="00E04AF3"/>
    <w:rsid w:val="00E05DFC"/>
    <w:rsid w:val="00E37680"/>
    <w:rsid w:val="00E413F3"/>
    <w:rsid w:val="00E4308A"/>
    <w:rsid w:val="00E447A4"/>
    <w:rsid w:val="00E66EF1"/>
    <w:rsid w:val="00EA1984"/>
    <w:rsid w:val="00ED4999"/>
    <w:rsid w:val="00EE167A"/>
    <w:rsid w:val="00EE36F1"/>
    <w:rsid w:val="00F049DA"/>
    <w:rsid w:val="00F17E10"/>
    <w:rsid w:val="00F33D13"/>
    <w:rsid w:val="00F86151"/>
    <w:rsid w:val="00F944DD"/>
    <w:rsid w:val="00FB7F21"/>
    <w:rsid w:val="00FF0FFC"/>
    <w:rsid w:val="00FF5B66"/>
    <w:rsid w:val="07942CA1"/>
    <w:rsid w:val="0B4B40F9"/>
    <w:rsid w:val="0FD354B5"/>
    <w:rsid w:val="10E36DA6"/>
    <w:rsid w:val="14A40CBC"/>
    <w:rsid w:val="14D17667"/>
    <w:rsid w:val="16EA29C0"/>
    <w:rsid w:val="230F73DB"/>
    <w:rsid w:val="232C4727"/>
    <w:rsid w:val="24A05C85"/>
    <w:rsid w:val="26424BA7"/>
    <w:rsid w:val="2A8D770F"/>
    <w:rsid w:val="2D9F5E9F"/>
    <w:rsid w:val="2E2664BE"/>
    <w:rsid w:val="30CE49F6"/>
    <w:rsid w:val="310C1521"/>
    <w:rsid w:val="350A469D"/>
    <w:rsid w:val="37E62991"/>
    <w:rsid w:val="3AFC6DF8"/>
    <w:rsid w:val="3B0E2ED3"/>
    <w:rsid w:val="3CE40F86"/>
    <w:rsid w:val="3CEB3167"/>
    <w:rsid w:val="3E602049"/>
    <w:rsid w:val="427A2817"/>
    <w:rsid w:val="42C71578"/>
    <w:rsid w:val="4DE560B8"/>
    <w:rsid w:val="4EB64BD7"/>
    <w:rsid w:val="4F541895"/>
    <w:rsid w:val="51024103"/>
    <w:rsid w:val="52CD0741"/>
    <w:rsid w:val="58425B04"/>
    <w:rsid w:val="58C46E3D"/>
    <w:rsid w:val="59BE7E7A"/>
    <w:rsid w:val="5B321A89"/>
    <w:rsid w:val="5DDE6FA2"/>
    <w:rsid w:val="5FB46C2B"/>
    <w:rsid w:val="5FE57CFA"/>
    <w:rsid w:val="611134CC"/>
    <w:rsid w:val="62636AEA"/>
    <w:rsid w:val="62A31D55"/>
    <w:rsid w:val="64E25DC0"/>
    <w:rsid w:val="65C91A9C"/>
    <w:rsid w:val="66DE4B5A"/>
    <w:rsid w:val="68180C1F"/>
    <w:rsid w:val="684D3903"/>
    <w:rsid w:val="6BA668AD"/>
    <w:rsid w:val="709F32C5"/>
    <w:rsid w:val="764B02AF"/>
    <w:rsid w:val="782A4CAC"/>
    <w:rsid w:val="7AC829E2"/>
    <w:rsid w:val="7BF44142"/>
    <w:rsid w:val="7DA629D0"/>
    <w:rsid w:val="7E046E5D"/>
    <w:rsid w:val="7E276EB6"/>
    <w:rsid w:val="7EC10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A16"/>
    <w:pPr>
      <w:widowControl w:val="0"/>
      <w:jc w:val="both"/>
    </w:pPr>
    <w:rPr>
      <w:rFonts w:ascii="Calibr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D1A16"/>
    <w:pPr>
      <w:tabs>
        <w:tab w:val="center" w:pos="4153"/>
        <w:tab w:val="right" w:pos="8306"/>
      </w:tabs>
      <w:snapToGrid w:val="0"/>
      <w:jc w:val="left"/>
    </w:pPr>
    <w:rPr>
      <w:sz w:val="18"/>
      <w:szCs w:val="18"/>
    </w:rPr>
  </w:style>
  <w:style w:type="paragraph" w:styleId="a4">
    <w:name w:val="header"/>
    <w:basedOn w:val="a"/>
    <w:link w:val="Char0"/>
    <w:qFormat/>
    <w:rsid w:val="003D1A1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D1A16"/>
    <w:pPr>
      <w:widowControl/>
      <w:spacing w:before="240" w:after="240"/>
      <w:ind w:firstLine="480"/>
      <w:jc w:val="left"/>
    </w:pPr>
    <w:rPr>
      <w:rFonts w:ascii="宋体" w:eastAsia="宋体" w:hAnsi="宋体" w:cs="宋体"/>
      <w:kern w:val="0"/>
      <w:sz w:val="24"/>
      <w:szCs w:val="24"/>
    </w:rPr>
  </w:style>
  <w:style w:type="character" w:customStyle="1" w:styleId="Char0">
    <w:name w:val="页眉 Char"/>
    <w:basedOn w:val="a0"/>
    <w:link w:val="a4"/>
    <w:qFormat/>
    <w:rsid w:val="003D1A16"/>
    <w:rPr>
      <w:rFonts w:ascii="Calibri"/>
      <w:kern w:val="2"/>
      <w:sz w:val="18"/>
      <w:szCs w:val="18"/>
    </w:rPr>
  </w:style>
  <w:style w:type="character" w:customStyle="1" w:styleId="Char">
    <w:name w:val="页脚 Char"/>
    <w:basedOn w:val="a0"/>
    <w:link w:val="a3"/>
    <w:qFormat/>
    <w:rsid w:val="003D1A16"/>
    <w:rPr>
      <w:rFonts w:ascii="Calibri"/>
      <w:kern w:val="2"/>
      <w:sz w:val="18"/>
      <w:szCs w:val="18"/>
    </w:rPr>
  </w:style>
  <w:style w:type="paragraph" w:styleId="a6">
    <w:name w:val="List Paragraph"/>
    <w:basedOn w:val="a"/>
    <w:uiPriority w:val="99"/>
    <w:unhideWhenUsed/>
    <w:rsid w:val="003D1A16"/>
    <w:pPr>
      <w:ind w:firstLineChars="200" w:firstLine="420"/>
    </w:pPr>
  </w:style>
  <w:style w:type="paragraph" w:styleId="a7">
    <w:name w:val="Date"/>
    <w:basedOn w:val="a"/>
    <w:next w:val="a"/>
    <w:link w:val="Char1"/>
    <w:rsid w:val="009A184B"/>
    <w:pPr>
      <w:ind w:leftChars="2500" w:left="100"/>
    </w:pPr>
  </w:style>
  <w:style w:type="character" w:customStyle="1" w:styleId="Char1">
    <w:name w:val="日期 Char"/>
    <w:basedOn w:val="a0"/>
    <w:link w:val="a7"/>
    <w:rsid w:val="009A184B"/>
    <w:rPr>
      <w:rFonts w:ascii="Calibr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7</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Administrator</cp:lastModifiedBy>
  <cp:revision>43</cp:revision>
  <cp:lastPrinted>2024-01-03T07:43:00Z</cp:lastPrinted>
  <dcterms:created xsi:type="dcterms:W3CDTF">2018-03-23T10:40:00Z</dcterms:created>
  <dcterms:modified xsi:type="dcterms:W3CDTF">2025-05-16T08:00:00Z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738B936DF59F4A0897F3B0DE6FE2D88E</vt:lpwstr>
  </property>
</Properties>
</file>