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D1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山丹</w:t>
      </w:r>
      <w:r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  <w:t>县市政建设资金</w:t>
      </w:r>
      <w:r>
        <w:rPr>
          <w:rFonts w:hint="eastAsia" w:ascii="方正小标宋简体" w:hAnsi="宋体" w:eastAsia="方正小标宋简体" w:cs="宋体"/>
          <w:sz w:val="44"/>
          <w:szCs w:val="44"/>
        </w:rPr>
        <w:t>绩效</w:t>
      </w:r>
      <w:r>
        <w:rPr>
          <w:rFonts w:hint="eastAsia" w:ascii="方正小标宋简体" w:eastAsia="方正小标宋简体"/>
          <w:sz w:val="44"/>
          <w:szCs w:val="44"/>
        </w:rPr>
        <w:t>自评</w:t>
      </w:r>
      <w:r>
        <w:rPr>
          <w:rFonts w:hint="eastAsia" w:ascii="方正小标宋简体" w:hAnsi="宋体" w:eastAsia="方正小标宋简体" w:cs="宋体"/>
          <w:sz w:val="44"/>
          <w:szCs w:val="44"/>
        </w:rPr>
        <w:t>报告</w:t>
      </w:r>
    </w:p>
    <w:p w14:paraId="1BF0A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（市政公用事业服务中心）</w:t>
      </w:r>
    </w:p>
    <w:p w14:paraId="34C321EA">
      <w:pPr>
        <w:spacing w:line="44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B86DD7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项目</w:t>
      </w:r>
      <w:r>
        <w:rPr>
          <w:rFonts w:hint="eastAsia" w:ascii="黑体" w:hAnsi="黑体" w:eastAsia="黑体" w:cs="黑体"/>
          <w:spacing w:val="0"/>
          <w:sz w:val="32"/>
          <w:szCs w:val="32"/>
          <w:lang w:eastAsia="zh-CN"/>
        </w:rPr>
        <w:t>基本情况</w:t>
      </w:r>
    </w:p>
    <w:p w14:paraId="07FA67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eastAsia="zh-CN"/>
        </w:rPr>
        <w:t>（一）项目概况</w:t>
      </w:r>
    </w:p>
    <w:p w14:paraId="19696F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市政建设是指城市基础设施和公共服务的规划、建设和管理过程。市政建设对城市的可持续发展、经济繁荣、居民生活的提升以及社会的进步都具有综合的意义。它不仅影响城市的形象和竞争力，也直接关系到居民的日常生活质量和幸福感。</w:t>
      </w:r>
    </w:p>
    <w:p w14:paraId="02B42F6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textAlignment w:val="auto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  <w:lang w:eastAsia="zh-CN"/>
        </w:rPr>
        <w:t>绩效目标完成</w:t>
      </w:r>
      <w:r>
        <w:rPr>
          <w:rFonts w:hint="eastAsia" w:ascii="黑体" w:hAnsi="黑体" w:eastAsia="黑体" w:cs="黑体"/>
          <w:spacing w:val="0"/>
          <w:sz w:val="32"/>
          <w:szCs w:val="32"/>
        </w:rPr>
        <w:t>情况</w:t>
      </w:r>
    </w:p>
    <w:p w14:paraId="7E83B98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eastAsia="zh-CN"/>
        </w:rPr>
        <w:t>资金投入情况分析</w:t>
      </w:r>
    </w:p>
    <w:p w14:paraId="4491AF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1.项目资金到位情况分析：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山丹县市政建设资金（950万元）是我单位年初预算资金，于2023年1月拨付于我单位财政大平台。后于2023年9月追加100万元。</w:t>
      </w:r>
      <w:bookmarkStart w:id="0" w:name="_GoBack"/>
      <w:bookmarkEnd w:id="0"/>
    </w:p>
    <w:p w14:paraId="24F749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2.项目资金执行情况分析：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项目资金下达后，我中心高度重视，该项目资金于2023年12月全部支付完毕。</w:t>
      </w:r>
    </w:p>
    <w:p w14:paraId="74D605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3.项目资金管理情况分析：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该项目资金严格按照政府会计制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度执行，坚决做到专款专用，确保每一笔款项支出都符合规定要求。</w:t>
      </w:r>
    </w:p>
    <w:p w14:paraId="67B11F2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总体绩效目标完成情况分析</w:t>
      </w:r>
    </w:p>
    <w:p w14:paraId="422F04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市政建设能够促进经济的发展和增长。通过投资和建设基础设施，可以提高城市的运输和物流效率，降低生产成本，吸引更多的投资和企业发展。同时，市政建设还创造了就业机会，提高了居民的收入水平和消费能力，推动了城市经济的繁荣。良好的基础设施和公共服务可以提供便利的交通、教育、医疗、文化等各方面条件，改善居民的生活环境和品质。</w:t>
      </w:r>
    </w:p>
    <w:p w14:paraId="5C61E9C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绩效目标完成情况分析</w:t>
      </w:r>
    </w:p>
    <w:p w14:paraId="41AADFC4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741" w:leftChars="0" w:firstLine="0" w:firstLineChars="0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效益指标完成情况分析</w:t>
      </w:r>
    </w:p>
    <w:p w14:paraId="79BE4F2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经济效益：通过项目实施，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可以提高城市的运输和物流效率，降低生产成本，吸引更多的投资和企业发展。</w:t>
      </w:r>
    </w:p>
    <w:p w14:paraId="10200D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32"/>
          <w:szCs w:val="32"/>
          <w:lang w:val="en-US" w:eastAsia="zh-CN" w:bidi="ar"/>
        </w:rPr>
        <w:t>（2）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社会效益：本工程的建设，对于创建卫生、文明的城镇，改善城镇环境，促进城镇的物质文明和精神文明建设都具有重要的作用。</w:t>
      </w:r>
    </w:p>
    <w:p w14:paraId="34E7731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32"/>
          <w:szCs w:val="32"/>
          <w:lang w:val="en-US" w:eastAsia="zh-CN" w:bidi="ar"/>
        </w:rPr>
        <w:t>（3）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生态效益：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32"/>
          <w:szCs w:val="32"/>
          <w:lang w:val="en-US" w:eastAsia="zh-CN" w:bidi="ar"/>
        </w:rPr>
        <w:t>改善山丹县城区环境，提高居民幸福</w:t>
      </w:r>
    </w:p>
    <w:p w14:paraId="64A7F2F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32"/>
          <w:szCs w:val="32"/>
          <w:lang w:val="en-US" w:eastAsia="zh-CN" w:bidi="ar"/>
        </w:rPr>
        <w:t>指数。</w:t>
      </w:r>
    </w:p>
    <w:p w14:paraId="004B2D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可持续影响：从城市发展空间，投资环境方面来看，进一步完善城区道路等市政基础设施建设，是早日实现规划目标，加快当地社会经济发展步伐的先决条件。</w:t>
      </w:r>
    </w:p>
    <w:p w14:paraId="34A153AA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741" w:lef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满意度完成指标情况分析</w:t>
      </w:r>
    </w:p>
    <w:p w14:paraId="5C536C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该项目顺利完成提高了道路的耐久性和承载能力，有效地改善了道路行车和行人通行的顺畅性和安全性，营造出更加舒适和安全的交通环境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pacing w:val="0"/>
          <w:kern w:val="2"/>
          <w:sz w:val="32"/>
          <w:szCs w:val="32"/>
          <w:lang w:val="en-US" w:eastAsia="zh-CN" w:bidi="ar-SA"/>
        </w:rPr>
        <w:t>居民满意度达到95%。</w:t>
      </w:r>
    </w:p>
    <w:p w14:paraId="5B4B13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三、</w:t>
      </w:r>
      <w:r>
        <w:rPr>
          <w:rFonts w:hint="eastAsia" w:ascii="黑体" w:hAnsi="黑体" w:eastAsia="黑体" w:cs="黑体"/>
          <w:spacing w:val="0"/>
          <w:sz w:val="32"/>
          <w:szCs w:val="32"/>
          <w:lang w:eastAsia="zh-CN"/>
        </w:rPr>
        <w:t>下一步工作措施</w:t>
      </w:r>
    </w:p>
    <w:p w14:paraId="107977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ascii="仿宋_GB2312" w:hAnsi="宋体" w:eastAsia="仿宋_GB2312"/>
          <w:b/>
          <w:bCs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制定长期道路维护计划，包括定期巡查、评估道路状况和制定修复计划的周期。考虑道路使用量、道路类型和环境因素等，以优化资金分配和维护资源。加强对道路建设和维修工程的监管和质量控制。确保施工单位按照规范进行施工，遵循质量标准，有效控制工程质量，防止质量问题和安全隐患。在道路改造和维修中纳入可持续发展理念。优先考虑节能减排、环境保护和生态恢复等因素，推广使用可再生能源、低碳建材和环保设计，促进道路建设与环境友好相协调。</w:t>
      </w:r>
    </w:p>
    <w:p w14:paraId="5CD480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四、</w:t>
      </w:r>
      <w:r>
        <w:rPr>
          <w:rFonts w:hint="eastAsia" w:ascii="黑体" w:hAnsi="黑体" w:eastAsia="黑体" w:cs="黑体"/>
          <w:spacing w:val="0"/>
          <w:sz w:val="32"/>
          <w:szCs w:val="32"/>
          <w:lang w:eastAsia="zh-CN"/>
        </w:rPr>
        <w:t>绩效自评结果拟应用和公开情况</w:t>
      </w:r>
    </w:p>
    <w:p w14:paraId="56020D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该项目顺利完成提高了道路的耐久性和承载能力，有效地改善了道路行车和行人通行的顺畅性和安全性，营造出更加舒适和安全的交通环境。项目绩效指标完成情况与年度预算指标基本一致。</w:t>
      </w:r>
    </w:p>
    <w:p w14:paraId="070616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4287A2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464C99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right"/>
        <w:textAlignment w:val="auto"/>
        <w:rPr>
          <w:rFonts w:ascii="仿宋_GB2312" w:eastAsia="仿宋_GB2312"/>
          <w:spacing w:val="0"/>
          <w:sz w:val="32"/>
          <w:szCs w:val="32"/>
        </w:rPr>
      </w:pPr>
    </w:p>
    <w:p w14:paraId="326A41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right"/>
        <w:textAlignment w:val="auto"/>
        <w:rPr>
          <w:rFonts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山丹县市政公用事业服务中心</w:t>
      </w:r>
    </w:p>
    <w:p w14:paraId="09A58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textAlignment w:val="auto"/>
        <w:rPr>
          <w:spacing w:val="0"/>
        </w:rPr>
      </w:pPr>
      <w:r>
        <w:rPr>
          <w:rFonts w:hint="eastAsia" w:ascii="仿宋_GB2312" w:eastAsia="仿宋_GB2312"/>
          <w:spacing w:val="0"/>
          <w:sz w:val="32"/>
          <w:szCs w:val="32"/>
        </w:rPr>
        <w:t>202</w:t>
      </w: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0"/>
          <w:sz w:val="32"/>
          <w:szCs w:val="32"/>
        </w:rPr>
        <w:t>年12月</w:t>
      </w: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pacing w:val="0"/>
          <w:sz w:val="32"/>
          <w:szCs w:val="32"/>
        </w:rPr>
        <w:t>日</w:t>
      </w:r>
    </w:p>
    <w:p w14:paraId="26753F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1CD159"/>
    <w:multiLevelType w:val="singleLevel"/>
    <w:tmpl w:val="8F1CD159"/>
    <w:lvl w:ilvl="0" w:tentative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1">
    <w:nsid w:val="1411C0B9"/>
    <w:multiLevelType w:val="singleLevel"/>
    <w:tmpl w:val="1411C0B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D82FA72"/>
    <w:multiLevelType w:val="singleLevel"/>
    <w:tmpl w:val="6D82FA7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741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0NWNlN2ZiNjZiZmQ4NjBjZGRhY2JmNWUwMTkzYWUifQ=="/>
  </w:docVars>
  <w:rsids>
    <w:rsidRoot w:val="00000000"/>
    <w:rsid w:val="00F52A8D"/>
    <w:rsid w:val="08276B85"/>
    <w:rsid w:val="0F135152"/>
    <w:rsid w:val="13F24693"/>
    <w:rsid w:val="240E2E33"/>
    <w:rsid w:val="25F90418"/>
    <w:rsid w:val="3049232A"/>
    <w:rsid w:val="306453B6"/>
    <w:rsid w:val="363C023B"/>
    <w:rsid w:val="3B9D4380"/>
    <w:rsid w:val="453374A0"/>
    <w:rsid w:val="663F505A"/>
    <w:rsid w:val="6930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1133</Words>
  <Characters>1152</Characters>
  <Lines>0</Lines>
  <Paragraphs>0</Paragraphs>
  <TotalTime>2</TotalTime>
  <ScaleCrop>false</ScaleCrop>
  <LinksUpToDate>false</LinksUpToDate>
  <CharactersWithSpaces>1152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2023-12-18T06:47:00Z</dcterms:created>
  <dc:creator>Administrator</dc:creator>
  <cp:lastModifiedBy>张馨懿</cp:lastModifiedBy>
  <dcterms:modified xsi:type="dcterms:W3CDTF">2024-08-15T09:43:54Z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941E8E46309B42AAB7620171AAC922EF_12</vt:lpwstr>
  </property>
</Properties>
</file>