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hint="eastAsia" w:ascii="微软雅黑" w:eastAsia="微软雅黑"/>
          <w:sz w:val="44"/>
          <w:szCs w:val="44"/>
        </w:rPr>
      </w:pPr>
      <w:r>
        <w:rPr>
          <w:rFonts w:hint="eastAsia" w:ascii="微软雅黑" w:eastAsia="微软雅黑"/>
          <w:sz w:val="44"/>
          <w:szCs w:val="44"/>
        </w:rPr>
        <w:t>项目支出绩效自评报告</w:t>
      </w:r>
    </w:p>
    <w:p>
      <w:pPr>
        <w:jc w:val="center"/>
        <w:rPr>
          <w:rFonts w:hint="eastAsia" w:ascii="微软雅黑" w:eastAsia="微软雅黑"/>
          <w:sz w:val="22"/>
          <w:szCs w:val="2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1.项目背景</w:t>
      </w:r>
    </w:p>
    <w:p>
      <w:pPr>
        <w:spacing w:line="576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根据《2021年8月12日 第十一次山丹县人民政府常务会议（纪要）》，建立完善的引进人才住房保障体系，积极创造良好的人才居住环境，有利于吸引各类人才特别是高层次人才来我县创业就业，让人才引得进、留得住、用得好，为我县经济社会发展提供强有力的人才支撑和保障，实施山丹县引进人才公寓购置项目十分必要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1、项目资金到位情况分析：2023年资金87.4万元，于2023年已拨入我单位账户。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960" w:firstLineChars="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通过山丹县引进人才公寓购置项目，</w:t>
      </w:r>
      <w:r>
        <w:rPr>
          <w:rFonts w:hint="eastAsia" w:ascii="仿宋" w:hAnsi="仿宋" w:eastAsia="仿宋"/>
          <w:sz w:val="32"/>
          <w:szCs w:val="32"/>
        </w:rPr>
        <w:t>回购新城名苑14#楼作为引进高层次人才公寓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创造良好的人才居住环境，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提供强有力的人才支撑和保障。</w:t>
      </w:r>
    </w:p>
    <w:p>
      <w:pPr>
        <w:spacing w:line="576" w:lineRule="exact"/>
        <w:ind w:firstLine="960" w:firstLineChars="30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（1）数量指标：回购面积2645.94平方米，回购套数22套。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（2）质量指标：工程合格率100%，项目竣工验收合格率100%。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（3）时效指标：开工完成率为100%，基本建成完成率100%。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（1）社会效益指标：提供强有力的人才支撑和保障率98%，。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（2）可持续影响：解决住房困难问题，平抑市场租金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建立完善的引进人才住房保障体系，积极创造良好的人才居住环境，有利于吸引各类人才特别是高层次人才来我县创业就业，让人才引得进、留得住、用得好，为我县经济社会发展提供强有力的人才支撑和保障，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受众群众满意度达到95%以上。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四、绩效自评结果拟应用和公开情况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分，评价结果为优。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spacing w:line="576" w:lineRule="exact"/>
        <w:ind w:firstLine="4486" w:firstLineChars="1402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山丹县住房保障服务中心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830" w:leftChars="1824" w:firstLine="960" w:firstLineChars="3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6"/>
          <w:lang w:val="en-US" w:eastAsia="zh-CN"/>
        </w:rPr>
        <w:t>2023年12月13日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B21519-DA8E-40B6-ACCD-8461919F9C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4167FBF-898F-4F40-B6A6-5A0E4447C44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D2E4CE7-12C2-4453-8AFB-49C9F010BF4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6EED26B8-863D-41CB-B9B8-3C8D1102CA1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F2E2FA4-0830-42C1-B6D9-1BCCBF4C4F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593A1A1-593E-44EC-8026-7509E9D328B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1AE57CCF"/>
    <w:rsid w:val="1B5F6883"/>
    <w:rsid w:val="1E42510C"/>
    <w:rsid w:val="1F212F73"/>
    <w:rsid w:val="1F3233D2"/>
    <w:rsid w:val="1FB160F7"/>
    <w:rsid w:val="213248A8"/>
    <w:rsid w:val="2204767D"/>
    <w:rsid w:val="23256DAA"/>
    <w:rsid w:val="234F00C4"/>
    <w:rsid w:val="23D05F99"/>
    <w:rsid w:val="25C844E9"/>
    <w:rsid w:val="304D75DB"/>
    <w:rsid w:val="348519B4"/>
    <w:rsid w:val="3ABD5926"/>
    <w:rsid w:val="40944095"/>
    <w:rsid w:val="40F918D4"/>
    <w:rsid w:val="49A32653"/>
    <w:rsid w:val="4C51283A"/>
    <w:rsid w:val="50F60838"/>
    <w:rsid w:val="52E92C06"/>
    <w:rsid w:val="568E6B22"/>
    <w:rsid w:val="592634BA"/>
    <w:rsid w:val="5F577FA1"/>
    <w:rsid w:val="600E6184"/>
    <w:rsid w:val="62063012"/>
    <w:rsid w:val="62D0075B"/>
    <w:rsid w:val="66E153C2"/>
    <w:rsid w:val="67BA402B"/>
    <w:rsid w:val="6868763D"/>
    <w:rsid w:val="7B1D19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638</Characters>
  <Lines>2</Lines>
  <Paragraphs>1</Paragraphs>
  <TotalTime>13</TotalTime>
  <ScaleCrop>false</ScaleCrop>
  <LinksUpToDate>false</LinksUpToDate>
  <CharactersWithSpaces>644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2024-03-13T09:40:51Z</cp:lastPrinted>
  <dcterms:modified xsi:type="dcterms:W3CDTF">2024-03-13T09:41:44Z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101112F9B5674BAF9BAE4438462506C6</vt:lpwstr>
  </property>
</Properties>
</file>