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简体" w:hAnsi="方正小标宋简体" w:eastAsia="方正小标宋简体" w:cs="方正小标宋简体"/>
          <w:b w:val="0"/>
          <w:bCs w:val="0"/>
          <w:color w:val="000000"/>
          <w:sz w:val="44"/>
          <w:szCs w:val="44"/>
          <w:lang w:eastAsia="zh-CN"/>
        </w:rPr>
      </w:pPr>
      <w:bookmarkStart w:id="0" w:name="_GoBack"/>
      <w:bookmarkEnd w:id="0"/>
      <w:r>
        <w:rPr>
          <w:rFonts w:hint="eastAsia" w:ascii="方正小标宋简体" w:hAnsi="方正小标宋简体" w:eastAsia="方正小标宋简体" w:cs="方正小标宋简体"/>
          <w:b w:val="0"/>
          <w:bCs w:val="0"/>
          <w:color w:val="000000"/>
          <w:sz w:val="44"/>
          <w:szCs w:val="44"/>
          <w:lang w:eastAsia="zh-CN"/>
        </w:rPr>
        <w:t>行政执法事项目录清单（行政处罚）（县发改局）</w:t>
      </w:r>
    </w:p>
    <w:p>
      <w:pPr>
        <w:pStyle w:val="2"/>
        <w:rPr>
          <w:rFonts w:hint="eastAsia" w:ascii="仿宋_GB2312" w:hAnsi="仿宋_GB2312" w:eastAsia="仿宋_GB2312" w:cs="仿宋_GB2312"/>
          <w:b w:val="0"/>
          <w:bCs w:val="0"/>
          <w:color w:val="000000"/>
          <w:sz w:val="31"/>
          <w:szCs w:val="31"/>
          <w:lang w:eastAsia="zh-CN"/>
        </w:rPr>
      </w:pPr>
    </w:p>
    <w:tbl>
      <w:tblPr>
        <w:tblStyle w:val="7"/>
        <w:tblW w:w="15757" w:type="dxa"/>
        <w:tblInd w:w="-10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
        <w:gridCol w:w="1358"/>
        <w:gridCol w:w="742"/>
        <w:gridCol w:w="1003"/>
        <w:gridCol w:w="1027"/>
        <w:gridCol w:w="1004"/>
        <w:gridCol w:w="3993"/>
        <w:gridCol w:w="865"/>
        <w:gridCol w:w="2560"/>
        <w:gridCol w:w="1551"/>
        <w:gridCol w:w="738"/>
        <w:gridCol w:w="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404" w:type="dxa"/>
            <w:vMerge w:val="restart"/>
            <w:vAlign w:val="center"/>
          </w:tcPr>
          <w:p>
            <w:pPr>
              <w:pStyle w:val="2"/>
              <w:jc w:val="center"/>
              <w:rPr>
                <w:rFonts w:ascii="仿宋_GB2312" w:hAnsi="仿宋_GB2312" w:eastAsia="仿宋_GB2312" w:cs="仿宋_GB2312"/>
                <w:b w:val="0"/>
                <w:bCs w:val="0"/>
                <w:color w:val="000000"/>
                <w:sz w:val="18"/>
                <w:szCs w:val="18"/>
                <w:vertAlign w:val="baseline"/>
              </w:rPr>
            </w:pPr>
            <w:r>
              <w:rPr>
                <w:rFonts w:ascii="黑体" w:hAnsi="宋体" w:eastAsia="黑体" w:cs="黑体"/>
                <w:b w:val="0"/>
                <w:bCs w:val="0"/>
                <w:color w:val="000000"/>
                <w:sz w:val="18"/>
                <w:szCs w:val="18"/>
              </w:rPr>
              <w:t>序 号</w:t>
            </w:r>
          </w:p>
        </w:tc>
        <w:tc>
          <w:tcPr>
            <w:tcW w:w="1358" w:type="dxa"/>
            <w:vMerge w:val="restart"/>
            <w:vAlign w:val="center"/>
          </w:tcPr>
          <w:p>
            <w:pPr>
              <w:pStyle w:val="2"/>
              <w:jc w:val="center"/>
              <w:rPr>
                <w:rFonts w:ascii="黑体" w:hAnsi="宋体" w:eastAsia="黑体" w:cs="黑体"/>
                <w:b w:val="0"/>
                <w:bCs w:val="0"/>
                <w:color w:val="000000"/>
                <w:sz w:val="18"/>
                <w:szCs w:val="18"/>
              </w:rPr>
            </w:pPr>
            <w:r>
              <w:rPr>
                <w:rFonts w:ascii="黑体" w:hAnsi="宋体" w:eastAsia="黑体" w:cs="黑体"/>
                <w:b w:val="0"/>
                <w:bCs w:val="0"/>
                <w:color w:val="000000"/>
                <w:sz w:val="18"/>
                <w:szCs w:val="18"/>
              </w:rPr>
              <w:t>执法事</w:t>
            </w:r>
          </w:p>
          <w:p>
            <w:pPr>
              <w:pStyle w:val="2"/>
              <w:jc w:val="center"/>
              <w:rPr>
                <w:rFonts w:ascii="仿宋_GB2312" w:hAnsi="仿宋_GB2312" w:eastAsia="仿宋_GB2312" w:cs="仿宋_GB2312"/>
                <w:b w:val="0"/>
                <w:bCs w:val="0"/>
                <w:color w:val="000000"/>
                <w:sz w:val="18"/>
                <w:szCs w:val="18"/>
                <w:vertAlign w:val="baseline"/>
              </w:rPr>
            </w:pPr>
            <w:r>
              <w:rPr>
                <w:rFonts w:ascii="黑体" w:hAnsi="宋体" w:eastAsia="黑体" w:cs="黑体"/>
                <w:b w:val="0"/>
                <w:bCs w:val="0"/>
                <w:color w:val="000000"/>
                <w:sz w:val="18"/>
                <w:szCs w:val="18"/>
              </w:rPr>
              <w:t>项名称</w:t>
            </w:r>
          </w:p>
        </w:tc>
        <w:tc>
          <w:tcPr>
            <w:tcW w:w="742" w:type="dxa"/>
            <w:vMerge w:val="restart"/>
            <w:vAlign w:val="center"/>
          </w:tcPr>
          <w:p>
            <w:pPr>
              <w:pStyle w:val="2"/>
              <w:jc w:val="center"/>
              <w:rPr>
                <w:rFonts w:ascii="黑体" w:hAnsi="宋体" w:eastAsia="黑体" w:cs="黑体"/>
                <w:b w:val="0"/>
                <w:bCs w:val="0"/>
                <w:color w:val="000000"/>
                <w:sz w:val="18"/>
                <w:szCs w:val="18"/>
              </w:rPr>
            </w:pPr>
            <w:r>
              <w:rPr>
                <w:rFonts w:ascii="黑体" w:hAnsi="宋体" w:eastAsia="黑体" w:cs="黑体"/>
                <w:b w:val="0"/>
                <w:bCs w:val="0"/>
                <w:color w:val="000000"/>
                <w:sz w:val="18"/>
                <w:szCs w:val="18"/>
              </w:rPr>
              <w:t>执法事</w:t>
            </w:r>
          </w:p>
          <w:p>
            <w:pPr>
              <w:pStyle w:val="2"/>
              <w:jc w:val="center"/>
              <w:rPr>
                <w:rFonts w:ascii="仿宋_GB2312" w:hAnsi="仿宋_GB2312" w:eastAsia="仿宋_GB2312" w:cs="仿宋_GB2312"/>
                <w:b w:val="0"/>
                <w:bCs w:val="0"/>
                <w:color w:val="000000"/>
                <w:sz w:val="18"/>
                <w:szCs w:val="18"/>
                <w:vertAlign w:val="baseline"/>
              </w:rPr>
            </w:pPr>
            <w:r>
              <w:rPr>
                <w:rFonts w:ascii="黑体" w:hAnsi="宋体" w:eastAsia="黑体" w:cs="黑体"/>
                <w:b w:val="0"/>
                <w:bCs w:val="0"/>
                <w:color w:val="000000"/>
                <w:sz w:val="18"/>
                <w:szCs w:val="18"/>
              </w:rPr>
              <w:t>项类型</w:t>
            </w:r>
          </w:p>
        </w:tc>
        <w:tc>
          <w:tcPr>
            <w:tcW w:w="1003" w:type="dxa"/>
            <w:vMerge w:val="restart"/>
            <w:vAlign w:val="center"/>
          </w:tcPr>
          <w:p>
            <w:pPr>
              <w:pStyle w:val="2"/>
              <w:jc w:val="center"/>
              <w:rPr>
                <w:rFonts w:ascii="仿宋_GB2312" w:hAnsi="仿宋_GB2312" w:eastAsia="仿宋_GB2312" w:cs="仿宋_GB2312"/>
                <w:b w:val="0"/>
                <w:bCs w:val="0"/>
                <w:color w:val="000000"/>
                <w:sz w:val="18"/>
                <w:szCs w:val="18"/>
                <w:vertAlign w:val="baseline"/>
              </w:rPr>
            </w:pPr>
            <w:r>
              <w:rPr>
                <w:rFonts w:ascii="黑体" w:hAnsi="宋体" w:eastAsia="黑体" w:cs="黑体"/>
                <w:b w:val="0"/>
                <w:bCs w:val="0"/>
                <w:color w:val="000000"/>
                <w:sz w:val="18"/>
                <w:szCs w:val="18"/>
              </w:rPr>
              <w:t>执法部门</w:t>
            </w:r>
          </w:p>
        </w:tc>
        <w:tc>
          <w:tcPr>
            <w:tcW w:w="1027" w:type="dxa"/>
            <w:vMerge w:val="restart"/>
            <w:vAlign w:val="center"/>
          </w:tcPr>
          <w:p>
            <w:pPr>
              <w:pStyle w:val="2"/>
              <w:jc w:val="center"/>
              <w:rPr>
                <w:rFonts w:ascii="仿宋_GB2312" w:hAnsi="仿宋_GB2312" w:eastAsia="仿宋_GB2312" w:cs="仿宋_GB2312"/>
                <w:b w:val="0"/>
                <w:bCs w:val="0"/>
                <w:color w:val="000000"/>
                <w:sz w:val="18"/>
                <w:szCs w:val="18"/>
                <w:vertAlign w:val="baseline"/>
              </w:rPr>
            </w:pPr>
            <w:r>
              <w:rPr>
                <w:rFonts w:ascii="黑体" w:hAnsi="宋体" w:eastAsia="黑体" w:cs="黑体"/>
                <w:b w:val="0"/>
                <w:bCs w:val="0"/>
                <w:color w:val="000000"/>
                <w:sz w:val="18"/>
                <w:szCs w:val="18"/>
              </w:rPr>
              <w:t>执法领域</w:t>
            </w:r>
          </w:p>
        </w:tc>
        <w:tc>
          <w:tcPr>
            <w:tcW w:w="1004" w:type="dxa"/>
            <w:vMerge w:val="restart"/>
            <w:vAlign w:val="center"/>
          </w:tcPr>
          <w:p>
            <w:pPr>
              <w:pStyle w:val="2"/>
              <w:jc w:val="center"/>
              <w:rPr>
                <w:rFonts w:ascii="仿宋_GB2312" w:hAnsi="仿宋_GB2312" w:eastAsia="仿宋_GB2312" w:cs="仿宋_GB2312"/>
                <w:b w:val="0"/>
                <w:bCs w:val="0"/>
                <w:color w:val="000000"/>
                <w:sz w:val="18"/>
                <w:szCs w:val="18"/>
                <w:vertAlign w:val="baseline"/>
              </w:rPr>
            </w:pPr>
            <w:r>
              <w:rPr>
                <w:rFonts w:ascii="黑体" w:hAnsi="宋体" w:eastAsia="黑体" w:cs="黑体"/>
                <w:b w:val="0"/>
                <w:bCs w:val="0"/>
                <w:color w:val="000000"/>
                <w:sz w:val="18"/>
                <w:szCs w:val="18"/>
              </w:rPr>
              <w:t>实施层级</w:t>
            </w:r>
          </w:p>
        </w:tc>
        <w:tc>
          <w:tcPr>
            <w:tcW w:w="9707" w:type="dxa"/>
            <w:gridSpan w:val="5"/>
            <w:vAlign w:val="center"/>
          </w:tcPr>
          <w:p>
            <w:pPr>
              <w:pStyle w:val="2"/>
              <w:jc w:val="center"/>
              <w:rPr>
                <w:rFonts w:ascii="仿宋_GB2312" w:hAnsi="仿宋_GB2312" w:eastAsia="仿宋_GB2312" w:cs="仿宋_GB2312"/>
                <w:b w:val="0"/>
                <w:bCs w:val="0"/>
                <w:color w:val="000000"/>
                <w:sz w:val="18"/>
                <w:szCs w:val="18"/>
                <w:vertAlign w:val="baseline"/>
              </w:rPr>
            </w:pPr>
            <w:r>
              <w:rPr>
                <w:rFonts w:ascii="黑体" w:hAnsi="宋体" w:eastAsia="黑体" w:cs="黑体"/>
                <w:b w:val="0"/>
                <w:bCs w:val="0"/>
                <w:color w:val="000000"/>
                <w:sz w:val="18"/>
                <w:szCs w:val="18"/>
              </w:rPr>
              <w:t>执法依据</w:t>
            </w:r>
          </w:p>
        </w:tc>
        <w:tc>
          <w:tcPr>
            <w:tcW w:w="512" w:type="dxa"/>
            <w:vMerge w:val="restart"/>
            <w:vAlign w:val="center"/>
          </w:tcPr>
          <w:p>
            <w:pPr>
              <w:pStyle w:val="2"/>
              <w:jc w:val="center"/>
              <w:rPr>
                <w:rFonts w:ascii="仿宋_GB2312" w:hAnsi="仿宋_GB2312" w:eastAsia="仿宋_GB2312" w:cs="仿宋_GB2312"/>
                <w:b w:val="0"/>
                <w:bCs w:val="0"/>
                <w:color w:val="000000"/>
                <w:sz w:val="18"/>
                <w:szCs w:val="18"/>
                <w:vertAlign w:val="baseline"/>
              </w:rPr>
            </w:pPr>
            <w:r>
              <w:rPr>
                <w:rFonts w:ascii="黑体" w:hAnsi="宋体" w:eastAsia="黑体" w:cs="黑体"/>
                <w:b w:val="0"/>
                <w:bCs w:val="0"/>
                <w:color w:val="000000"/>
                <w:spacing w:val="-6"/>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404" w:type="dxa"/>
            <w:vMerge w:val="continue"/>
          </w:tcPr>
          <w:p>
            <w:pPr>
              <w:pStyle w:val="2"/>
              <w:jc w:val="center"/>
              <w:rPr>
                <w:rFonts w:ascii="仿宋_GB2312" w:hAnsi="仿宋_GB2312" w:eastAsia="仿宋_GB2312" w:cs="仿宋_GB2312"/>
                <w:b w:val="0"/>
                <w:bCs w:val="0"/>
                <w:color w:val="000000"/>
                <w:sz w:val="31"/>
                <w:szCs w:val="31"/>
                <w:vertAlign w:val="baseline"/>
              </w:rPr>
            </w:pPr>
          </w:p>
        </w:tc>
        <w:tc>
          <w:tcPr>
            <w:tcW w:w="1358" w:type="dxa"/>
            <w:vMerge w:val="continue"/>
          </w:tcPr>
          <w:p>
            <w:pPr>
              <w:pStyle w:val="2"/>
              <w:rPr>
                <w:rFonts w:ascii="仿宋_GB2312" w:hAnsi="仿宋_GB2312" w:eastAsia="仿宋_GB2312" w:cs="仿宋_GB2312"/>
                <w:b w:val="0"/>
                <w:bCs w:val="0"/>
                <w:color w:val="000000"/>
                <w:sz w:val="31"/>
                <w:szCs w:val="31"/>
                <w:vertAlign w:val="baseline"/>
              </w:rPr>
            </w:pPr>
          </w:p>
        </w:tc>
        <w:tc>
          <w:tcPr>
            <w:tcW w:w="742" w:type="dxa"/>
            <w:vMerge w:val="continue"/>
          </w:tcPr>
          <w:p>
            <w:pPr>
              <w:pStyle w:val="2"/>
              <w:rPr>
                <w:rFonts w:ascii="仿宋_GB2312" w:hAnsi="仿宋_GB2312" w:eastAsia="仿宋_GB2312" w:cs="仿宋_GB2312"/>
                <w:b w:val="0"/>
                <w:bCs w:val="0"/>
                <w:color w:val="000000"/>
                <w:sz w:val="31"/>
                <w:szCs w:val="31"/>
                <w:vertAlign w:val="baseline"/>
              </w:rPr>
            </w:pPr>
          </w:p>
        </w:tc>
        <w:tc>
          <w:tcPr>
            <w:tcW w:w="1003" w:type="dxa"/>
            <w:vMerge w:val="continue"/>
          </w:tcPr>
          <w:p>
            <w:pPr>
              <w:pStyle w:val="2"/>
              <w:rPr>
                <w:rFonts w:ascii="仿宋_GB2312" w:hAnsi="仿宋_GB2312" w:eastAsia="仿宋_GB2312" w:cs="仿宋_GB2312"/>
                <w:b w:val="0"/>
                <w:bCs w:val="0"/>
                <w:color w:val="000000"/>
                <w:sz w:val="31"/>
                <w:szCs w:val="31"/>
                <w:vertAlign w:val="baseline"/>
              </w:rPr>
            </w:pPr>
          </w:p>
        </w:tc>
        <w:tc>
          <w:tcPr>
            <w:tcW w:w="1027" w:type="dxa"/>
            <w:vMerge w:val="continue"/>
          </w:tcPr>
          <w:p>
            <w:pPr>
              <w:pStyle w:val="2"/>
              <w:rPr>
                <w:rFonts w:ascii="仿宋_GB2312" w:hAnsi="仿宋_GB2312" w:eastAsia="仿宋_GB2312" w:cs="仿宋_GB2312"/>
                <w:b w:val="0"/>
                <w:bCs w:val="0"/>
                <w:color w:val="000000"/>
                <w:sz w:val="31"/>
                <w:szCs w:val="31"/>
                <w:vertAlign w:val="baseline"/>
              </w:rPr>
            </w:pPr>
          </w:p>
        </w:tc>
        <w:tc>
          <w:tcPr>
            <w:tcW w:w="1004" w:type="dxa"/>
            <w:vMerge w:val="continue"/>
          </w:tcPr>
          <w:p>
            <w:pPr>
              <w:pStyle w:val="2"/>
              <w:rPr>
                <w:rFonts w:ascii="仿宋_GB2312" w:hAnsi="仿宋_GB2312" w:eastAsia="仿宋_GB2312" w:cs="仿宋_GB2312"/>
                <w:b w:val="0"/>
                <w:bCs w:val="0"/>
                <w:color w:val="000000"/>
                <w:sz w:val="31"/>
                <w:szCs w:val="31"/>
                <w:vertAlign w:val="baseline"/>
              </w:rPr>
            </w:pPr>
          </w:p>
        </w:tc>
        <w:tc>
          <w:tcPr>
            <w:tcW w:w="3993" w:type="dxa"/>
            <w:vAlign w:val="center"/>
          </w:tcPr>
          <w:p>
            <w:pPr>
              <w:pStyle w:val="2"/>
              <w:jc w:val="center"/>
              <w:rPr>
                <w:rFonts w:ascii="仿宋_GB2312" w:hAnsi="仿宋_GB2312" w:eastAsia="仿宋_GB2312" w:cs="仿宋_GB2312"/>
                <w:b w:val="0"/>
                <w:bCs w:val="0"/>
                <w:color w:val="000000"/>
                <w:sz w:val="18"/>
                <w:szCs w:val="18"/>
                <w:vertAlign w:val="baseline"/>
              </w:rPr>
            </w:pPr>
            <w:r>
              <w:rPr>
                <w:rFonts w:ascii="黑体" w:hAnsi="宋体" w:eastAsia="黑体" w:cs="黑体"/>
                <w:b w:val="0"/>
                <w:bCs w:val="0"/>
                <w:color w:val="000000"/>
                <w:sz w:val="18"/>
                <w:szCs w:val="18"/>
              </w:rPr>
              <w:t>法律</w:t>
            </w:r>
          </w:p>
        </w:tc>
        <w:tc>
          <w:tcPr>
            <w:tcW w:w="865" w:type="dxa"/>
            <w:vAlign w:val="center"/>
          </w:tcPr>
          <w:p>
            <w:pPr>
              <w:pStyle w:val="2"/>
              <w:jc w:val="center"/>
              <w:rPr>
                <w:rFonts w:ascii="仿宋_GB2312" w:hAnsi="仿宋_GB2312" w:eastAsia="仿宋_GB2312" w:cs="仿宋_GB2312"/>
                <w:b w:val="0"/>
                <w:bCs w:val="0"/>
                <w:color w:val="000000"/>
                <w:sz w:val="18"/>
                <w:szCs w:val="18"/>
                <w:vertAlign w:val="baseline"/>
              </w:rPr>
            </w:pPr>
            <w:r>
              <w:rPr>
                <w:rFonts w:ascii="黑体" w:hAnsi="宋体" w:eastAsia="黑体" w:cs="黑体"/>
                <w:b w:val="0"/>
                <w:bCs w:val="0"/>
                <w:color w:val="000000"/>
                <w:sz w:val="18"/>
                <w:szCs w:val="18"/>
              </w:rPr>
              <w:t>行政法规</w:t>
            </w:r>
          </w:p>
        </w:tc>
        <w:tc>
          <w:tcPr>
            <w:tcW w:w="2560" w:type="dxa"/>
            <w:vAlign w:val="center"/>
          </w:tcPr>
          <w:p>
            <w:pPr>
              <w:pStyle w:val="2"/>
              <w:jc w:val="center"/>
              <w:rPr>
                <w:rFonts w:ascii="仿宋_GB2312" w:hAnsi="仿宋_GB2312" w:eastAsia="仿宋_GB2312" w:cs="仿宋_GB2312"/>
                <w:b w:val="0"/>
                <w:bCs w:val="0"/>
                <w:color w:val="000000"/>
                <w:sz w:val="18"/>
                <w:szCs w:val="18"/>
                <w:vertAlign w:val="baseline"/>
              </w:rPr>
            </w:pPr>
            <w:r>
              <w:rPr>
                <w:rFonts w:ascii="黑体" w:hAnsi="宋体" w:eastAsia="黑体" w:cs="黑体"/>
                <w:b w:val="0"/>
                <w:bCs w:val="0"/>
                <w:color w:val="000000"/>
                <w:sz w:val="18"/>
                <w:szCs w:val="18"/>
              </w:rPr>
              <w:t>地方性法规</w:t>
            </w:r>
          </w:p>
        </w:tc>
        <w:tc>
          <w:tcPr>
            <w:tcW w:w="1551" w:type="dxa"/>
            <w:vAlign w:val="center"/>
          </w:tcPr>
          <w:p>
            <w:pPr>
              <w:pStyle w:val="2"/>
              <w:jc w:val="center"/>
              <w:rPr>
                <w:rFonts w:ascii="仿宋_GB2312" w:hAnsi="仿宋_GB2312" w:eastAsia="仿宋_GB2312" w:cs="仿宋_GB2312"/>
                <w:b w:val="0"/>
                <w:bCs w:val="0"/>
                <w:color w:val="000000"/>
                <w:sz w:val="18"/>
                <w:szCs w:val="18"/>
                <w:vertAlign w:val="baseline"/>
              </w:rPr>
            </w:pPr>
            <w:r>
              <w:rPr>
                <w:rFonts w:ascii="黑体" w:hAnsi="宋体" w:eastAsia="黑体" w:cs="黑体"/>
                <w:b w:val="0"/>
                <w:bCs w:val="0"/>
                <w:color w:val="000000"/>
                <w:sz w:val="18"/>
                <w:szCs w:val="18"/>
              </w:rPr>
              <w:t>部门规章</w:t>
            </w:r>
          </w:p>
        </w:tc>
        <w:tc>
          <w:tcPr>
            <w:tcW w:w="738" w:type="dxa"/>
            <w:vAlign w:val="center"/>
          </w:tcPr>
          <w:p>
            <w:pPr>
              <w:pStyle w:val="2"/>
              <w:jc w:val="center"/>
              <w:rPr>
                <w:rFonts w:ascii="仿宋_GB2312" w:hAnsi="仿宋_GB2312" w:eastAsia="仿宋_GB2312" w:cs="仿宋_GB2312"/>
                <w:b w:val="0"/>
                <w:bCs w:val="0"/>
                <w:color w:val="000000"/>
                <w:sz w:val="18"/>
                <w:szCs w:val="18"/>
                <w:vertAlign w:val="baseline"/>
              </w:rPr>
            </w:pPr>
            <w:r>
              <w:rPr>
                <w:rFonts w:ascii="黑体" w:hAnsi="宋体" w:eastAsia="黑体" w:cs="黑体"/>
                <w:b w:val="0"/>
                <w:bCs w:val="0"/>
                <w:color w:val="000000"/>
                <w:sz w:val="18"/>
                <w:szCs w:val="18"/>
              </w:rPr>
              <w:t>政府规章</w:t>
            </w:r>
          </w:p>
        </w:tc>
        <w:tc>
          <w:tcPr>
            <w:tcW w:w="512" w:type="dxa"/>
            <w:vMerge w:val="continue"/>
          </w:tcPr>
          <w:p>
            <w:pPr>
              <w:pStyle w:val="2"/>
              <w:rPr>
                <w:rFonts w:ascii="仿宋_GB2312" w:hAnsi="仿宋_GB2312" w:eastAsia="仿宋_GB2312" w:cs="仿宋_GB2312"/>
                <w:b w:val="0"/>
                <w:bCs w:val="0"/>
                <w:color w:val="000000"/>
                <w:sz w:val="31"/>
                <w:szCs w:val="3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8" w:hRule="atLeast"/>
        </w:trPr>
        <w:tc>
          <w:tcPr>
            <w:tcW w:w="404" w:type="dxa"/>
            <w:vAlign w:val="center"/>
          </w:tcPr>
          <w:p>
            <w:pPr>
              <w:pStyle w:val="2"/>
              <w:jc w:val="center"/>
              <w:rPr>
                <w:rFonts w:hint="eastAsia" w:ascii="仿宋_GB2312" w:hAnsi="仿宋_GB2312" w:eastAsia="仿宋_GB2312" w:cs="仿宋_GB2312"/>
                <w:b w:val="0"/>
                <w:bCs w:val="0"/>
                <w:color w:val="000000"/>
                <w:spacing w:val="0"/>
                <w:sz w:val="18"/>
                <w:szCs w:val="18"/>
                <w:vertAlign w:val="baseline"/>
                <w:lang w:val="en-US" w:eastAsia="zh-CN"/>
              </w:rPr>
            </w:pPr>
            <w:r>
              <w:rPr>
                <w:rFonts w:hint="eastAsia" w:ascii="仿宋_GB2312" w:hAnsi="仿宋_GB2312" w:eastAsia="仿宋_GB2312" w:cs="仿宋_GB2312"/>
                <w:b w:val="0"/>
                <w:bCs w:val="0"/>
                <w:color w:val="000000"/>
                <w:spacing w:val="0"/>
                <w:sz w:val="18"/>
                <w:szCs w:val="18"/>
                <w:vertAlign w:val="baseline"/>
                <w:lang w:val="en-US" w:eastAsia="zh-CN"/>
              </w:rPr>
              <w:t>1</w:t>
            </w:r>
          </w:p>
        </w:tc>
        <w:tc>
          <w:tcPr>
            <w:tcW w:w="1358" w:type="dxa"/>
            <w:vAlign w:val="center"/>
          </w:tcPr>
          <w:p>
            <w:pPr>
              <w:pStyle w:val="2"/>
              <w:jc w:val="both"/>
              <w:rPr>
                <w:rFonts w:hint="eastAsia" w:ascii="仿宋_GB2312" w:hAnsi="仿宋_GB2312" w:eastAsia="仿宋_GB2312" w:cs="仿宋_GB2312"/>
                <w:b w:val="0"/>
                <w:bCs w:val="0"/>
                <w:color w:val="000000"/>
                <w:spacing w:val="-6"/>
                <w:sz w:val="18"/>
                <w:szCs w:val="18"/>
                <w:vertAlign w:val="baseline"/>
                <w:lang w:eastAsia="zh-CN"/>
              </w:rPr>
            </w:pPr>
            <w:r>
              <w:rPr>
                <w:rFonts w:hint="eastAsia" w:ascii="仿宋_GB2312" w:hAnsi="仿宋_GB2312" w:eastAsia="仿宋_GB2312" w:cs="仿宋_GB2312"/>
                <w:b w:val="0"/>
                <w:bCs w:val="0"/>
                <w:color w:val="000000"/>
                <w:spacing w:val="-6"/>
                <w:sz w:val="18"/>
                <w:szCs w:val="18"/>
              </w:rPr>
              <w:t>对违反节约能源法律法规规定行为的处罚</w:t>
            </w:r>
            <w:r>
              <w:rPr>
                <w:rFonts w:hint="eastAsia" w:ascii="仿宋_GB2312" w:hAnsi="仿宋_GB2312" w:eastAsia="仿宋_GB2312" w:cs="仿宋_GB2312"/>
                <w:b w:val="0"/>
                <w:bCs w:val="0"/>
                <w:color w:val="000000"/>
                <w:spacing w:val="-6"/>
                <w:sz w:val="18"/>
                <w:szCs w:val="18"/>
                <w:lang w:eastAsia="zh-CN"/>
              </w:rPr>
              <w:t>（对节能服务机构提供虚假信息）</w:t>
            </w:r>
          </w:p>
        </w:tc>
        <w:tc>
          <w:tcPr>
            <w:tcW w:w="742" w:type="dxa"/>
            <w:vAlign w:val="center"/>
          </w:tcPr>
          <w:p>
            <w:pPr>
              <w:pStyle w:val="2"/>
              <w:jc w:val="center"/>
              <w:rPr>
                <w:rFonts w:hint="eastAsia" w:ascii="仿宋_GB2312" w:hAnsi="仿宋_GB2312" w:eastAsia="仿宋_GB2312" w:cs="仿宋_GB2312"/>
                <w:b w:val="0"/>
                <w:bCs w:val="0"/>
                <w:color w:val="000000"/>
                <w:spacing w:val="-6"/>
                <w:sz w:val="18"/>
                <w:szCs w:val="18"/>
                <w:vertAlign w:val="baseline"/>
              </w:rPr>
            </w:pPr>
            <w:r>
              <w:rPr>
                <w:rFonts w:hint="eastAsia" w:ascii="仿宋_GB2312" w:hAnsi="仿宋_GB2312" w:eastAsia="仿宋_GB2312" w:cs="仿宋_GB2312"/>
                <w:b w:val="0"/>
                <w:bCs w:val="0"/>
                <w:color w:val="000000"/>
                <w:spacing w:val="-6"/>
                <w:sz w:val="18"/>
                <w:szCs w:val="18"/>
              </w:rPr>
              <w:t>行政处罚</w:t>
            </w:r>
          </w:p>
        </w:tc>
        <w:tc>
          <w:tcPr>
            <w:tcW w:w="1003" w:type="dxa"/>
            <w:vAlign w:val="center"/>
          </w:tcPr>
          <w:p>
            <w:pPr>
              <w:pStyle w:val="2"/>
              <w:jc w:val="center"/>
              <w:rPr>
                <w:rFonts w:hint="eastAsia" w:ascii="仿宋_GB2312" w:hAnsi="仿宋_GB2312" w:eastAsia="仿宋_GB2312" w:cs="仿宋_GB2312"/>
                <w:b w:val="0"/>
                <w:bCs w:val="0"/>
                <w:color w:val="000000"/>
                <w:spacing w:val="-6"/>
                <w:sz w:val="18"/>
                <w:szCs w:val="18"/>
                <w:vertAlign w:val="baseline"/>
                <w:lang w:val="en-US" w:eastAsia="zh-CN"/>
              </w:rPr>
            </w:pPr>
            <w:r>
              <w:rPr>
                <w:rFonts w:hint="eastAsia" w:ascii="仿宋_GB2312" w:hAnsi="仿宋_GB2312" w:eastAsia="仿宋_GB2312" w:cs="仿宋_GB2312"/>
                <w:b w:val="0"/>
                <w:bCs w:val="0"/>
                <w:color w:val="000000"/>
                <w:spacing w:val="-6"/>
                <w:sz w:val="18"/>
                <w:szCs w:val="18"/>
                <w:vertAlign w:val="baseline"/>
                <w:lang w:val="en-US" w:eastAsia="zh-CN"/>
              </w:rPr>
              <w:t>县发改局</w:t>
            </w:r>
          </w:p>
        </w:tc>
        <w:tc>
          <w:tcPr>
            <w:tcW w:w="1027" w:type="dxa"/>
            <w:vAlign w:val="center"/>
          </w:tcPr>
          <w:p>
            <w:pPr>
              <w:pStyle w:val="2"/>
              <w:jc w:val="center"/>
              <w:rPr>
                <w:rFonts w:hint="eastAsia" w:ascii="仿宋_GB2312" w:hAnsi="仿宋_GB2312" w:eastAsia="仿宋_GB2312" w:cs="仿宋_GB2312"/>
                <w:b w:val="0"/>
                <w:bCs w:val="0"/>
                <w:color w:val="000000"/>
                <w:spacing w:val="-6"/>
                <w:sz w:val="18"/>
                <w:szCs w:val="18"/>
                <w:vertAlign w:val="baseline"/>
                <w:lang w:eastAsia="zh-CN"/>
              </w:rPr>
            </w:pPr>
            <w:r>
              <w:rPr>
                <w:rFonts w:hint="eastAsia" w:ascii="仿宋_GB2312" w:hAnsi="仿宋_GB2312" w:eastAsia="仿宋_GB2312" w:cs="仿宋_GB2312"/>
                <w:b w:val="0"/>
                <w:bCs w:val="0"/>
                <w:color w:val="000000"/>
                <w:spacing w:val="-6"/>
                <w:sz w:val="18"/>
                <w:szCs w:val="18"/>
                <w:lang w:eastAsia="zh-CN"/>
              </w:rPr>
              <w:t>发改领域</w:t>
            </w:r>
          </w:p>
        </w:tc>
        <w:tc>
          <w:tcPr>
            <w:tcW w:w="1004" w:type="dxa"/>
            <w:vAlign w:val="center"/>
          </w:tcPr>
          <w:p>
            <w:pPr>
              <w:pStyle w:val="2"/>
              <w:jc w:val="center"/>
              <w:rPr>
                <w:rFonts w:hint="eastAsia" w:ascii="仿宋_GB2312" w:hAnsi="仿宋_GB2312" w:eastAsia="仿宋_GB2312" w:cs="仿宋_GB2312"/>
                <w:b w:val="0"/>
                <w:bCs w:val="0"/>
                <w:color w:val="000000"/>
                <w:spacing w:val="-6"/>
                <w:sz w:val="18"/>
                <w:szCs w:val="18"/>
                <w:vertAlign w:val="baseline"/>
              </w:rPr>
            </w:pPr>
            <w:r>
              <w:rPr>
                <w:rFonts w:hint="eastAsia" w:ascii="仿宋_GB2312" w:hAnsi="仿宋_GB2312" w:eastAsia="仿宋_GB2312" w:cs="仿宋_GB2312"/>
                <w:b w:val="0"/>
                <w:bCs w:val="0"/>
                <w:color w:val="000000"/>
                <w:spacing w:val="-6"/>
                <w:sz w:val="18"/>
                <w:szCs w:val="18"/>
                <w:lang w:eastAsia="zh-CN"/>
              </w:rPr>
              <w:t>县</w:t>
            </w:r>
            <w:r>
              <w:rPr>
                <w:rFonts w:hint="eastAsia" w:ascii="仿宋_GB2312" w:hAnsi="仿宋_GB2312" w:eastAsia="仿宋_GB2312" w:cs="仿宋_GB2312"/>
                <w:b w:val="0"/>
                <w:bCs w:val="0"/>
                <w:color w:val="000000"/>
                <w:spacing w:val="-6"/>
                <w:sz w:val="18"/>
                <w:szCs w:val="18"/>
              </w:rPr>
              <w:t>级</w:t>
            </w:r>
          </w:p>
        </w:tc>
        <w:tc>
          <w:tcPr>
            <w:tcW w:w="3993" w:type="dxa"/>
            <w:vAlign w:val="center"/>
          </w:tcPr>
          <w:p>
            <w:pPr>
              <w:pStyle w:val="2"/>
              <w:jc w:val="both"/>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《中华人民共和国节约能源法》</w:t>
            </w:r>
            <w:r>
              <w:rPr>
                <w:rFonts w:hint="eastAsia" w:ascii="仿宋_GB2312" w:hAnsi="仿宋_GB2312" w:eastAsia="仿宋_GB2312" w:cs="仿宋_GB2312"/>
                <w:b w:val="0"/>
                <w:bCs w:val="0"/>
                <w:color w:val="000000"/>
                <w:spacing w:val="-6"/>
                <w:sz w:val="18"/>
                <w:szCs w:val="18"/>
                <w:lang w:val="en-US" w:eastAsia="zh-CN"/>
              </w:rPr>
              <w:fldChar w:fldCharType="begin"/>
            </w:r>
            <w:r>
              <w:rPr>
                <w:rFonts w:hint="eastAsia" w:ascii="仿宋_GB2312" w:hAnsi="仿宋_GB2312" w:eastAsia="仿宋_GB2312" w:cs="仿宋_GB2312"/>
                <w:b w:val="0"/>
                <w:bCs w:val="0"/>
                <w:color w:val="000000"/>
                <w:spacing w:val="-6"/>
                <w:sz w:val="18"/>
                <w:szCs w:val="18"/>
                <w:lang w:val="en-US" w:eastAsia="zh-CN"/>
              </w:rPr>
              <w:instrText xml:space="preserve"> HYPERLINK "javascript:FXC("A270215","0")" </w:instrText>
            </w:r>
            <w:r>
              <w:rPr>
                <w:rFonts w:hint="eastAsia" w:ascii="仿宋_GB2312" w:hAnsi="仿宋_GB2312" w:eastAsia="仿宋_GB2312" w:cs="仿宋_GB2312"/>
                <w:b w:val="0"/>
                <w:bCs w:val="0"/>
                <w:color w:val="000000"/>
                <w:spacing w:val="-6"/>
                <w:sz w:val="18"/>
                <w:szCs w:val="18"/>
                <w:lang w:val="en-US" w:eastAsia="zh-CN"/>
              </w:rPr>
              <w:fldChar w:fldCharType="separate"/>
            </w:r>
            <w:r>
              <w:rPr>
                <w:rFonts w:hint="eastAsia" w:ascii="仿宋_GB2312" w:hAnsi="仿宋_GB2312" w:eastAsia="仿宋_GB2312" w:cs="仿宋_GB2312"/>
                <w:b w:val="0"/>
                <w:bCs w:val="0"/>
                <w:color w:val="000000"/>
                <w:spacing w:val="-6"/>
                <w:sz w:val="18"/>
                <w:szCs w:val="18"/>
              </w:rPr>
              <w:t>（2018年修正）</w:t>
            </w:r>
            <w:r>
              <w:rPr>
                <w:rFonts w:hint="eastAsia" w:ascii="仿宋_GB2312" w:hAnsi="仿宋_GB2312" w:eastAsia="仿宋_GB2312" w:cs="仿宋_GB2312"/>
                <w:b w:val="0"/>
                <w:bCs w:val="0"/>
                <w:color w:val="000000"/>
                <w:spacing w:val="-6"/>
                <w:sz w:val="18"/>
                <w:szCs w:val="18"/>
                <w:lang w:val="en-US" w:eastAsia="zh-CN"/>
              </w:rPr>
              <w:fldChar w:fldCharType="end"/>
            </w:r>
          </w:p>
          <w:p>
            <w:pPr>
              <w:pStyle w:val="2"/>
              <w:jc w:val="both"/>
              <w:rPr>
                <w:rFonts w:hint="eastAsia" w:ascii="仿宋_GB2312" w:hAnsi="仿宋_GB2312" w:eastAsia="仿宋_GB2312" w:cs="仿宋_GB2312"/>
                <w:b w:val="0"/>
                <w:bCs w:val="0"/>
                <w:color w:val="000000"/>
                <w:spacing w:val="-6"/>
                <w:sz w:val="18"/>
                <w:szCs w:val="18"/>
                <w:vertAlign w:val="baseline"/>
              </w:rPr>
            </w:pPr>
            <w:r>
              <w:rPr>
                <w:rFonts w:hint="eastAsia" w:ascii="仿宋_GB2312" w:hAnsi="仿宋_GB2312" w:eastAsia="仿宋_GB2312" w:cs="仿宋_GB2312"/>
                <w:b w:val="0"/>
                <w:bCs w:val="0"/>
                <w:color w:val="000000"/>
                <w:spacing w:val="-6"/>
                <w:sz w:val="18"/>
                <w:szCs w:val="18"/>
              </w:rPr>
              <w:t>第</w:t>
            </w:r>
            <w:r>
              <w:rPr>
                <w:rFonts w:hint="eastAsia" w:ascii="仿宋_GB2312" w:hAnsi="仿宋_GB2312" w:eastAsia="仿宋_GB2312" w:cs="仿宋_GB2312"/>
                <w:b w:val="0"/>
                <w:bCs w:val="0"/>
                <w:color w:val="000000"/>
                <w:spacing w:val="-6"/>
                <w:sz w:val="18"/>
                <w:szCs w:val="18"/>
                <w:lang w:eastAsia="zh-CN"/>
              </w:rPr>
              <w:t>七十六</w:t>
            </w:r>
            <w:r>
              <w:rPr>
                <w:rFonts w:hint="eastAsia" w:ascii="仿宋_GB2312" w:hAnsi="仿宋_GB2312" w:eastAsia="仿宋_GB2312" w:cs="仿宋_GB2312"/>
                <w:b w:val="0"/>
                <w:bCs w:val="0"/>
                <w:color w:val="000000"/>
                <w:spacing w:val="-6"/>
                <w:sz w:val="18"/>
                <w:szCs w:val="18"/>
              </w:rPr>
              <w:t>条  从事节能咨询、设计、评估、检测、审计、认证等服务的机构提供虚假信息的，由管理节能工作的部门责令改正，没收违法所得，并处五万元以上十万元以下罚款。</w:t>
            </w:r>
          </w:p>
        </w:tc>
        <w:tc>
          <w:tcPr>
            <w:tcW w:w="865" w:type="dxa"/>
            <w:vAlign w:val="center"/>
          </w:tcPr>
          <w:p>
            <w:pPr>
              <w:pStyle w:val="2"/>
              <w:jc w:val="both"/>
              <w:rPr>
                <w:rFonts w:hint="eastAsia" w:ascii="仿宋_GB2312" w:hAnsi="仿宋_GB2312" w:eastAsia="仿宋_GB2312" w:cs="仿宋_GB2312"/>
                <w:b w:val="0"/>
                <w:bCs w:val="0"/>
                <w:color w:val="000000"/>
                <w:spacing w:val="-6"/>
                <w:kern w:val="2"/>
                <w:sz w:val="18"/>
                <w:szCs w:val="18"/>
                <w:vertAlign w:val="baseline"/>
                <w:lang w:val="en-US" w:eastAsia="zh-CN" w:bidi="ar-SA"/>
              </w:rPr>
            </w:pPr>
          </w:p>
        </w:tc>
        <w:tc>
          <w:tcPr>
            <w:tcW w:w="2560" w:type="dxa"/>
            <w:vAlign w:val="center"/>
          </w:tcPr>
          <w:p>
            <w:pPr>
              <w:pStyle w:val="2"/>
              <w:jc w:val="both"/>
              <w:rPr>
                <w:rFonts w:hint="eastAsia" w:ascii="仿宋_GB2312" w:hAnsi="仿宋_GB2312" w:eastAsia="仿宋_GB2312" w:cs="仿宋_GB2312"/>
                <w:b w:val="0"/>
                <w:bCs w:val="0"/>
                <w:color w:val="000000"/>
                <w:spacing w:val="-6"/>
                <w:kern w:val="2"/>
                <w:sz w:val="18"/>
                <w:szCs w:val="18"/>
                <w:vertAlign w:val="baseline"/>
                <w:lang w:val="en-US" w:eastAsia="zh-CN" w:bidi="ar-SA"/>
              </w:rPr>
            </w:pPr>
            <w:r>
              <w:rPr>
                <w:rFonts w:hint="eastAsia" w:ascii="仿宋_GB2312" w:hAnsi="仿宋_GB2312" w:eastAsia="仿宋_GB2312" w:cs="仿宋_GB2312"/>
                <w:b w:val="0"/>
                <w:bCs w:val="0"/>
                <w:color w:val="000000"/>
                <w:spacing w:val="-6"/>
                <w:sz w:val="18"/>
                <w:szCs w:val="18"/>
              </w:rPr>
              <w:t>《甘肃省节约能源条例》第四条  县级以上人民政府发展和改革行政部门是节能行政主管部门，负责本行政区域内的节约能源监督管理工作，其所属的节能监察机构，负责本行政区域内节约能源日常监察工作。</w:t>
            </w:r>
          </w:p>
        </w:tc>
        <w:tc>
          <w:tcPr>
            <w:tcW w:w="1551" w:type="dxa"/>
            <w:vAlign w:val="center"/>
          </w:tcPr>
          <w:p>
            <w:pPr>
              <w:pStyle w:val="2"/>
              <w:rPr>
                <w:rFonts w:hint="eastAsia" w:ascii="仿宋_GB2312" w:hAnsi="仿宋_GB2312" w:eastAsia="仿宋_GB2312" w:cs="仿宋_GB2312"/>
                <w:b w:val="0"/>
                <w:bCs w:val="0"/>
                <w:color w:val="000000"/>
                <w:spacing w:val="-6"/>
                <w:sz w:val="18"/>
                <w:szCs w:val="18"/>
                <w:vertAlign w:val="baseline"/>
              </w:rPr>
            </w:pPr>
          </w:p>
        </w:tc>
        <w:tc>
          <w:tcPr>
            <w:tcW w:w="738" w:type="dxa"/>
            <w:vAlign w:val="center"/>
          </w:tcPr>
          <w:p>
            <w:pPr>
              <w:pStyle w:val="2"/>
              <w:jc w:val="both"/>
              <w:rPr>
                <w:rFonts w:hint="eastAsia" w:ascii="仿宋_GB2312" w:hAnsi="仿宋_GB2312" w:eastAsia="仿宋_GB2312" w:cs="仿宋_GB2312"/>
                <w:b w:val="0"/>
                <w:bCs w:val="0"/>
                <w:color w:val="000000"/>
                <w:spacing w:val="-6"/>
                <w:sz w:val="18"/>
                <w:szCs w:val="18"/>
                <w:vertAlign w:val="baseline"/>
              </w:rPr>
            </w:pPr>
          </w:p>
        </w:tc>
        <w:tc>
          <w:tcPr>
            <w:tcW w:w="512" w:type="dxa"/>
            <w:vAlign w:val="center"/>
          </w:tcPr>
          <w:p>
            <w:pPr>
              <w:pStyle w:val="2"/>
              <w:rPr>
                <w:rFonts w:hint="eastAsia" w:ascii="仿宋_GB2312" w:hAnsi="仿宋_GB2312" w:eastAsia="仿宋_GB2312" w:cs="仿宋_GB2312"/>
                <w:b w:val="0"/>
                <w:bCs w:val="0"/>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0" w:hRule="atLeast"/>
        </w:trPr>
        <w:tc>
          <w:tcPr>
            <w:tcW w:w="404" w:type="dxa"/>
            <w:vAlign w:val="center"/>
          </w:tcPr>
          <w:p>
            <w:pPr>
              <w:pStyle w:val="2"/>
              <w:jc w:val="center"/>
              <w:rPr>
                <w:rFonts w:hint="default" w:ascii="仿宋_GB2312" w:hAnsi="仿宋_GB2312" w:eastAsia="仿宋_GB2312" w:cs="仿宋_GB2312"/>
                <w:b w:val="0"/>
                <w:bCs w:val="0"/>
                <w:color w:val="000000"/>
                <w:spacing w:val="0"/>
                <w:sz w:val="18"/>
                <w:szCs w:val="18"/>
                <w:vertAlign w:val="baseline"/>
                <w:lang w:val="en-US" w:eastAsia="zh-CN"/>
              </w:rPr>
            </w:pPr>
            <w:r>
              <w:rPr>
                <w:rFonts w:hint="eastAsia" w:ascii="仿宋_GB2312" w:hAnsi="仿宋_GB2312" w:eastAsia="仿宋_GB2312" w:cs="仿宋_GB2312"/>
                <w:b w:val="0"/>
                <w:bCs w:val="0"/>
                <w:color w:val="000000"/>
                <w:spacing w:val="0"/>
                <w:sz w:val="18"/>
                <w:szCs w:val="18"/>
                <w:vertAlign w:val="baseline"/>
                <w:lang w:val="en-US" w:eastAsia="zh-CN"/>
              </w:rPr>
              <w:t>2</w:t>
            </w:r>
          </w:p>
        </w:tc>
        <w:tc>
          <w:tcPr>
            <w:tcW w:w="1358" w:type="dxa"/>
            <w:vAlign w:val="center"/>
          </w:tcPr>
          <w:p>
            <w:pPr>
              <w:pStyle w:val="2"/>
              <w:jc w:val="both"/>
              <w:rPr>
                <w:rFonts w:hint="eastAsia" w:ascii="仿宋_GB2312" w:hAnsi="仿宋_GB2312" w:eastAsia="仿宋_GB2312" w:cs="仿宋_GB2312"/>
                <w:b w:val="0"/>
                <w:bCs w:val="0"/>
                <w:color w:val="000000"/>
                <w:spacing w:val="-6"/>
                <w:sz w:val="18"/>
                <w:szCs w:val="18"/>
                <w:lang w:eastAsia="zh-CN"/>
              </w:rPr>
            </w:pPr>
            <w:r>
              <w:rPr>
                <w:rFonts w:hint="eastAsia" w:ascii="仿宋_GB2312" w:hAnsi="仿宋_GB2312" w:eastAsia="仿宋_GB2312" w:cs="仿宋_GB2312"/>
                <w:b w:val="0"/>
                <w:bCs w:val="0"/>
                <w:color w:val="000000"/>
                <w:spacing w:val="-6"/>
                <w:sz w:val="18"/>
                <w:szCs w:val="18"/>
              </w:rPr>
              <w:t>对违反节约能源法律法规规定行为的处罚</w:t>
            </w:r>
            <w:r>
              <w:rPr>
                <w:rFonts w:hint="eastAsia" w:ascii="仿宋_GB2312" w:hAnsi="仿宋_GB2312" w:eastAsia="仿宋_GB2312" w:cs="仿宋_GB2312"/>
                <w:b w:val="0"/>
                <w:bCs w:val="0"/>
                <w:color w:val="000000"/>
                <w:spacing w:val="-6"/>
                <w:sz w:val="18"/>
                <w:szCs w:val="18"/>
                <w:lang w:eastAsia="zh-CN"/>
              </w:rPr>
              <w:t>（对未按规定设置能源管理岗位的处罚）</w:t>
            </w:r>
          </w:p>
        </w:tc>
        <w:tc>
          <w:tcPr>
            <w:tcW w:w="742" w:type="dxa"/>
            <w:vAlign w:val="center"/>
          </w:tcPr>
          <w:p>
            <w:pPr>
              <w:pStyle w:val="2"/>
              <w:jc w:val="center"/>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行政处罚</w:t>
            </w:r>
          </w:p>
        </w:tc>
        <w:tc>
          <w:tcPr>
            <w:tcW w:w="1003" w:type="dxa"/>
            <w:vAlign w:val="center"/>
          </w:tcPr>
          <w:p>
            <w:pPr>
              <w:pStyle w:val="2"/>
              <w:jc w:val="center"/>
              <w:rPr>
                <w:rFonts w:hint="eastAsia" w:ascii="仿宋_GB2312" w:hAnsi="仿宋_GB2312" w:eastAsia="仿宋_GB2312" w:cs="仿宋_GB2312"/>
                <w:b w:val="0"/>
                <w:bCs w:val="0"/>
                <w:color w:val="000000"/>
                <w:spacing w:val="-6"/>
                <w:sz w:val="18"/>
                <w:szCs w:val="18"/>
                <w:lang w:eastAsia="zh-CN"/>
              </w:rPr>
            </w:pPr>
            <w:r>
              <w:rPr>
                <w:rFonts w:hint="eastAsia" w:ascii="仿宋_GB2312" w:hAnsi="仿宋_GB2312" w:eastAsia="仿宋_GB2312" w:cs="仿宋_GB2312"/>
                <w:b w:val="0"/>
                <w:bCs w:val="0"/>
                <w:color w:val="000000"/>
                <w:spacing w:val="-6"/>
                <w:sz w:val="18"/>
                <w:szCs w:val="18"/>
                <w:vertAlign w:val="baseline"/>
                <w:lang w:val="en-US" w:eastAsia="zh-CN"/>
              </w:rPr>
              <w:t>县发改局</w:t>
            </w:r>
          </w:p>
        </w:tc>
        <w:tc>
          <w:tcPr>
            <w:tcW w:w="1027" w:type="dxa"/>
            <w:vAlign w:val="center"/>
          </w:tcPr>
          <w:p>
            <w:pPr>
              <w:pStyle w:val="2"/>
              <w:jc w:val="center"/>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lang w:eastAsia="zh-CN"/>
              </w:rPr>
              <w:t>发改领域</w:t>
            </w:r>
          </w:p>
        </w:tc>
        <w:tc>
          <w:tcPr>
            <w:tcW w:w="1004" w:type="dxa"/>
            <w:vAlign w:val="center"/>
          </w:tcPr>
          <w:p>
            <w:pPr>
              <w:pStyle w:val="2"/>
              <w:jc w:val="center"/>
              <w:rPr>
                <w:rFonts w:hint="eastAsia" w:ascii="仿宋_GB2312" w:hAnsi="仿宋_GB2312" w:eastAsia="仿宋_GB2312" w:cs="仿宋_GB2312"/>
                <w:b w:val="0"/>
                <w:bCs w:val="0"/>
                <w:color w:val="000000"/>
                <w:spacing w:val="-6"/>
                <w:sz w:val="18"/>
                <w:szCs w:val="18"/>
                <w:lang w:eastAsia="zh-CN"/>
              </w:rPr>
            </w:pPr>
            <w:r>
              <w:rPr>
                <w:rFonts w:hint="eastAsia" w:ascii="仿宋_GB2312" w:hAnsi="仿宋_GB2312" w:eastAsia="仿宋_GB2312" w:cs="仿宋_GB2312"/>
                <w:b w:val="0"/>
                <w:bCs w:val="0"/>
                <w:color w:val="000000"/>
                <w:spacing w:val="-6"/>
                <w:sz w:val="18"/>
                <w:szCs w:val="18"/>
                <w:lang w:eastAsia="zh-CN"/>
              </w:rPr>
              <w:t>县</w:t>
            </w:r>
            <w:r>
              <w:rPr>
                <w:rFonts w:hint="eastAsia" w:ascii="仿宋_GB2312" w:hAnsi="仿宋_GB2312" w:eastAsia="仿宋_GB2312" w:cs="仿宋_GB2312"/>
                <w:b w:val="0"/>
                <w:bCs w:val="0"/>
                <w:color w:val="000000"/>
                <w:spacing w:val="-6"/>
                <w:sz w:val="18"/>
                <w:szCs w:val="18"/>
              </w:rPr>
              <w:t>级</w:t>
            </w:r>
          </w:p>
        </w:tc>
        <w:tc>
          <w:tcPr>
            <w:tcW w:w="3993" w:type="dxa"/>
            <w:vAlign w:val="center"/>
          </w:tcPr>
          <w:p>
            <w:pPr>
              <w:pStyle w:val="2"/>
              <w:jc w:val="both"/>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《中华人民共和国节约能源法》</w:t>
            </w:r>
            <w:r>
              <w:rPr>
                <w:rFonts w:hint="eastAsia" w:ascii="仿宋_GB2312" w:hAnsi="仿宋_GB2312" w:eastAsia="仿宋_GB2312" w:cs="仿宋_GB2312"/>
                <w:b w:val="0"/>
                <w:bCs w:val="0"/>
                <w:color w:val="000000"/>
                <w:spacing w:val="-6"/>
                <w:sz w:val="18"/>
                <w:szCs w:val="18"/>
                <w:lang w:val="en-US" w:eastAsia="zh-CN"/>
              </w:rPr>
              <w:fldChar w:fldCharType="begin"/>
            </w:r>
            <w:r>
              <w:rPr>
                <w:rFonts w:hint="eastAsia" w:ascii="仿宋_GB2312" w:hAnsi="仿宋_GB2312" w:eastAsia="仿宋_GB2312" w:cs="仿宋_GB2312"/>
                <w:b w:val="0"/>
                <w:bCs w:val="0"/>
                <w:color w:val="000000"/>
                <w:spacing w:val="-6"/>
                <w:sz w:val="18"/>
                <w:szCs w:val="18"/>
                <w:lang w:val="en-US" w:eastAsia="zh-CN"/>
              </w:rPr>
              <w:instrText xml:space="preserve"> HYPERLINK "javascript:FXC("A270215","0")" </w:instrText>
            </w:r>
            <w:r>
              <w:rPr>
                <w:rFonts w:hint="eastAsia" w:ascii="仿宋_GB2312" w:hAnsi="仿宋_GB2312" w:eastAsia="仿宋_GB2312" w:cs="仿宋_GB2312"/>
                <w:b w:val="0"/>
                <w:bCs w:val="0"/>
                <w:color w:val="000000"/>
                <w:spacing w:val="-6"/>
                <w:sz w:val="18"/>
                <w:szCs w:val="18"/>
                <w:lang w:val="en-US" w:eastAsia="zh-CN"/>
              </w:rPr>
              <w:fldChar w:fldCharType="separate"/>
            </w:r>
            <w:r>
              <w:rPr>
                <w:rFonts w:hint="eastAsia" w:ascii="仿宋_GB2312" w:hAnsi="仿宋_GB2312" w:eastAsia="仿宋_GB2312" w:cs="仿宋_GB2312"/>
                <w:b w:val="0"/>
                <w:bCs w:val="0"/>
                <w:color w:val="000000"/>
                <w:spacing w:val="-6"/>
                <w:sz w:val="18"/>
                <w:szCs w:val="18"/>
              </w:rPr>
              <w:t>（2018年修正）</w:t>
            </w:r>
            <w:r>
              <w:rPr>
                <w:rFonts w:hint="eastAsia" w:ascii="仿宋_GB2312" w:hAnsi="仿宋_GB2312" w:eastAsia="仿宋_GB2312" w:cs="仿宋_GB2312"/>
                <w:b w:val="0"/>
                <w:bCs w:val="0"/>
                <w:color w:val="000000"/>
                <w:spacing w:val="-6"/>
                <w:sz w:val="18"/>
                <w:szCs w:val="18"/>
                <w:lang w:val="en-US" w:eastAsia="zh-CN"/>
              </w:rPr>
              <w:fldChar w:fldCharType="end"/>
            </w:r>
            <w:r>
              <w:rPr>
                <w:rFonts w:hint="eastAsia" w:ascii="仿宋_GB2312" w:hAnsi="仿宋_GB2312" w:eastAsia="仿宋_GB2312" w:cs="仿宋_GB2312"/>
                <w:b w:val="0"/>
                <w:bCs w:val="0"/>
                <w:color w:val="000000"/>
                <w:spacing w:val="-6"/>
                <w:sz w:val="18"/>
                <w:szCs w:val="18"/>
              </w:rPr>
              <w:t>第八十四条 重点用能单位未按照本法规定设立能源管理岗位，聘任能源管理负责人，并报管理节能工作的部门和有关部门备案的，由管理节能工作的部门责令改正；拒不改正的，处一万元以上三万元以下罚款。</w:t>
            </w:r>
          </w:p>
        </w:tc>
        <w:tc>
          <w:tcPr>
            <w:tcW w:w="865" w:type="dxa"/>
            <w:vAlign w:val="center"/>
          </w:tcPr>
          <w:p>
            <w:pPr>
              <w:pStyle w:val="2"/>
              <w:jc w:val="both"/>
              <w:rPr>
                <w:rFonts w:hint="eastAsia" w:ascii="仿宋_GB2312" w:hAnsi="仿宋_GB2312" w:eastAsia="仿宋_GB2312" w:cs="仿宋_GB2312"/>
                <w:b w:val="0"/>
                <w:bCs w:val="0"/>
                <w:color w:val="000000"/>
                <w:spacing w:val="-6"/>
                <w:kern w:val="2"/>
                <w:sz w:val="18"/>
                <w:szCs w:val="18"/>
                <w:vertAlign w:val="baseline"/>
                <w:lang w:val="en-US" w:eastAsia="zh-CN" w:bidi="ar-SA"/>
              </w:rPr>
            </w:pPr>
          </w:p>
        </w:tc>
        <w:tc>
          <w:tcPr>
            <w:tcW w:w="2560" w:type="dxa"/>
            <w:vAlign w:val="center"/>
          </w:tcPr>
          <w:p>
            <w:pPr>
              <w:pStyle w:val="2"/>
              <w:jc w:val="both"/>
              <w:rPr>
                <w:rFonts w:hint="eastAsia" w:ascii="仿宋_GB2312" w:hAnsi="仿宋_GB2312" w:eastAsia="仿宋_GB2312" w:cs="仿宋_GB2312"/>
                <w:b w:val="0"/>
                <w:bCs w:val="0"/>
                <w:color w:val="000000"/>
                <w:spacing w:val="-6"/>
                <w:kern w:val="2"/>
                <w:sz w:val="18"/>
                <w:szCs w:val="18"/>
                <w:vertAlign w:val="baseline"/>
                <w:lang w:val="en-US" w:eastAsia="zh-CN" w:bidi="ar-SA"/>
              </w:rPr>
            </w:pPr>
            <w:r>
              <w:rPr>
                <w:rFonts w:hint="eastAsia" w:ascii="仿宋_GB2312" w:hAnsi="仿宋_GB2312" w:eastAsia="仿宋_GB2312" w:cs="仿宋_GB2312"/>
                <w:b w:val="0"/>
                <w:bCs w:val="0"/>
                <w:color w:val="000000"/>
                <w:spacing w:val="-6"/>
                <w:sz w:val="18"/>
                <w:szCs w:val="18"/>
              </w:rPr>
              <w:t>《甘肃省节约能源条例》第四条  县级以上人民政府发展和改革行政部门是节能行政主管部门，负责本行政区域内的节约能源监督管理工作，其所属的节能监察机构，负责本行政区域内节约能源日常监察工作。</w:t>
            </w:r>
          </w:p>
        </w:tc>
        <w:tc>
          <w:tcPr>
            <w:tcW w:w="1551" w:type="dxa"/>
            <w:vAlign w:val="center"/>
          </w:tcPr>
          <w:p>
            <w:pPr>
              <w:pStyle w:val="2"/>
              <w:rPr>
                <w:rFonts w:hint="eastAsia" w:ascii="仿宋_GB2312" w:hAnsi="仿宋_GB2312" w:eastAsia="仿宋_GB2312" w:cs="仿宋_GB2312"/>
                <w:b w:val="0"/>
                <w:bCs w:val="0"/>
                <w:color w:val="000000"/>
                <w:spacing w:val="-6"/>
                <w:sz w:val="18"/>
                <w:szCs w:val="18"/>
                <w:vertAlign w:val="baseline"/>
              </w:rPr>
            </w:pPr>
          </w:p>
        </w:tc>
        <w:tc>
          <w:tcPr>
            <w:tcW w:w="738" w:type="dxa"/>
            <w:vAlign w:val="center"/>
          </w:tcPr>
          <w:p>
            <w:pPr>
              <w:pStyle w:val="2"/>
              <w:jc w:val="both"/>
              <w:rPr>
                <w:rFonts w:hint="eastAsia" w:ascii="仿宋_GB2312" w:hAnsi="仿宋_GB2312" w:eastAsia="仿宋_GB2312" w:cs="仿宋_GB2312"/>
                <w:b w:val="0"/>
                <w:bCs w:val="0"/>
                <w:color w:val="000000"/>
                <w:spacing w:val="-6"/>
                <w:sz w:val="18"/>
                <w:szCs w:val="18"/>
                <w:vertAlign w:val="baseline"/>
              </w:rPr>
            </w:pPr>
          </w:p>
        </w:tc>
        <w:tc>
          <w:tcPr>
            <w:tcW w:w="512" w:type="dxa"/>
            <w:vAlign w:val="center"/>
          </w:tcPr>
          <w:p>
            <w:pPr>
              <w:pStyle w:val="2"/>
              <w:rPr>
                <w:rFonts w:hint="eastAsia" w:ascii="仿宋_GB2312" w:hAnsi="仿宋_GB2312" w:eastAsia="仿宋_GB2312" w:cs="仿宋_GB2312"/>
                <w:b w:val="0"/>
                <w:bCs w:val="0"/>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0" w:hRule="atLeast"/>
        </w:trPr>
        <w:tc>
          <w:tcPr>
            <w:tcW w:w="404" w:type="dxa"/>
            <w:vAlign w:val="center"/>
          </w:tcPr>
          <w:p>
            <w:pPr>
              <w:pStyle w:val="2"/>
              <w:jc w:val="center"/>
              <w:rPr>
                <w:rFonts w:hint="default" w:ascii="仿宋_GB2312" w:hAnsi="仿宋_GB2312" w:eastAsia="仿宋_GB2312" w:cs="仿宋_GB2312"/>
                <w:b w:val="0"/>
                <w:bCs w:val="0"/>
                <w:color w:val="000000"/>
                <w:spacing w:val="0"/>
                <w:sz w:val="18"/>
                <w:szCs w:val="18"/>
                <w:vertAlign w:val="baseline"/>
                <w:lang w:val="en-US" w:eastAsia="zh-CN"/>
              </w:rPr>
            </w:pPr>
            <w:r>
              <w:rPr>
                <w:rFonts w:hint="eastAsia" w:ascii="仿宋_GB2312" w:hAnsi="仿宋_GB2312" w:eastAsia="仿宋_GB2312" w:cs="仿宋_GB2312"/>
                <w:b w:val="0"/>
                <w:bCs w:val="0"/>
                <w:color w:val="000000"/>
                <w:spacing w:val="0"/>
                <w:sz w:val="18"/>
                <w:szCs w:val="18"/>
                <w:vertAlign w:val="baseline"/>
                <w:lang w:val="en-US" w:eastAsia="zh-CN"/>
              </w:rPr>
              <w:t>3</w:t>
            </w:r>
          </w:p>
        </w:tc>
        <w:tc>
          <w:tcPr>
            <w:tcW w:w="1358" w:type="dxa"/>
            <w:vAlign w:val="center"/>
          </w:tcPr>
          <w:p>
            <w:pPr>
              <w:pStyle w:val="2"/>
              <w:jc w:val="both"/>
              <w:rPr>
                <w:rFonts w:hint="eastAsia" w:ascii="仿宋_GB2312" w:hAnsi="仿宋_GB2312" w:eastAsia="仿宋_GB2312" w:cs="仿宋_GB2312"/>
                <w:b w:val="0"/>
                <w:bCs w:val="0"/>
                <w:color w:val="000000"/>
                <w:spacing w:val="-6"/>
                <w:sz w:val="18"/>
                <w:szCs w:val="18"/>
                <w:lang w:eastAsia="zh-CN"/>
              </w:rPr>
            </w:pPr>
            <w:r>
              <w:rPr>
                <w:rFonts w:hint="eastAsia" w:ascii="仿宋_GB2312" w:hAnsi="仿宋_GB2312" w:eastAsia="仿宋_GB2312" w:cs="仿宋_GB2312"/>
                <w:b w:val="0"/>
                <w:bCs w:val="0"/>
                <w:color w:val="000000"/>
                <w:spacing w:val="-6"/>
                <w:sz w:val="18"/>
                <w:szCs w:val="18"/>
              </w:rPr>
              <w:t>对违反节约能源法律法规规定行为的处罚</w:t>
            </w:r>
            <w:r>
              <w:rPr>
                <w:rFonts w:hint="eastAsia" w:ascii="仿宋_GB2312" w:hAnsi="仿宋_GB2312" w:eastAsia="仿宋_GB2312" w:cs="仿宋_GB2312"/>
                <w:b w:val="0"/>
                <w:bCs w:val="0"/>
                <w:color w:val="000000"/>
                <w:spacing w:val="-6"/>
                <w:sz w:val="18"/>
                <w:szCs w:val="18"/>
                <w:lang w:eastAsia="zh-CN"/>
              </w:rPr>
              <w:t>（对无偿向本单位职工提供能源或者对能源消费实行包费制的处罚）</w:t>
            </w:r>
          </w:p>
        </w:tc>
        <w:tc>
          <w:tcPr>
            <w:tcW w:w="742" w:type="dxa"/>
            <w:vAlign w:val="center"/>
          </w:tcPr>
          <w:p>
            <w:pPr>
              <w:pStyle w:val="2"/>
              <w:jc w:val="center"/>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行政处罚</w:t>
            </w:r>
          </w:p>
        </w:tc>
        <w:tc>
          <w:tcPr>
            <w:tcW w:w="1003" w:type="dxa"/>
            <w:vAlign w:val="center"/>
          </w:tcPr>
          <w:p>
            <w:pPr>
              <w:pStyle w:val="2"/>
              <w:jc w:val="center"/>
              <w:rPr>
                <w:rFonts w:hint="eastAsia" w:ascii="仿宋_GB2312" w:hAnsi="仿宋_GB2312" w:eastAsia="仿宋_GB2312" w:cs="仿宋_GB2312"/>
                <w:b w:val="0"/>
                <w:bCs w:val="0"/>
                <w:color w:val="000000"/>
                <w:spacing w:val="-6"/>
                <w:sz w:val="18"/>
                <w:szCs w:val="18"/>
                <w:vertAlign w:val="baseline"/>
                <w:lang w:val="en-US" w:eastAsia="zh-CN"/>
              </w:rPr>
            </w:pPr>
            <w:r>
              <w:rPr>
                <w:rFonts w:hint="eastAsia" w:ascii="仿宋_GB2312" w:hAnsi="仿宋_GB2312" w:eastAsia="仿宋_GB2312" w:cs="仿宋_GB2312"/>
                <w:b w:val="0"/>
                <w:bCs w:val="0"/>
                <w:color w:val="000000"/>
                <w:spacing w:val="-6"/>
                <w:sz w:val="18"/>
                <w:szCs w:val="18"/>
                <w:vertAlign w:val="baseline"/>
                <w:lang w:val="en-US" w:eastAsia="zh-CN"/>
              </w:rPr>
              <w:t>县发改局</w:t>
            </w:r>
          </w:p>
        </w:tc>
        <w:tc>
          <w:tcPr>
            <w:tcW w:w="1027" w:type="dxa"/>
            <w:vAlign w:val="center"/>
          </w:tcPr>
          <w:p>
            <w:pPr>
              <w:pStyle w:val="2"/>
              <w:jc w:val="center"/>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lang w:eastAsia="zh-CN"/>
              </w:rPr>
              <w:t>发改领域</w:t>
            </w:r>
          </w:p>
        </w:tc>
        <w:tc>
          <w:tcPr>
            <w:tcW w:w="1004" w:type="dxa"/>
            <w:vAlign w:val="center"/>
          </w:tcPr>
          <w:p>
            <w:pPr>
              <w:pStyle w:val="2"/>
              <w:jc w:val="center"/>
              <w:rPr>
                <w:rFonts w:hint="eastAsia" w:ascii="仿宋_GB2312" w:hAnsi="仿宋_GB2312" w:eastAsia="仿宋_GB2312" w:cs="仿宋_GB2312"/>
                <w:b w:val="0"/>
                <w:bCs w:val="0"/>
                <w:color w:val="000000"/>
                <w:spacing w:val="-6"/>
                <w:sz w:val="18"/>
                <w:szCs w:val="18"/>
                <w:lang w:eastAsia="zh-CN"/>
              </w:rPr>
            </w:pPr>
            <w:r>
              <w:rPr>
                <w:rFonts w:hint="eastAsia" w:ascii="仿宋_GB2312" w:hAnsi="仿宋_GB2312" w:eastAsia="仿宋_GB2312" w:cs="仿宋_GB2312"/>
                <w:b w:val="0"/>
                <w:bCs w:val="0"/>
                <w:color w:val="000000"/>
                <w:spacing w:val="-6"/>
                <w:sz w:val="18"/>
                <w:szCs w:val="18"/>
                <w:lang w:eastAsia="zh-CN"/>
              </w:rPr>
              <w:t>县</w:t>
            </w:r>
            <w:r>
              <w:rPr>
                <w:rFonts w:hint="eastAsia" w:ascii="仿宋_GB2312" w:hAnsi="仿宋_GB2312" w:eastAsia="仿宋_GB2312" w:cs="仿宋_GB2312"/>
                <w:b w:val="0"/>
                <w:bCs w:val="0"/>
                <w:color w:val="000000"/>
                <w:spacing w:val="-6"/>
                <w:sz w:val="18"/>
                <w:szCs w:val="18"/>
              </w:rPr>
              <w:t>级</w:t>
            </w:r>
          </w:p>
        </w:tc>
        <w:tc>
          <w:tcPr>
            <w:tcW w:w="3993" w:type="dxa"/>
            <w:vAlign w:val="center"/>
          </w:tcPr>
          <w:p>
            <w:pPr>
              <w:pStyle w:val="2"/>
              <w:jc w:val="both"/>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《中华人民共和国节约能源法》</w:t>
            </w:r>
            <w:r>
              <w:rPr>
                <w:rFonts w:hint="eastAsia" w:ascii="仿宋_GB2312" w:hAnsi="仿宋_GB2312" w:eastAsia="仿宋_GB2312" w:cs="仿宋_GB2312"/>
                <w:b w:val="0"/>
                <w:bCs w:val="0"/>
                <w:color w:val="000000"/>
                <w:spacing w:val="-6"/>
                <w:sz w:val="18"/>
                <w:szCs w:val="18"/>
                <w:lang w:val="en-US" w:eastAsia="zh-CN"/>
              </w:rPr>
              <w:fldChar w:fldCharType="begin"/>
            </w:r>
            <w:r>
              <w:rPr>
                <w:rFonts w:hint="eastAsia" w:ascii="仿宋_GB2312" w:hAnsi="仿宋_GB2312" w:eastAsia="仿宋_GB2312" w:cs="仿宋_GB2312"/>
                <w:b w:val="0"/>
                <w:bCs w:val="0"/>
                <w:color w:val="000000"/>
                <w:spacing w:val="-6"/>
                <w:sz w:val="18"/>
                <w:szCs w:val="18"/>
                <w:lang w:val="en-US" w:eastAsia="zh-CN"/>
              </w:rPr>
              <w:instrText xml:space="preserve"> HYPERLINK "javascript:FXC("A270215","0")" </w:instrText>
            </w:r>
            <w:r>
              <w:rPr>
                <w:rFonts w:hint="eastAsia" w:ascii="仿宋_GB2312" w:hAnsi="仿宋_GB2312" w:eastAsia="仿宋_GB2312" w:cs="仿宋_GB2312"/>
                <w:b w:val="0"/>
                <w:bCs w:val="0"/>
                <w:color w:val="000000"/>
                <w:spacing w:val="-6"/>
                <w:sz w:val="18"/>
                <w:szCs w:val="18"/>
                <w:lang w:val="en-US" w:eastAsia="zh-CN"/>
              </w:rPr>
              <w:fldChar w:fldCharType="separate"/>
            </w:r>
            <w:r>
              <w:rPr>
                <w:rFonts w:hint="eastAsia" w:ascii="仿宋_GB2312" w:hAnsi="仿宋_GB2312" w:eastAsia="仿宋_GB2312" w:cs="仿宋_GB2312"/>
                <w:b w:val="0"/>
                <w:bCs w:val="0"/>
                <w:color w:val="000000"/>
                <w:spacing w:val="-6"/>
                <w:sz w:val="18"/>
                <w:szCs w:val="18"/>
              </w:rPr>
              <w:t>（2018年修正）</w:t>
            </w:r>
            <w:r>
              <w:rPr>
                <w:rFonts w:hint="eastAsia" w:ascii="仿宋_GB2312" w:hAnsi="仿宋_GB2312" w:eastAsia="仿宋_GB2312" w:cs="仿宋_GB2312"/>
                <w:b w:val="0"/>
                <w:bCs w:val="0"/>
                <w:color w:val="000000"/>
                <w:spacing w:val="-6"/>
                <w:sz w:val="18"/>
                <w:szCs w:val="18"/>
                <w:lang w:val="en-US" w:eastAsia="zh-CN"/>
              </w:rPr>
              <w:fldChar w:fldCharType="end"/>
            </w:r>
            <w:r>
              <w:rPr>
                <w:rFonts w:hint="eastAsia" w:ascii="仿宋_GB2312" w:hAnsi="仿宋_GB2312" w:eastAsia="仿宋_GB2312" w:cs="仿宋_GB2312"/>
                <w:b w:val="0"/>
                <w:bCs w:val="0"/>
                <w:color w:val="000000"/>
                <w:spacing w:val="-6"/>
                <w:sz w:val="18"/>
                <w:szCs w:val="18"/>
              </w:rPr>
              <w:t>第七十七条 违反本法规定，无偿向本单位职工提供能源或者对能源消费实行包费制的，由管理节能工作的部门责令限期改正；逾期不改正的，处五万元以上二十万元以下罚款。</w:t>
            </w:r>
          </w:p>
        </w:tc>
        <w:tc>
          <w:tcPr>
            <w:tcW w:w="865" w:type="dxa"/>
            <w:vAlign w:val="center"/>
          </w:tcPr>
          <w:p>
            <w:pPr>
              <w:pStyle w:val="2"/>
              <w:jc w:val="both"/>
              <w:rPr>
                <w:rFonts w:hint="eastAsia" w:ascii="仿宋_GB2312" w:hAnsi="仿宋_GB2312" w:eastAsia="仿宋_GB2312" w:cs="仿宋_GB2312"/>
                <w:b w:val="0"/>
                <w:bCs w:val="0"/>
                <w:color w:val="000000"/>
                <w:spacing w:val="-6"/>
                <w:kern w:val="2"/>
                <w:sz w:val="18"/>
                <w:szCs w:val="18"/>
                <w:vertAlign w:val="baseline"/>
                <w:lang w:val="en-US" w:eastAsia="zh-CN" w:bidi="ar-SA"/>
              </w:rPr>
            </w:pPr>
          </w:p>
        </w:tc>
        <w:tc>
          <w:tcPr>
            <w:tcW w:w="2560" w:type="dxa"/>
            <w:vAlign w:val="center"/>
          </w:tcPr>
          <w:p>
            <w:pPr>
              <w:pStyle w:val="2"/>
              <w:jc w:val="both"/>
              <w:rPr>
                <w:rFonts w:hint="eastAsia" w:ascii="仿宋_GB2312" w:hAnsi="仿宋_GB2312" w:eastAsia="仿宋_GB2312" w:cs="仿宋_GB2312"/>
                <w:b w:val="0"/>
                <w:bCs w:val="0"/>
                <w:color w:val="000000"/>
                <w:spacing w:val="-6"/>
                <w:kern w:val="2"/>
                <w:sz w:val="18"/>
                <w:szCs w:val="18"/>
                <w:vertAlign w:val="baseline"/>
                <w:lang w:val="en-US" w:eastAsia="zh-CN" w:bidi="ar-SA"/>
              </w:rPr>
            </w:pPr>
            <w:r>
              <w:rPr>
                <w:rFonts w:hint="eastAsia" w:ascii="仿宋_GB2312" w:hAnsi="仿宋_GB2312" w:eastAsia="仿宋_GB2312" w:cs="仿宋_GB2312"/>
                <w:b w:val="0"/>
                <w:bCs w:val="0"/>
                <w:color w:val="000000"/>
                <w:spacing w:val="-6"/>
                <w:sz w:val="18"/>
                <w:szCs w:val="18"/>
              </w:rPr>
              <w:t>《甘肃省节约能源条例》第四条 县级以上人民政府发展和改革行政部门是节能行政主管部门，负责本行政区域内的节约能源监督管理工作，其所属的节能监察机构，负责本行政区域内节约能源日常监察工作。</w:t>
            </w:r>
          </w:p>
        </w:tc>
        <w:tc>
          <w:tcPr>
            <w:tcW w:w="1551" w:type="dxa"/>
            <w:vAlign w:val="center"/>
          </w:tcPr>
          <w:p>
            <w:pPr>
              <w:pStyle w:val="2"/>
              <w:rPr>
                <w:rFonts w:hint="eastAsia" w:ascii="仿宋_GB2312" w:hAnsi="仿宋_GB2312" w:eastAsia="仿宋_GB2312" w:cs="仿宋_GB2312"/>
                <w:b w:val="0"/>
                <w:bCs w:val="0"/>
                <w:color w:val="000000"/>
                <w:spacing w:val="-6"/>
                <w:sz w:val="18"/>
                <w:szCs w:val="18"/>
                <w:vertAlign w:val="baseline"/>
              </w:rPr>
            </w:pPr>
          </w:p>
        </w:tc>
        <w:tc>
          <w:tcPr>
            <w:tcW w:w="738" w:type="dxa"/>
            <w:vAlign w:val="center"/>
          </w:tcPr>
          <w:p>
            <w:pPr>
              <w:pStyle w:val="2"/>
              <w:jc w:val="both"/>
              <w:rPr>
                <w:rFonts w:hint="eastAsia" w:ascii="仿宋_GB2312" w:hAnsi="仿宋_GB2312" w:eastAsia="仿宋_GB2312" w:cs="仿宋_GB2312"/>
                <w:b w:val="0"/>
                <w:bCs w:val="0"/>
                <w:color w:val="000000"/>
                <w:spacing w:val="-6"/>
                <w:sz w:val="18"/>
                <w:szCs w:val="18"/>
                <w:vertAlign w:val="baseline"/>
              </w:rPr>
            </w:pPr>
          </w:p>
        </w:tc>
        <w:tc>
          <w:tcPr>
            <w:tcW w:w="512" w:type="dxa"/>
            <w:vAlign w:val="center"/>
          </w:tcPr>
          <w:p>
            <w:pPr>
              <w:pStyle w:val="2"/>
              <w:rPr>
                <w:rFonts w:hint="eastAsia" w:ascii="仿宋_GB2312" w:hAnsi="仿宋_GB2312" w:eastAsia="仿宋_GB2312" w:cs="仿宋_GB2312"/>
                <w:b w:val="0"/>
                <w:bCs w:val="0"/>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04" w:type="dxa"/>
            <w:vAlign w:val="center"/>
          </w:tcPr>
          <w:p>
            <w:pPr>
              <w:pStyle w:val="2"/>
              <w:jc w:val="center"/>
              <w:rPr>
                <w:rFonts w:hint="default" w:ascii="仿宋_GB2312" w:hAnsi="仿宋_GB2312" w:eastAsia="仿宋_GB2312" w:cs="仿宋_GB2312"/>
                <w:b w:val="0"/>
                <w:bCs w:val="0"/>
                <w:color w:val="000000"/>
                <w:spacing w:val="0"/>
                <w:sz w:val="18"/>
                <w:szCs w:val="18"/>
                <w:vertAlign w:val="baseline"/>
                <w:lang w:val="en-US" w:eastAsia="zh-CN"/>
              </w:rPr>
            </w:pPr>
            <w:r>
              <w:rPr>
                <w:rFonts w:hint="eastAsia" w:ascii="仿宋_GB2312" w:hAnsi="仿宋_GB2312" w:eastAsia="仿宋_GB2312" w:cs="仿宋_GB2312"/>
                <w:b w:val="0"/>
                <w:bCs w:val="0"/>
                <w:color w:val="000000"/>
                <w:spacing w:val="0"/>
                <w:sz w:val="18"/>
                <w:szCs w:val="18"/>
                <w:vertAlign w:val="baseline"/>
                <w:lang w:val="en-US" w:eastAsia="zh-CN"/>
              </w:rPr>
              <w:t>4</w:t>
            </w:r>
          </w:p>
        </w:tc>
        <w:tc>
          <w:tcPr>
            <w:tcW w:w="1358" w:type="dxa"/>
            <w:vAlign w:val="center"/>
          </w:tcPr>
          <w:p>
            <w:pPr>
              <w:pStyle w:val="2"/>
              <w:jc w:val="both"/>
              <w:rPr>
                <w:rFonts w:hint="eastAsia" w:ascii="仿宋_GB2312" w:hAnsi="仿宋_GB2312" w:eastAsia="仿宋_GB2312" w:cs="仿宋_GB2312"/>
                <w:b w:val="0"/>
                <w:bCs w:val="0"/>
                <w:color w:val="000000"/>
                <w:spacing w:val="-6"/>
                <w:sz w:val="18"/>
                <w:szCs w:val="18"/>
                <w:lang w:eastAsia="zh-CN"/>
              </w:rPr>
            </w:pPr>
            <w:r>
              <w:rPr>
                <w:rFonts w:hint="eastAsia" w:ascii="仿宋_GB2312" w:hAnsi="仿宋_GB2312" w:eastAsia="仿宋_GB2312" w:cs="仿宋_GB2312"/>
                <w:b w:val="0"/>
                <w:bCs w:val="0"/>
                <w:color w:val="000000"/>
                <w:spacing w:val="-6"/>
                <w:sz w:val="18"/>
                <w:szCs w:val="18"/>
              </w:rPr>
              <w:t>对违反节约能源法律法规规定行为的处罚</w:t>
            </w:r>
            <w:r>
              <w:rPr>
                <w:rFonts w:hint="eastAsia" w:ascii="仿宋_GB2312" w:hAnsi="仿宋_GB2312" w:eastAsia="仿宋_GB2312" w:cs="仿宋_GB2312"/>
                <w:b w:val="0"/>
                <w:bCs w:val="0"/>
                <w:color w:val="000000"/>
                <w:spacing w:val="-6"/>
                <w:sz w:val="18"/>
                <w:szCs w:val="18"/>
                <w:lang w:eastAsia="zh-CN"/>
              </w:rPr>
              <w:t>（对未落实强制性节能标准的处罚）</w:t>
            </w:r>
          </w:p>
        </w:tc>
        <w:tc>
          <w:tcPr>
            <w:tcW w:w="742" w:type="dxa"/>
            <w:vAlign w:val="center"/>
          </w:tcPr>
          <w:p>
            <w:pPr>
              <w:pStyle w:val="2"/>
              <w:jc w:val="center"/>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行政处罚</w:t>
            </w:r>
          </w:p>
        </w:tc>
        <w:tc>
          <w:tcPr>
            <w:tcW w:w="1003" w:type="dxa"/>
            <w:vAlign w:val="center"/>
          </w:tcPr>
          <w:p>
            <w:pPr>
              <w:pStyle w:val="2"/>
              <w:jc w:val="center"/>
              <w:rPr>
                <w:rFonts w:hint="eastAsia" w:ascii="仿宋_GB2312" w:hAnsi="仿宋_GB2312" w:eastAsia="仿宋_GB2312" w:cs="仿宋_GB2312"/>
                <w:b w:val="0"/>
                <w:bCs w:val="0"/>
                <w:color w:val="000000"/>
                <w:spacing w:val="-6"/>
                <w:sz w:val="18"/>
                <w:szCs w:val="18"/>
                <w:vertAlign w:val="baseline"/>
                <w:lang w:val="en-US" w:eastAsia="zh-CN"/>
              </w:rPr>
            </w:pPr>
            <w:r>
              <w:rPr>
                <w:rFonts w:hint="eastAsia" w:ascii="仿宋_GB2312" w:hAnsi="仿宋_GB2312" w:eastAsia="仿宋_GB2312" w:cs="仿宋_GB2312"/>
                <w:b w:val="0"/>
                <w:bCs w:val="0"/>
                <w:color w:val="000000"/>
                <w:spacing w:val="-6"/>
                <w:sz w:val="18"/>
                <w:szCs w:val="18"/>
                <w:vertAlign w:val="baseline"/>
                <w:lang w:val="en-US" w:eastAsia="zh-CN"/>
              </w:rPr>
              <w:t>县发改局</w:t>
            </w:r>
          </w:p>
        </w:tc>
        <w:tc>
          <w:tcPr>
            <w:tcW w:w="1027" w:type="dxa"/>
            <w:vAlign w:val="center"/>
          </w:tcPr>
          <w:p>
            <w:pPr>
              <w:pStyle w:val="2"/>
              <w:jc w:val="center"/>
              <w:rPr>
                <w:rFonts w:hint="eastAsia" w:ascii="仿宋_GB2312" w:hAnsi="仿宋_GB2312" w:eastAsia="仿宋_GB2312" w:cs="仿宋_GB2312"/>
                <w:b w:val="0"/>
                <w:bCs w:val="0"/>
                <w:color w:val="000000"/>
                <w:spacing w:val="-6"/>
                <w:sz w:val="18"/>
                <w:szCs w:val="18"/>
                <w:lang w:eastAsia="zh-CN"/>
              </w:rPr>
            </w:pPr>
            <w:r>
              <w:rPr>
                <w:rFonts w:hint="eastAsia" w:ascii="仿宋_GB2312" w:hAnsi="仿宋_GB2312" w:eastAsia="仿宋_GB2312" w:cs="仿宋_GB2312"/>
                <w:b w:val="0"/>
                <w:bCs w:val="0"/>
                <w:color w:val="000000"/>
                <w:spacing w:val="-6"/>
                <w:sz w:val="18"/>
                <w:szCs w:val="18"/>
                <w:lang w:eastAsia="zh-CN"/>
              </w:rPr>
              <w:t>发改领域</w:t>
            </w:r>
          </w:p>
        </w:tc>
        <w:tc>
          <w:tcPr>
            <w:tcW w:w="1004" w:type="dxa"/>
            <w:vAlign w:val="center"/>
          </w:tcPr>
          <w:p>
            <w:pPr>
              <w:pStyle w:val="2"/>
              <w:jc w:val="center"/>
              <w:rPr>
                <w:rFonts w:hint="eastAsia" w:ascii="仿宋_GB2312" w:hAnsi="仿宋_GB2312" w:eastAsia="仿宋_GB2312" w:cs="仿宋_GB2312"/>
                <w:b w:val="0"/>
                <w:bCs w:val="0"/>
                <w:color w:val="000000"/>
                <w:spacing w:val="-6"/>
                <w:sz w:val="18"/>
                <w:szCs w:val="18"/>
                <w:lang w:eastAsia="zh-CN"/>
              </w:rPr>
            </w:pPr>
            <w:r>
              <w:rPr>
                <w:rFonts w:hint="eastAsia" w:ascii="仿宋_GB2312" w:hAnsi="仿宋_GB2312" w:eastAsia="仿宋_GB2312" w:cs="仿宋_GB2312"/>
                <w:b w:val="0"/>
                <w:bCs w:val="0"/>
                <w:color w:val="000000"/>
                <w:spacing w:val="-6"/>
                <w:sz w:val="18"/>
                <w:szCs w:val="18"/>
                <w:lang w:eastAsia="zh-CN"/>
              </w:rPr>
              <w:t>县</w:t>
            </w:r>
            <w:r>
              <w:rPr>
                <w:rFonts w:hint="eastAsia" w:ascii="仿宋_GB2312" w:hAnsi="仿宋_GB2312" w:eastAsia="仿宋_GB2312" w:cs="仿宋_GB2312"/>
                <w:b w:val="0"/>
                <w:bCs w:val="0"/>
                <w:color w:val="000000"/>
                <w:spacing w:val="-6"/>
                <w:sz w:val="18"/>
                <w:szCs w:val="18"/>
              </w:rPr>
              <w:t>级</w:t>
            </w:r>
          </w:p>
        </w:tc>
        <w:tc>
          <w:tcPr>
            <w:tcW w:w="3993" w:type="dxa"/>
            <w:vAlign w:val="center"/>
          </w:tcPr>
          <w:p>
            <w:pPr>
              <w:pStyle w:val="2"/>
              <w:jc w:val="both"/>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《中华人民共和国节约能源法》</w:t>
            </w:r>
            <w:r>
              <w:rPr>
                <w:rFonts w:hint="eastAsia" w:ascii="仿宋_GB2312" w:hAnsi="仿宋_GB2312" w:eastAsia="仿宋_GB2312" w:cs="仿宋_GB2312"/>
                <w:b w:val="0"/>
                <w:bCs w:val="0"/>
                <w:color w:val="000000"/>
                <w:spacing w:val="-6"/>
                <w:sz w:val="18"/>
                <w:szCs w:val="18"/>
                <w:lang w:val="en-US" w:eastAsia="zh-CN"/>
              </w:rPr>
              <w:fldChar w:fldCharType="begin"/>
            </w:r>
            <w:r>
              <w:rPr>
                <w:rFonts w:hint="eastAsia" w:ascii="仿宋_GB2312" w:hAnsi="仿宋_GB2312" w:eastAsia="仿宋_GB2312" w:cs="仿宋_GB2312"/>
                <w:b w:val="0"/>
                <w:bCs w:val="0"/>
                <w:color w:val="000000"/>
                <w:spacing w:val="-6"/>
                <w:sz w:val="18"/>
                <w:szCs w:val="18"/>
                <w:lang w:val="en-US" w:eastAsia="zh-CN"/>
              </w:rPr>
              <w:instrText xml:space="preserve"> HYPERLINK "javascript:FXC("A270215","0")" </w:instrText>
            </w:r>
            <w:r>
              <w:rPr>
                <w:rFonts w:hint="eastAsia" w:ascii="仿宋_GB2312" w:hAnsi="仿宋_GB2312" w:eastAsia="仿宋_GB2312" w:cs="仿宋_GB2312"/>
                <w:b w:val="0"/>
                <w:bCs w:val="0"/>
                <w:color w:val="000000"/>
                <w:spacing w:val="-6"/>
                <w:sz w:val="18"/>
                <w:szCs w:val="18"/>
                <w:lang w:val="en-US" w:eastAsia="zh-CN"/>
              </w:rPr>
              <w:fldChar w:fldCharType="separate"/>
            </w:r>
            <w:r>
              <w:rPr>
                <w:rFonts w:hint="eastAsia" w:ascii="仿宋_GB2312" w:hAnsi="仿宋_GB2312" w:eastAsia="仿宋_GB2312" w:cs="仿宋_GB2312"/>
                <w:b w:val="0"/>
                <w:bCs w:val="0"/>
                <w:color w:val="000000"/>
                <w:spacing w:val="-6"/>
                <w:sz w:val="18"/>
                <w:szCs w:val="18"/>
              </w:rPr>
              <w:t>（2018年修正）</w:t>
            </w:r>
            <w:r>
              <w:rPr>
                <w:rFonts w:hint="eastAsia" w:ascii="仿宋_GB2312" w:hAnsi="仿宋_GB2312" w:eastAsia="仿宋_GB2312" w:cs="仿宋_GB2312"/>
                <w:b w:val="0"/>
                <w:bCs w:val="0"/>
                <w:color w:val="000000"/>
                <w:spacing w:val="-6"/>
                <w:sz w:val="18"/>
                <w:szCs w:val="18"/>
                <w:lang w:val="en-US" w:eastAsia="zh-CN"/>
              </w:rPr>
              <w:fldChar w:fldCharType="end"/>
            </w:r>
            <w:r>
              <w:rPr>
                <w:rFonts w:hint="eastAsia" w:ascii="仿宋_GB2312" w:hAnsi="仿宋_GB2312" w:eastAsia="仿宋_GB2312" w:cs="仿宋_GB2312"/>
                <w:b w:val="0"/>
                <w:bCs w:val="0"/>
                <w:color w:val="000000"/>
                <w:spacing w:val="-6"/>
                <w:sz w:val="18"/>
                <w:szCs w:val="18"/>
              </w:rPr>
              <w:t>第六十八条 固定资产投资项目建设单位开工建设不符合强制性节能标准的项目或者将该项目投入生产、使用的，由管理节能工作的部门责令停止建设或者停止生产、使用，限期改造；不能改造或者逾期不改造的生产性项目，由管理节能工作的部门报请本级人民政府按照国务院规定的权限责令关闭。第七十二条 生产单位超过单位产品能耗限额标准用能，情节严重，经限期治理逾期不治理或者没有达到治理要求的，可以由管理节能工作的部门提出意见，报请本级人民政府按照国务院规定的权限责令停业整顿或者关闭。</w:t>
            </w:r>
          </w:p>
        </w:tc>
        <w:tc>
          <w:tcPr>
            <w:tcW w:w="865" w:type="dxa"/>
            <w:vAlign w:val="center"/>
          </w:tcPr>
          <w:p>
            <w:pPr>
              <w:pStyle w:val="2"/>
              <w:jc w:val="both"/>
              <w:rPr>
                <w:rFonts w:hint="eastAsia" w:ascii="仿宋_GB2312" w:hAnsi="仿宋_GB2312" w:eastAsia="仿宋_GB2312" w:cs="仿宋_GB2312"/>
                <w:b w:val="0"/>
                <w:bCs w:val="0"/>
                <w:color w:val="000000"/>
                <w:spacing w:val="-6"/>
                <w:kern w:val="2"/>
                <w:sz w:val="18"/>
                <w:szCs w:val="18"/>
                <w:lang w:val="en-US" w:eastAsia="zh-CN" w:bidi="ar-SA"/>
              </w:rPr>
            </w:pPr>
          </w:p>
        </w:tc>
        <w:tc>
          <w:tcPr>
            <w:tcW w:w="2560" w:type="dxa"/>
            <w:vAlign w:val="center"/>
          </w:tcPr>
          <w:p>
            <w:pPr>
              <w:pStyle w:val="2"/>
              <w:rPr>
                <w:rFonts w:hint="eastAsia" w:ascii="仿宋_GB2312" w:hAnsi="仿宋_GB2312" w:eastAsia="仿宋_GB2312" w:cs="仿宋_GB2312"/>
                <w:b w:val="0"/>
                <w:bCs w:val="0"/>
                <w:color w:val="000000"/>
                <w:spacing w:val="-6"/>
                <w:sz w:val="18"/>
                <w:szCs w:val="18"/>
                <w:vertAlign w:val="baseline"/>
              </w:rPr>
            </w:pPr>
            <w:r>
              <w:rPr>
                <w:rFonts w:hint="eastAsia" w:ascii="仿宋_GB2312" w:hAnsi="仿宋_GB2312" w:eastAsia="仿宋_GB2312" w:cs="仿宋_GB2312"/>
                <w:b w:val="0"/>
                <w:bCs w:val="0"/>
                <w:color w:val="000000"/>
                <w:spacing w:val="-6"/>
                <w:sz w:val="18"/>
                <w:szCs w:val="18"/>
              </w:rPr>
              <w:t>《甘肃省节约能源条例》第四条 县级以上人民政府发展和改革行政部门是节能行政主管部门，负责本行政区域内的节约能源监督管理工作，其所属的节能监察机构，负责本行政区域内节约能源日常监察工作。</w:t>
            </w:r>
          </w:p>
        </w:tc>
        <w:tc>
          <w:tcPr>
            <w:tcW w:w="1551" w:type="dxa"/>
            <w:vAlign w:val="center"/>
          </w:tcPr>
          <w:p>
            <w:pPr>
              <w:pStyle w:val="2"/>
              <w:rPr>
                <w:rFonts w:hint="eastAsia" w:ascii="仿宋_GB2312" w:hAnsi="仿宋_GB2312" w:eastAsia="仿宋_GB2312" w:cs="仿宋_GB2312"/>
                <w:b w:val="0"/>
                <w:bCs w:val="0"/>
                <w:color w:val="000000"/>
                <w:spacing w:val="-6"/>
                <w:sz w:val="18"/>
                <w:szCs w:val="18"/>
                <w:vertAlign w:val="baseline"/>
              </w:rPr>
            </w:pPr>
          </w:p>
        </w:tc>
        <w:tc>
          <w:tcPr>
            <w:tcW w:w="738" w:type="dxa"/>
            <w:vAlign w:val="center"/>
          </w:tcPr>
          <w:p>
            <w:pPr>
              <w:pStyle w:val="2"/>
              <w:jc w:val="both"/>
              <w:rPr>
                <w:rFonts w:hint="eastAsia" w:ascii="仿宋_GB2312" w:hAnsi="仿宋_GB2312" w:eastAsia="仿宋_GB2312" w:cs="仿宋_GB2312"/>
                <w:b w:val="0"/>
                <w:bCs w:val="0"/>
                <w:color w:val="000000"/>
                <w:spacing w:val="-6"/>
                <w:sz w:val="18"/>
                <w:szCs w:val="18"/>
              </w:rPr>
            </w:pPr>
          </w:p>
        </w:tc>
        <w:tc>
          <w:tcPr>
            <w:tcW w:w="512" w:type="dxa"/>
            <w:vAlign w:val="center"/>
          </w:tcPr>
          <w:p>
            <w:pPr>
              <w:pStyle w:val="2"/>
              <w:rPr>
                <w:rFonts w:hint="eastAsia" w:ascii="仿宋_GB2312" w:hAnsi="仿宋_GB2312" w:eastAsia="仿宋_GB2312" w:cs="仿宋_GB2312"/>
                <w:b w:val="0"/>
                <w:bCs w:val="0"/>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7" w:hRule="atLeast"/>
        </w:trPr>
        <w:tc>
          <w:tcPr>
            <w:tcW w:w="404" w:type="dxa"/>
            <w:vAlign w:val="center"/>
          </w:tcPr>
          <w:p>
            <w:pPr>
              <w:pStyle w:val="2"/>
              <w:jc w:val="center"/>
              <w:rPr>
                <w:rFonts w:hint="default" w:ascii="仿宋_GB2312" w:hAnsi="仿宋_GB2312" w:eastAsia="仿宋_GB2312" w:cs="仿宋_GB2312"/>
                <w:b w:val="0"/>
                <w:bCs w:val="0"/>
                <w:color w:val="000000"/>
                <w:spacing w:val="0"/>
                <w:sz w:val="18"/>
                <w:szCs w:val="18"/>
                <w:vertAlign w:val="baseline"/>
                <w:lang w:val="en-US" w:eastAsia="zh-CN"/>
              </w:rPr>
            </w:pPr>
            <w:r>
              <w:rPr>
                <w:rFonts w:hint="eastAsia" w:ascii="仿宋_GB2312" w:hAnsi="仿宋_GB2312" w:eastAsia="仿宋_GB2312" w:cs="仿宋_GB2312"/>
                <w:b w:val="0"/>
                <w:bCs w:val="0"/>
                <w:color w:val="000000"/>
                <w:spacing w:val="0"/>
                <w:sz w:val="18"/>
                <w:szCs w:val="18"/>
                <w:vertAlign w:val="baseline"/>
                <w:lang w:val="en-US" w:eastAsia="zh-CN"/>
              </w:rPr>
              <w:t>5</w:t>
            </w:r>
          </w:p>
        </w:tc>
        <w:tc>
          <w:tcPr>
            <w:tcW w:w="1358" w:type="dxa"/>
            <w:vAlign w:val="center"/>
          </w:tcPr>
          <w:p>
            <w:pPr>
              <w:pStyle w:val="2"/>
              <w:jc w:val="both"/>
              <w:rPr>
                <w:rFonts w:hint="eastAsia" w:ascii="仿宋_GB2312" w:hAnsi="仿宋_GB2312" w:eastAsia="仿宋_GB2312" w:cs="仿宋_GB2312"/>
                <w:b w:val="0"/>
                <w:bCs w:val="0"/>
                <w:color w:val="000000"/>
                <w:spacing w:val="-6"/>
                <w:sz w:val="18"/>
                <w:szCs w:val="18"/>
                <w:lang w:eastAsia="zh-CN"/>
              </w:rPr>
            </w:pPr>
            <w:r>
              <w:rPr>
                <w:rFonts w:hint="eastAsia" w:ascii="仿宋_GB2312" w:hAnsi="仿宋_GB2312" w:eastAsia="仿宋_GB2312" w:cs="仿宋_GB2312"/>
                <w:b w:val="0"/>
                <w:bCs w:val="0"/>
                <w:color w:val="000000"/>
                <w:spacing w:val="-6"/>
                <w:sz w:val="18"/>
                <w:szCs w:val="18"/>
              </w:rPr>
              <w:t>对违反节约能源法律法规规定行为的处罚</w:t>
            </w:r>
            <w:r>
              <w:rPr>
                <w:rFonts w:hint="eastAsia" w:ascii="仿宋_GB2312" w:hAnsi="仿宋_GB2312" w:eastAsia="仿宋_GB2312" w:cs="仿宋_GB2312"/>
                <w:b w:val="0"/>
                <w:bCs w:val="0"/>
                <w:color w:val="000000"/>
                <w:spacing w:val="-6"/>
                <w:sz w:val="18"/>
                <w:szCs w:val="18"/>
                <w:lang w:eastAsia="zh-CN"/>
              </w:rPr>
              <w:t>（对使用国家明令淘汰的用能设备或者生产工艺的处罚）</w:t>
            </w:r>
          </w:p>
        </w:tc>
        <w:tc>
          <w:tcPr>
            <w:tcW w:w="742" w:type="dxa"/>
            <w:vAlign w:val="center"/>
          </w:tcPr>
          <w:p>
            <w:pPr>
              <w:pStyle w:val="2"/>
              <w:jc w:val="center"/>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行政处罚</w:t>
            </w:r>
          </w:p>
        </w:tc>
        <w:tc>
          <w:tcPr>
            <w:tcW w:w="1003" w:type="dxa"/>
            <w:vAlign w:val="center"/>
          </w:tcPr>
          <w:p>
            <w:pPr>
              <w:pStyle w:val="2"/>
              <w:jc w:val="center"/>
              <w:rPr>
                <w:rFonts w:hint="eastAsia" w:ascii="仿宋_GB2312" w:hAnsi="仿宋_GB2312" w:eastAsia="仿宋_GB2312" w:cs="仿宋_GB2312"/>
                <w:b w:val="0"/>
                <w:bCs w:val="0"/>
                <w:color w:val="000000"/>
                <w:spacing w:val="-6"/>
                <w:sz w:val="18"/>
                <w:szCs w:val="18"/>
                <w:vertAlign w:val="baseline"/>
                <w:lang w:val="en-US" w:eastAsia="zh-CN"/>
              </w:rPr>
            </w:pPr>
            <w:r>
              <w:rPr>
                <w:rFonts w:hint="eastAsia" w:ascii="仿宋_GB2312" w:hAnsi="仿宋_GB2312" w:eastAsia="仿宋_GB2312" w:cs="仿宋_GB2312"/>
                <w:b w:val="0"/>
                <w:bCs w:val="0"/>
                <w:color w:val="000000"/>
                <w:spacing w:val="-6"/>
                <w:sz w:val="18"/>
                <w:szCs w:val="18"/>
                <w:vertAlign w:val="baseline"/>
                <w:lang w:val="en-US" w:eastAsia="zh-CN"/>
              </w:rPr>
              <w:t>县发改局</w:t>
            </w:r>
          </w:p>
        </w:tc>
        <w:tc>
          <w:tcPr>
            <w:tcW w:w="1027" w:type="dxa"/>
            <w:vAlign w:val="center"/>
          </w:tcPr>
          <w:p>
            <w:pPr>
              <w:pStyle w:val="2"/>
              <w:jc w:val="center"/>
              <w:rPr>
                <w:rFonts w:hint="eastAsia" w:ascii="仿宋_GB2312" w:hAnsi="仿宋_GB2312" w:eastAsia="仿宋_GB2312" w:cs="仿宋_GB2312"/>
                <w:b w:val="0"/>
                <w:bCs w:val="0"/>
                <w:color w:val="000000"/>
                <w:spacing w:val="-6"/>
                <w:sz w:val="18"/>
                <w:szCs w:val="18"/>
                <w:lang w:eastAsia="zh-CN"/>
              </w:rPr>
            </w:pPr>
            <w:r>
              <w:rPr>
                <w:rFonts w:hint="eastAsia" w:ascii="仿宋_GB2312" w:hAnsi="仿宋_GB2312" w:eastAsia="仿宋_GB2312" w:cs="仿宋_GB2312"/>
                <w:b w:val="0"/>
                <w:bCs w:val="0"/>
                <w:color w:val="000000"/>
                <w:spacing w:val="-6"/>
                <w:sz w:val="18"/>
                <w:szCs w:val="18"/>
                <w:lang w:eastAsia="zh-CN"/>
              </w:rPr>
              <w:t>发改领域</w:t>
            </w:r>
          </w:p>
        </w:tc>
        <w:tc>
          <w:tcPr>
            <w:tcW w:w="1004" w:type="dxa"/>
            <w:vAlign w:val="center"/>
          </w:tcPr>
          <w:p>
            <w:pPr>
              <w:pStyle w:val="2"/>
              <w:jc w:val="center"/>
              <w:rPr>
                <w:rFonts w:hint="eastAsia" w:ascii="仿宋_GB2312" w:hAnsi="仿宋_GB2312" w:eastAsia="仿宋_GB2312" w:cs="仿宋_GB2312"/>
                <w:b w:val="0"/>
                <w:bCs w:val="0"/>
                <w:color w:val="000000"/>
                <w:spacing w:val="-6"/>
                <w:sz w:val="18"/>
                <w:szCs w:val="18"/>
                <w:lang w:eastAsia="zh-CN"/>
              </w:rPr>
            </w:pPr>
            <w:r>
              <w:rPr>
                <w:rFonts w:hint="eastAsia" w:ascii="仿宋_GB2312" w:hAnsi="仿宋_GB2312" w:eastAsia="仿宋_GB2312" w:cs="仿宋_GB2312"/>
                <w:b w:val="0"/>
                <w:bCs w:val="0"/>
                <w:color w:val="000000"/>
                <w:spacing w:val="-6"/>
                <w:sz w:val="18"/>
                <w:szCs w:val="18"/>
                <w:lang w:eastAsia="zh-CN"/>
              </w:rPr>
              <w:t>县</w:t>
            </w:r>
            <w:r>
              <w:rPr>
                <w:rFonts w:hint="eastAsia" w:ascii="仿宋_GB2312" w:hAnsi="仿宋_GB2312" w:eastAsia="仿宋_GB2312" w:cs="仿宋_GB2312"/>
                <w:b w:val="0"/>
                <w:bCs w:val="0"/>
                <w:color w:val="000000"/>
                <w:spacing w:val="-6"/>
                <w:sz w:val="18"/>
                <w:szCs w:val="18"/>
              </w:rPr>
              <w:t>级</w:t>
            </w:r>
          </w:p>
        </w:tc>
        <w:tc>
          <w:tcPr>
            <w:tcW w:w="3993" w:type="dxa"/>
            <w:vAlign w:val="center"/>
          </w:tcPr>
          <w:p>
            <w:pPr>
              <w:pStyle w:val="2"/>
              <w:jc w:val="both"/>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《中华人民共和国节约能源法》</w:t>
            </w:r>
            <w:r>
              <w:rPr>
                <w:rFonts w:hint="eastAsia" w:ascii="仿宋_GB2312" w:hAnsi="仿宋_GB2312" w:eastAsia="仿宋_GB2312" w:cs="仿宋_GB2312"/>
                <w:b w:val="0"/>
                <w:bCs w:val="0"/>
                <w:color w:val="000000"/>
                <w:spacing w:val="-6"/>
                <w:sz w:val="18"/>
                <w:szCs w:val="18"/>
                <w:lang w:val="en-US" w:eastAsia="zh-CN"/>
              </w:rPr>
              <w:fldChar w:fldCharType="begin"/>
            </w:r>
            <w:r>
              <w:rPr>
                <w:rFonts w:hint="eastAsia" w:ascii="仿宋_GB2312" w:hAnsi="仿宋_GB2312" w:eastAsia="仿宋_GB2312" w:cs="仿宋_GB2312"/>
                <w:b w:val="0"/>
                <w:bCs w:val="0"/>
                <w:color w:val="000000"/>
                <w:spacing w:val="-6"/>
                <w:sz w:val="18"/>
                <w:szCs w:val="18"/>
                <w:lang w:val="en-US" w:eastAsia="zh-CN"/>
              </w:rPr>
              <w:instrText xml:space="preserve"> HYPERLINK "javascript:FXC("A270215","0")" </w:instrText>
            </w:r>
            <w:r>
              <w:rPr>
                <w:rFonts w:hint="eastAsia" w:ascii="仿宋_GB2312" w:hAnsi="仿宋_GB2312" w:eastAsia="仿宋_GB2312" w:cs="仿宋_GB2312"/>
                <w:b w:val="0"/>
                <w:bCs w:val="0"/>
                <w:color w:val="000000"/>
                <w:spacing w:val="-6"/>
                <w:sz w:val="18"/>
                <w:szCs w:val="18"/>
                <w:lang w:val="en-US" w:eastAsia="zh-CN"/>
              </w:rPr>
              <w:fldChar w:fldCharType="separate"/>
            </w:r>
            <w:r>
              <w:rPr>
                <w:rFonts w:hint="eastAsia" w:ascii="仿宋_GB2312" w:hAnsi="仿宋_GB2312" w:eastAsia="仿宋_GB2312" w:cs="仿宋_GB2312"/>
                <w:b w:val="0"/>
                <w:bCs w:val="0"/>
                <w:color w:val="000000"/>
                <w:spacing w:val="-6"/>
                <w:sz w:val="18"/>
                <w:szCs w:val="18"/>
              </w:rPr>
              <w:t>（2018年修正）</w:t>
            </w:r>
            <w:r>
              <w:rPr>
                <w:rFonts w:hint="eastAsia" w:ascii="仿宋_GB2312" w:hAnsi="仿宋_GB2312" w:eastAsia="仿宋_GB2312" w:cs="仿宋_GB2312"/>
                <w:b w:val="0"/>
                <w:bCs w:val="0"/>
                <w:color w:val="000000"/>
                <w:spacing w:val="-6"/>
                <w:sz w:val="18"/>
                <w:szCs w:val="18"/>
                <w:lang w:val="en-US" w:eastAsia="zh-CN"/>
              </w:rPr>
              <w:fldChar w:fldCharType="end"/>
            </w:r>
            <w:r>
              <w:rPr>
                <w:rFonts w:hint="eastAsia" w:ascii="仿宋_GB2312" w:hAnsi="仿宋_GB2312" w:eastAsia="仿宋_GB2312" w:cs="仿宋_GB2312"/>
                <w:b w:val="0"/>
                <w:bCs w:val="0"/>
                <w:color w:val="000000"/>
                <w:spacing w:val="-6"/>
                <w:sz w:val="18"/>
                <w:szCs w:val="18"/>
              </w:rPr>
              <w:t>第七十一条 使用国家明令淘汰的用能设备或者生产工艺的，由管理节能工作的部门责令停止使用，没收国家明令淘汰的用能设备；情节严重的，可以由管理节能工作的部门提出意见，报请本级人民政府按照国务院规定的权限责令停业整顿或者关闭。</w:t>
            </w:r>
          </w:p>
        </w:tc>
        <w:tc>
          <w:tcPr>
            <w:tcW w:w="865" w:type="dxa"/>
            <w:vAlign w:val="center"/>
          </w:tcPr>
          <w:p>
            <w:pPr>
              <w:pStyle w:val="2"/>
              <w:jc w:val="both"/>
              <w:rPr>
                <w:rFonts w:hint="eastAsia" w:ascii="仿宋_GB2312" w:hAnsi="仿宋_GB2312" w:eastAsia="仿宋_GB2312" w:cs="仿宋_GB2312"/>
                <w:b w:val="0"/>
                <w:bCs w:val="0"/>
                <w:color w:val="000000"/>
                <w:spacing w:val="-6"/>
                <w:kern w:val="2"/>
                <w:sz w:val="18"/>
                <w:szCs w:val="18"/>
                <w:lang w:val="en-US" w:eastAsia="zh-CN" w:bidi="ar-SA"/>
              </w:rPr>
            </w:pPr>
          </w:p>
        </w:tc>
        <w:tc>
          <w:tcPr>
            <w:tcW w:w="2560" w:type="dxa"/>
            <w:vAlign w:val="center"/>
          </w:tcPr>
          <w:p>
            <w:pPr>
              <w:pStyle w:val="2"/>
              <w:jc w:val="both"/>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rPr>
              <w:t>《甘肃省节约能源条例》第四条  县级以上人民政府发展和改革行政部门是节能行政主管部门，负责本行政区域内的节约能源监督管理工作，其所属的节能监察机构，负责本行政区域内节约能源日常监察工作。</w:t>
            </w:r>
          </w:p>
        </w:tc>
        <w:tc>
          <w:tcPr>
            <w:tcW w:w="1551" w:type="dxa"/>
            <w:vAlign w:val="center"/>
          </w:tcPr>
          <w:p>
            <w:pPr>
              <w:pStyle w:val="2"/>
              <w:rPr>
                <w:rFonts w:hint="eastAsia" w:ascii="仿宋_GB2312" w:hAnsi="仿宋_GB2312" w:eastAsia="仿宋_GB2312" w:cs="仿宋_GB2312"/>
                <w:b w:val="0"/>
                <w:bCs w:val="0"/>
                <w:color w:val="000000"/>
                <w:spacing w:val="-6"/>
                <w:sz w:val="18"/>
                <w:szCs w:val="18"/>
                <w:vertAlign w:val="baseline"/>
              </w:rPr>
            </w:pPr>
          </w:p>
        </w:tc>
        <w:tc>
          <w:tcPr>
            <w:tcW w:w="738" w:type="dxa"/>
            <w:vAlign w:val="center"/>
          </w:tcPr>
          <w:p>
            <w:pPr>
              <w:pStyle w:val="2"/>
              <w:jc w:val="both"/>
              <w:rPr>
                <w:rFonts w:hint="eastAsia" w:ascii="仿宋_GB2312" w:hAnsi="仿宋_GB2312" w:eastAsia="仿宋_GB2312" w:cs="仿宋_GB2312"/>
                <w:b w:val="0"/>
                <w:bCs w:val="0"/>
                <w:color w:val="000000"/>
                <w:spacing w:val="-6"/>
                <w:sz w:val="18"/>
                <w:szCs w:val="18"/>
              </w:rPr>
            </w:pPr>
          </w:p>
        </w:tc>
        <w:tc>
          <w:tcPr>
            <w:tcW w:w="512" w:type="dxa"/>
            <w:vAlign w:val="center"/>
          </w:tcPr>
          <w:p>
            <w:pPr>
              <w:pStyle w:val="2"/>
              <w:rPr>
                <w:rFonts w:hint="eastAsia" w:ascii="仿宋_GB2312" w:hAnsi="仿宋_GB2312" w:eastAsia="仿宋_GB2312" w:cs="仿宋_GB2312"/>
                <w:b w:val="0"/>
                <w:bCs w:val="0"/>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2" w:hRule="atLeast"/>
        </w:trPr>
        <w:tc>
          <w:tcPr>
            <w:tcW w:w="404" w:type="dxa"/>
            <w:vAlign w:val="center"/>
          </w:tcPr>
          <w:p>
            <w:pPr>
              <w:pStyle w:val="2"/>
              <w:jc w:val="center"/>
              <w:rPr>
                <w:rFonts w:hint="default" w:ascii="仿宋_GB2312" w:hAnsi="仿宋_GB2312" w:eastAsia="仿宋_GB2312" w:cs="仿宋_GB2312"/>
                <w:b w:val="0"/>
                <w:bCs w:val="0"/>
                <w:color w:val="000000"/>
                <w:spacing w:val="0"/>
                <w:sz w:val="18"/>
                <w:szCs w:val="18"/>
                <w:vertAlign w:val="baseline"/>
                <w:lang w:val="en-US" w:eastAsia="zh-CN"/>
              </w:rPr>
            </w:pPr>
            <w:r>
              <w:rPr>
                <w:rFonts w:hint="eastAsia" w:ascii="仿宋_GB2312" w:hAnsi="仿宋_GB2312" w:eastAsia="仿宋_GB2312" w:cs="仿宋_GB2312"/>
                <w:b w:val="0"/>
                <w:bCs w:val="0"/>
                <w:color w:val="000000"/>
                <w:spacing w:val="0"/>
                <w:sz w:val="18"/>
                <w:szCs w:val="18"/>
                <w:vertAlign w:val="baseline"/>
                <w:lang w:val="en-US" w:eastAsia="zh-CN"/>
              </w:rPr>
              <w:t>6</w:t>
            </w:r>
          </w:p>
        </w:tc>
        <w:tc>
          <w:tcPr>
            <w:tcW w:w="1358" w:type="dxa"/>
            <w:vAlign w:val="center"/>
          </w:tcPr>
          <w:p>
            <w:pPr>
              <w:pStyle w:val="2"/>
              <w:jc w:val="both"/>
              <w:rPr>
                <w:rFonts w:hint="eastAsia" w:ascii="仿宋_GB2312" w:hAnsi="仿宋_GB2312" w:eastAsia="仿宋_GB2312" w:cs="仿宋_GB2312"/>
                <w:b w:val="0"/>
                <w:bCs w:val="0"/>
                <w:color w:val="000000"/>
                <w:spacing w:val="-6"/>
                <w:sz w:val="18"/>
                <w:szCs w:val="18"/>
                <w:lang w:eastAsia="zh-CN"/>
              </w:rPr>
            </w:pPr>
            <w:r>
              <w:rPr>
                <w:rFonts w:hint="eastAsia" w:ascii="仿宋_GB2312" w:hAnsi="仿宋_GB2312" w:eastAsia="仿宋_GB2312" w:cs="仿宋_GB2312"/>
                <w:b w:val="0"/>
                <w:bCs w:val="0"/>
                <w:color w:val="000000"/>
                <w:spacing w:val="-6"/>
                <w:sz w:val="18"/>
                <w:szCs w:val="18"/>
              </w:rPr>
              <w:t>对违反节约能源法律法规规定行为的处罚</w:t>
            </w:r>
            <w:r>
              <w:rPr>
                <w:rFonts w:hint="eastAsia" w:ascii="仿宋_GB2312" w:hAnsi="仿宋_GB2312" w:eastAsia="仿宋_GB2312" w:cs="仿宋_GB2312"/>
                <w:b w:val="0"/>
                <w:bCs w:val="0"/>
                <w:color w:val="000000"/>
                <w:spacing w:val="-6"/>
                <w:sz w:val="18"/>
                <w:szCs w:val="18"/>
                <w:lang w:eastAsia="zh-CN"/>
              </w:rPr>
              <w:t>（对重点用能单位未报送能源利用状况报告或者报告内容不实等违反节能法的处罚）</w:t>
            </w:r>
          </w:p>
        </w:tc>
        <w:tc>
          <w:tcPr>
            <w:tcW w:w="742" w:type="dxa"/>
            <w:vAlign w:val="center"/>
          </w:tcPr>
          <w:p>
            <w:pPr>
              <w:pStyle w:val="2"/>
              <w:jc w:val="center"/>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行政处罚</w:t>
            </w:r>
          </w:p>
        </w:tc>
        <w:tc>
          <w:tcPr>
            <w:tcW w:w="1003" w:type="dxa"/>
            <w:vAlign w:val="center"/>
          </w:tcPr>
          <w:p>
            <w:pPr>
              <w:pStyle w:val="2"/>
              <w:jc w:val="center"/>
              <w:rPr>
                <w:rFonts w:hint="eastAsia" w:ascii="仿宋_GB2312" w:hAnsi="仿宋_GB2312" w:eastAsia="仿宋_GB2312" w:cs="仿宋_GB2312"/>
                <w:b w:val="0"/>
                <w:bCs w:val="0"/>
                <w:color w:val="000000"/>
                <w:spacing w:val="-6"/>
                <w:sz w:val="18"/>
                <w:szCs w:val="18"/>
                <w:vertAlign w:val="baseline"/>
                <w:lang w:val="en-US" w:eastAsia="zh-CN"/>
              </w:rPr>
            </w:pPr>
            <w:r>
              <w:rPr>
                <w:rFonts w:hint="eastAsia" w:ascii="仿宋_GB2312" w:hAnsi="仿宋_GB2312" w:eastAsia="仿宋_GB2312" w:cs="仿宋_GB2312"/>
                <w:b w:val="0"/>
                <w:bCs w:val="0"/>
                <w:color w:val="000000"/>
                <w:spacing w:val="-6"/>
                <w:sz w:val="18"/>
                <w:szCs w:val="18"/>
                <w:vertAlign w:val="baseline"/>
                <w:lang w:val="en-US" w:eastAsia="zh-CN"/>
              </w:rPr>
              <w:t>县发改局</w:t>
            </w:r>
          </w:p>
        </w:tc>
        <w:tc>
          <w:tcPr>
            <w:tcW w:w="1027" w:type="dxa"/>
            <w:vAlign w:val="center"/>
          </w:tcPr>
          <w:p>
            <w:pPr>
              <w:pStyle w:val="2"/>
              <w:jc w:val="center"/>
              <w:rPr>
                <w:rFonts w:hint="eastAsia" w:ascii="仿宋_GB2312" w:hAnsi="仿宋_GB2312" w:eastAsia="仿宋_GB2312" w:cs="仿宋_GB2312"/>
                <w:b w:val="0"/>
                <w:bCs w:val="0"/>
                <w:color w:val="000000"/>
                <w:spacing w:val="-6"/>
                <w:sz w:val="18"/>
                <w:szCs w:val="18"/>
                <w:lang w:eastAsia="zh-CN"/>
              </w:rPr>
            </w:pPr>
            <w:r>
              <w:rPr>
                <w:rFonts w:hint="eastAsia" w:ascii="仿宋_GB2312" w:hAnsi="仿宋_GB2312" w:eastAsia="仿宋_GB2312" w:cs="仿宋_GB2312"/>
                <w:b w:val="0"/>
                <w:bCs w:val="0"/>
                <w:color w:val="000000"/>
                <w:spacing w:val="-6"/>
                <w:sz w:val="18"/>
                <w:szCs w:val="18"/>
                <w:lang w:eastAsia="zh-CN"/>
              </w:rPr>
              <w:t>发改领域</w:t>
            </w:r>
          </w:p>
        </w:tc>
        <w:tc>
          <w:tcPr>
            <w:tcW w:w="1004" w:type="dxa"/>
            <w:vAlign w:val="center"/>
          </w:tcPr>
          <w:p>
            <w:pPr>
              <w:pStyle w:val="2"/>
              <w:jc w:val="center"/>
              <w:rPr>
                <w:rFonts w:hint="eastAsia" w:ascii="仿宋_GB2312" w:hAnsi="仿宋_GB2312" w:eastAsia="仿宋_GB2312" w:cs="仿宋_GB2312"/>
                <w:b w:val="0"/>
                <w:bCs w:val="0"/>
                <w:color w:val="000000"/>
                <w:spacing w:val="-6"/>
                <w:sz w:val="18"/>
                <w:szCs w:val="18"/>
                <w:lang w:eastAsia="zh-CN"/>
              </w:rPr>
            </w:pPr>
            <w:r>
              <w:rPr>
                <w:rFonts w:hint="eastAsia" w:ascii="仿宋_GB2312" w:hAnsi="仿宋_GB2312" w:eastAsia="仿宋_GB2312" w:cs="仿宋_GB2312"/>
                <w:b w:val="0"/>
                <w:bCs w:val="0"/>
                <w:color w:val="000000"/>
                <w:spacing w:val="-6"/>
                <w:sz w:val="18"/>
                <w:szCs w:val="18"/>
                <w:lang w:eastAsia="zh-CN"/>
              </w:rPr>
              <w:t>县</w:t>
            </w:r>
            <w:r>
              <w:rPr>
                <w:rFonts w:hint="eastAsia" w:ascii="仿宋_GB2312" w:hAnsi="仿宋_GB2312" w:eastAsia="仿宋_GB2312" w:cs="仿宋_GB2312"/>
                <w:b w:val="0"/>
                <w:bCs w:val="0"/>
                <w:color w:val="000000"/>
                <w:spacing w:val="-6"/>
                <w:sz w:val="18"/>
                <w:szCs w:val="18"/>
              </w:rPr>
              <w:t>级</w:t>
            </w:r>
          </w:p>
        </w:tc>
        <w:tc>
          <w:tcPr>
            <w:tcW w:w="3993" w:type="dxa"/>
            <w:vAlign w:val="center"/>
          </w:tcPr>
          <w:p>
            <w:pPr>
              <w:pStyle w:val="2"/>
              <w:jc w:val="both"/>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《中华人民共和国节约能源法》</w:t>
            </w:r>
            <w:r>
              <w:rPr>
                <w:rFonts w:hint="eastAsia" w:ascii="仿宋_GB2312" w:hAnsi="仿宋_GB2312" w:eastAsia="仿宋_GB2312" w:cs="仿宋_GB2312"/>
                <w:b w:val="0"/>
                <w:bCs w:val="0"/>
                <w:color w:val="000000"/>
                <w:spacing w:val="-6"/>
                <w:sz w:val="18"/>
                <w:szCs w:val="18"/>
                <w:lang w:val="en-US" w:eastAsia="zh-CN"/>
              </w:rPr>
              <w:fldChar w:fldCharType="begin"/>
            </w:r>
            <w:r>
              <w:rPr>
                <w:rFonts w:hint="eastAsia" w:ascii="仿宋_GB2312" w:hAnsi="仿宋_GB2312" w:eastAsia="仿宋_GB2312" w:cs="仿宋_GB2312"/>
                <w:b w:val="0"/>
                <w:bCs w:val="0"/>
                <w:color w:val="000000"/>
                <w:spacing w:val="-6"/>
                <w:sz w:val="18"/>
                <w:szCs w:val="18"/>
                <w:lang w:val="en-US" w:eastAsia="zh-CN"/>
              </w:rPr>
              <w:instrText xml:space="preserve"> HYPERLINK "javascript:FXC("A270215","0")" </w:instrText>
            </w:r>
            <w:r>
              <w:rPr>
                <w:rFonts w:hint="eastAsia" w:ascii="仿宋_GB2312" w:hAnsi="仿宋_GB2312" w:eastAsia="仿宋_GB2312" w:cs="仿宋_GB2312"/>
                <w:b w:val="0"/>
                <w:bCs w:val="0"/>
                <w:color w:val="000000"/>
                <w:spacing w:val="-6"/>
                <w:sz w:val="18"/>
                <w:szCs w:val="18"/>
                <w:lang w:val="en-US" w:eastAsia="zh-CN"/>
              </w:rPr>
              <w:fldChar w:fldCharType="separate"/>
            </w:r>
            <w:r>
              <w:rPr>
                <w:rFonts w:hint="eastAsia" w:ascii="仿宋_GB2312" w:hAnsi="仿宋_GB2312" w:eastAsia="仿宋_GB2312" w:cs="仿宋_GB2312"/>
                <w:b w:val="0"/>
                <w:bCs w:val="0"/>
                <w:color w:val="000000"/>
                <w:spacing w:val="-6"/>
                <w:sz w:val="18"/>
                <w:szCs w:val="18"/>
              </w:rPr>
              <w:t>（2018年修正）</w:t>
            </w:r>
            <w:r>
              <w:rPr>
                <w:rFonts w:hint="eastAsia" w:ascii="仿宋_GB2312" w:hAnsi="仿宋_GB2312" w:eastAsia="仿宋_GB2312" w:cs="仿宋_GB2312"/>
                <w:b w:val="0"/>
                <w:bCs w:val="0"/>
                <w:color w:val="000000"/>
                <w:spacing w:val="-6"/>
                <w:sz w:val="18"/>
                <w:szCs w:val="18"/>
                <w:lang w:val="en-US" w:eastAsia="zh-CN"/>
              </w:rPr>
              <w:fldChar w:fldCharType="end"/>
            </w:r>
            <w:r>
              <w:rPr>
                <w:rFonts w:hint="eastAsia" w:ascii="仿宋_GB2312" w:hAnsi="仿宋_GB2312" w:eastAsia="仿宋_GB2312" w:cs="仿宋_GB2312"/>
                <w:b w:val="0"/>
                <w:bCs w:val="0"/>
                <w:color w:val="000000"/>
                <w:spacing w:val="-6"/>
                <w:sz w:val="18"/>
                <w:szCs w:val="18"/>
              </w:rPr>
              <w:t>第八十二条 重点用能单位未按照本法规定报送能源利用状况报告或者报告内容不实的，由管理节能工作的部门责令限期改正；逾期不改正的，处一万元以上五万元以下罚款。第八十三条 重点用能单位无正当理由拒不落实本法第五十四条规定的整改要求或者整改没有达到要求的，由管理节能工作的部门处十万元以上三十万元以下罚款。</w:t>
            </w:r>
          </w:p>
        </w:tc>
        <w:tc>
          <w:tcPr>
            <w:tcW w:w="865" w:type="dxa"/>
            <w:vAlign w:val="center"/>
          </w:tcPr>
          <w:p>
            <w:pPr>
              <w:pStyle w:val="2"/>
              <w:jc w:val="both"/>
              <w:rPr>
                <w:rFonts w:hint="eastAsia" w:ascii="仿宋_GB2312" w:hAnsi="仿宋_GB2312" w:eastAsia="仿宋_GB2312" w:cs="仿宋_GB2312"/>
                <w:b w:val="0"/>
                <w:bCs w:val="0"/>
                <w:color w:val="000000"/>
                <w:spacing w:val="-6"/>
                <w:kern w:val="2"/>
                <w:sz w:val="18"/>
                <w:szCs w:val="18"/>
                <w:lang w:val="en-US" w:eastAsia="zh-CN" w:bidi="ar-SA"/>
              </w:rPr>
            </w:pPr>
          </w:p>
        </w:tc>
        <w:tc>
          <w:tcPr>
            <w:tcW w:w="2560" w:type="dxa"/>
            <w:vAlign w:val="center"/>
          </w:tcPr>
          <w:p>
            <w:pPr>
              <w:pStyle w:val="2"/>
              <w:jc w:val="both"/>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rPr>
              <w:t>《甘肃省节约能源条例》第四条 县级以上人民政府发展和改革行政部门是节能行政主管部门，负责本行政区域内的节约能源监督管理工作，其所属的节能监察机构，负责本行政区域内节约能源日常监察工作。</w:t>
            </w:r>
          </w:p>
        </w:tc>
        <w:tc>
          <w:tcPr>
            <w:tcW w:w="1551" w:type="dxa"/>
            <w:vAlign w:val="center"/>
          </w:tcPr>
          <w:p>
            <w:pPr>
              <w:pStyle w:val="2"/>
              <w:rPr>
                <w:rFonts w:hint="eastAsia" w:ascii="仿宋_GB2312" w:hAnsi="仿宋_GB2312" w:eastAsia="仿宋_GB2312" w:cs="仿宋_GB2312"/>
                <w:b w:val="0"/>
                <w:bCs w:val="0"/>
                <w:color w:val="000000"/>
                <w:spacing w:val="-6"/>
                <w:sz w:val="18"/>
                <w:szCs w:val="18"/>
                <w:vertAlign w:val="baseline"/>
              </w:rPr>
            </w:pPr>
          </w:p>
        </w:tc>
        <w:tc>
          <w:tcPr>
            <w:tcW w:w="738" w:type="dxa"/>
            <w:vAlign w:val="center"/>
          </w:tcPr>
          <w:p>
            <w:pPr>
              <w:pStyle w:val="2"/>
              <w:jc w:val="both"/>
              <w:rPr>
                <w:rFonts w:hint="eastAsia" w:ascii="仿宋_GB2312" w:hAnsi="仿宋_GB2312" w:eastAsia="仿宋_GB2312" w:cs="仿宋_GB2312"/>
                <w:b w:val="0"/>
                <w:bCs w:val="0"/>
                <w:color w:val="000000"/>
                <w:spacing w:val="-6"/>
                <w:sz w:val="18"/>
                <w:szCs w:val="18"/>
              </w:rPr>
            </w:pPr>
          </w:p>
        </w:tc>
        <w:tc>
          <w:tcPr>
            <w:tcW w:w="512" w:type="dxa"/>
            <w:vAlign w:val="center"/>
          </w:tcPr>
          <w:p>
            <w:pPr>
              <w:pStyle w:val="2"/>
              <w:rPr>
                <w:rFonts w:hint="eastAsia" w:ascii="仿宋_GB2312" w:hAnsi="仿宋_GB2312" w:eastAsia="仿宋_GB2312" w:cs="仿宋_GB2312"/>
                <w:b w:val="0"/>
                <w:bCs w:val="0"/>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7" w:hRule="atLeast"/>
        </w:trPr>
        <w:tc>
          <w:tcPr>
            <w:tcW w:w="404" w:type="dxa"/>
            <w:vAlign w:val="center"/>
          </w:tcPr>
          <w:p>
            <w:pPr>
              <w:pStyle w:val="2"/>
              <w:jc w:val="center"/>
              <w:rPr>
                <w:rFonts w:hint="default" w:ascii="仿宋_GB2312" w:hAnsi="仿宋_GB2312" w:eastAsia="仿宋_GB2312" w:cs="仿宋_GB2312"/>
                <w:b w:val="0"/>
                <w:bCs w:val="0"/>
                <w:color w:val="000000"/>
                <w:spacing w:val="0"/>
                <w:sz w:val="18"/>
                <w:szCs w:val="18"/>
                <w:vertAlign w:val="baseline"/>
                <w:lang w:val="en-US" w:eastAsia="zh-CN"/>
              </w:rPr>
            </w:pPr>
            <w:r>
              <w:rPr>
                <w:rFonts w:hint="eastAsia" w:ascii="仿宋_GB2312" w:hAnsi="仿宋_GB2312" w:eastAsia="仿宋_GB2312" w:cs="仿宋_GB2312"/>
                <w:b w:val="0"/>
                <w:bCs w:val="0"/>
                <w:color w:val="000000"/>
                <w:spacing w:val="0"/>
                <w:sz w:val="18"/>
                <w:szCs w:val="18"/>
                <w:vertAlign w:val="baseline"/>
                <w:lang w:val="en-US" w:eastAsia="zh-CN"/>
              </w:rPr>
              <w:t>7</w:t>
            </w:r>
          </w:p>
        </w:tc>
        <w:tc>
          <w:tcPr>
            <w:tcW w:w="1358" w:type="dxa"/>
            <w:vAlign w:val="center"/>
          </w:tcPr>
          <w:p>
            <w:pPr>
              <w:pStyle w:val="2"/>
              <w:jc w:val="both"/>
              <w:rPr>
                <w:rFonts w:hint="eastAsia" w:ascii="仿宋_GB2312" w:hAnsi="仿宋_GB2312" w:eastAsia="仿宋_GB2312" w:cs="仿宋_GB2312"/>
                <w:b w:val="0"/>
                <w:bCs w:val="0"/>
                <w:color w:val="000000"/>
                <w:spacing w:val="-6"/>
                <w:sz w:val="18"/>
                <w:szCs w:val="18"/>
                <w:lang w:eastAsia="zh-CN"/>
              </w:rPr>
            </w:pPr>
            <w:r>
              <w:rPr>
                <w:rFonts w:hint="eastAsia" w:ascii="仿宋_GB2312" w:hAnsi="仿宋_GB2312" w:eastAsia="仿宋_GB2312" w:cs="仿宋_GB2312"/>
                <w:b w:val="0"/>
                <w:bCs w:val="0"/>
                <w:color w:val="000000"/>
                <w:spacing w:val="-6"/>
                <w:sz w:val="18"/>
                <w:szCs w:val="18"/>
              </w:rPr>
              <w:t>对违反循环经济促进法律规定行为的处罚</w:t>
            </w:r>
            <w:r>
              <w:rPr>
                <w:rFonts w:hint="eastAsia" w:ascii="仿宋_GB2312" w:hAnsi="仿宋_GB2312" w:eastAsia="仿宋_GB2312" w:cs="仿宋_GB2312"/>
                <w:b w:val="0"/>
                <w:bCs w:val="0"/>
                <w:color w:val="000000"/>
                <w:spacing w:val="-6"/>
                <w:sz w:val="18"/>
                <w:szCs w:val="18"/>
                <w:lang w:eastAsia="zh-CN"/>
              </w:rPr>
              <w:t>（对生产、销售或使用列入淘汰名录的技术、工艺、设备、材料的处罚）</w:t>
            </w:r>
          </w:p>
        </w:tc>
        <w:tc>
          <w:tcPr>
            <w:tcW w:w="742"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rPr>
              <w:t>行政处罚</w:t>
            </w:r>
          </w:p>
        </w:tc>
        <w:tc>
          <w:tcPr>
            <w:tcW w:w="1003" w:type="dxa"/>
            <w:vAlign w:val="center"/>
          </w:tcPr>
          <w:p>
            <w:pPr>
              <w:pStyle w:val="2"/>
              <w:jc w:val="center"/>
              <w:rPr>
                <w:rFonts w:hint="eastAsia" w:ascii="仿宋_GB2312" w:hAnsi="仿宋_GB2312" w:eastAsia="仿宋_GB2312" w:cs="仿宋_GB2312"/>
                <w:b w:val="0"/>
                <w:bCs w:val="0"/>
                <w:color w:val="000000"/>
                <w:spacing w:val="-6"/>
                <w:kern w:val="2"/>
                <w:sz w:val="18"/>
                <w:szCs w:val="18"/>
                <w:vertAlign w:val="baseline"/>
                <w:lang w:val="en-US" w:eastAsia="zh-CN" w:bidi="ar-SA"/>
              </w:rPr>
            </w:pPr>
            <w:r>
              <w:rPr>
                <w:rFonts w:hint="eastAsia" w:ascii="仿宋_GB2312" w:hAnsi="仿宋_GB2312" w:eastAsia="仿宋_GB2312" w:cs="仿宋_GB2312"/>
                <w:b w:val="0"/>
                <w:bCs w:val="0"/>
                <w:color w:val="000000"/>
                <w:spacing w:val="-6"/>
                <w:sz w:val="18"/>
                <w:szCs w:val="18"/>
                <w:vertAlign w:val="baseline"/>
                <w:lang w:val="en-US" w:eastAsia="zh-CN"/>
              </w:rPr>
              <w:t>县发改局</w:t>
            </w:r>
          </w:p>
        </w:tc>
        <w:tc>
          <w:tcPr>
            <w:tcW w:w="1027"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lang w:eastAsia="zh-CN"/>
              </w:rPr>
              <w:t>发改领域</w:t>
            </w:r>
          </w:p>
        </w:tc>
        <w:tc>
          <w:tcPr>
            <w:tcW w:w="1004"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lang w:eastAsia="zh-CN"/>
              </w:rPr>
              <w:t>县</w:t>
            </w:r>
            <w:r>
              <w:rPr>
                <w:rFonts w:hint="eastAsia" w:ascii="仿宋_GB2312" w:hAnsi="仿宋_GB2312" w:eastAsia="仿宋_GB2312" w:cs="仿宋_GB2312"/>
                <w:b w:val="0"/>
                <w:bCs w:val="0"/>
                <w:color w:val="000000"/>
                <w:spacing w:val="-6"/>
                <w:sz w:val="18"/>
                <w:szCs w:val="18"/>
              </w:rPr>
              <w:t>级</w:t>
            </w:r>
          </w:p>
        </w:tc>
        <w:tc>
          <w:tcPr>
            <w:tcW w:w="3993" w:type="dxa"/>
            <w:vAlign w:val="center"/>
          </w:tcPr>
          <w:p>
            <w:pPr>
              <w:pStyle w:val="2"/>
              <w:jc w:val="both"/>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《中华人民共和国循环经济促进法》第五十条 生产、销售列入淘汰名录的产品、设备的，依照《中华人民共和国产品质量法》的规定处罚。使用列入淘汰名录的技术、工艺、设备、材料的，由县级以上地方人民政府循环经济发展综合管理部门责令停止使用，没收违法使用的设备、材料，并处五万元以上二十万元以下的罚款；情节严重的，由县级以上人民政府循环经济发展综合管理部门提出意见，报请本级人民政府按照国务院规定的权限责令停业或者关闭。违反本法规定，进口列入淘汰名录的设备、材料或者产品的，由海关责令退运，可以处十万元以上一百万元以下的罚款。进口者不明的，由承运人承担退运责任，或者承担有关处置费用”。</w:t>
            </w:r>
          </w:p>
        </w:tc>
        <w:tc>
          <w:tcPr>
            <w:tcW w:w="865" w:type="dxa"/>
            <w:vAlign w:val="center"/>
          </w:tcPr>
          <w:p>
            <w:pPr>
              <w:pStyle w:val="2"/>
              <w:jc w:val="both"/>
              <w:rPr>
                <w:rFonts w:hint="eastAsia" w:ascii="仿宋_GB2312" w:hAnsi="仿宋_GB2312" w:eastAsia="仿宋_GB2312" w:cs="仿宋_GB2312"/>
                <w:b w:val="0"/>
                <w:bCs w:val="0"/>
                <w:color w:val="000000"/>
                <w:spacing w:val="-6"/>
                <w:kern w:val="2"/>
                <w:sz w:val="18"/>
                <w:szCs w:val="18"/>
                <w:lang w:val="en-US" w:eastAsia="zh-CN" w:bidi="ar-SA"/>
              </w:rPr>
            </w:pPr>
          </w:p>
        </w:tc>
        <w:tc>
          <w:tcPr>
            <w:tcW w:w="2560" w:type="dxa"/>
            <w:vAlign w:val="center"/>
          </w:tcPr>
          <w:p>
            <w:pPr>
              <w:pStyle w:val="2"/>
              <w:rPr>
                <w:rFonts w:hint="eastAsia" w:ascii="仿宋_GB2312" w:hAnsi="仿宋_GB2312" w:eastAsia="仿宋_GB2312" w:cs="仿宋_GB2312"/>
                <w:b w:val="0"/>
                <w:bCs w:val="0"/>
                <w:color w:val="000000"/>
                <w:spacing w:val="-6"/>
                <w:sz w:val="18"/>
                <w:szCs w:val="18"/>
                <w:vertAlign w:val="baseline"/>
              </w:rPr>
            </w:pPr>
          </w:p>
        </w:tc>
        <w:tc>
          <w:tcPr>
            <w:tcW w:w="1551" w:type="dxa"/>
            <w:vAlign w:val="center"/>
          </w:tcPr>
          <w:p>
            <w:pPr>
              <w:pStyle w:val="2"/>
              <w:rPr>
                <w:rFonts w:hint="eastAsia" w:ascii="仿宋_GB2312" w:hAnsi="仿宋_GB2312" w:eastAsia="仿宋_GB2312" w:cs="仿宋_GB2312"/>
                <w:b w:val="0"/>
                <w:bCs w:val="0"/>
                <w:color w:val="000000"/>
                <w:spacing w:val="-6"/>
                <w:sz w:val="18"/>
                <w:szCs w:val="18"/>
                <w:vertAlign w:val="baseline"/>
              </w:rPr>
            </w:pPr>
          </w:p>
        </w:tc>
        <w:tc>
          <w:tcPr>
            <w:tcW w:w="738" w:type="dxa"/>
            <w:vAlign w:val="center"/>
          </w:tcPr>
          <w:p>
            <w:pPr>
              <w:pStyle w:val="2"/>
              <w:jc w:val="both"/>
              <w:rPr>
                <w:rFonts w:hint="eastAsia" w:ascii="仿宋_GB2312" w:hAnsi="仿宋_GB2312" w:eastAsia="仿宋_GB2312" w:cs="仿宋_GB2312"/>
                <w:b w:val="0"/>
                <w:bCs w:val="0"/>
                <w:color w:val="000000"/>
                <w:spacing w:val="-6"/>
                <w:sz w:val="18"/>
                <w:szCs w:val="18"/>
              </w:rPr>
            </w:pPr>
          </w:p>
        </w:tc>
        <w:tc>
          <w:tcPr>
            <w:tcW w:w="512" w:type="dxa"/>
            <w:vAlign w:val="center"/>
          </w:tcPr>
          <w:p>
            <w:pPr>
              <w:pStyle w:val="2"/>
              <w:rPr>
                <w:rFonts w:hint="eastAsia" w:ascii="仿宋_GB2312" w:hAnsi="仿宋_GB2312" w:eastAsia="仿宋_GB2312" w:cs="仿宋_GB2312"/>
                <w:b w:val="0"/>
                <w:bCs w:val="0"/>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04" w:type="dxa"/>
            <w:vAlign w:val="center"/>
          </w:tcPr>
          <w:p>
            <w:pPr>
              <w:pStyle w:val="2"/>
              <w:jc w:val="center"/>
              <w:rPr>
                <w:rFonts w:hint="default" w:ascii="仿宋_GB2312" w:hAnsi="仿宋_GB2312" w:eastAsia="仿宋_GB2312" w:cs="仿宋_GB2312"/>
                <w:b w:val="0"/>
                <w:bCs w:val="0"/>
                <w:color w:val="000000"/>
                <w:spacing w:val="0"/>
                <w:sz w:val="18"/>
                <w:szCs w:val="18"/>
                <w:vertAlign w:val="baseline"/>
                <w:lang w:val="en-US" w:eastAsia="zh-CN"/>
              </w:rPr>
            </w:pPr>
            <w:r>
              <w:rPr>
                <w:rFonts w:hint="eastAsia" w:ascii="仿宋_GB2312" w:hAnsi="仿宋_GB2312" w:eastAsia="仿宋_GB2312" w:cs="仿宋_GB2312"/>
                <w:b w:val="0"/>
                <w:bCs w:val="0"/>
                <w:color w:val="000000"/>
                <w:spacing w:val="0"/>
                <w:sz w:val="18"/>
                <w:szCs w:val="18"/>
                <w:vertAlign w:val="baseline"/>
                <w:lang w:val="en-US" w:eastAsia="zh-CN"/>
              </w:rPr>
              <w:t>8</w:t>
            </w:r>
          </w:p>
        </w:tc>
        <w:tc>
          <w:tcPr>
            <w:tcW w:w="1358" w:type="dxa"/>
            <w:vAlign w:val="center"/>
          </w:tcPr>
          <w:p>
            <w:pPr>
              <w:pStyle w:val="2"/>
              <w:jc w:val="both"/>
              <w:rPr>
                <w:rFonts w:hint="eastAsia" w:ascii="仿宋_GB2312" w:hAnsi="仿宋_GB2312" w:eastAsia="仿宋_GB2312" w:cs="仿宋_GB2312"/>
                <w:b w:val="0"/>
                <w:bCs w:val="0"/>
                <w:color w:val="000000"/>
                <w:spacing w:val="-6"/>
                <w:sz w:val="18"/>
                <w:szCs w:val="18"/>
                <w:lang w:eastAsia="zh-CN"/>
              </w:rPr>
            </w:pPr>
            <w:r>
              <w:rPr>
                <w:rFonts w:hint="eastAsia" w:ascii="仿宋_GB2312" w:hAnsi="仿宋_GB2312" w:eastAsia="仿宋_GB2312" w:cs="仿宋_GB2312"/>
                <w:b w:val="0"/>
                <w:bCs w:val="0"/>
                <w:color w:val="000000"/>
                <w:spacing w:val="-6"/>
                <w:sz w:val="18"/>
                <w:szCs w:val="18"/>
              </w:rPr>
              <w:t>对违反循环经济促进法律规定行为的处罚</w:t>
            </w:r>
            <w:r>
              <w:rPr>
                <w:rFonts w:hint="eastAsia" w:ascii="仿宋_GB2312" w:hAnsi="仿宋_GB2312" w:eastAsia="仿宋_GB2312" w:cs="仿宋_GB2312"/>
                <w:b w:val="0"/>
                <w:bCs w:val="0"/>
                <w:color w:val="000000"/>
                <w:spacing w:val="-6"/>
                <w:sz w:val="18"/>
                <w:szCs w:val="18"/>
                <w:lang w:eastAsia="zh-CN"/>
              </w:rPr>
              <w:t>（对电力、石油加工、化工、钢铁、有色金属和建材等企业未在规定的范围或者期限内停止使用不符合国家规定的燃油发电机组或者燃油锅炉的处罚）</w:t>
            </w:r>
          </w:p>
        </w:tc>
        <w:tc>
          <w:tcPr>
            <w:tcW w:w="742"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rPr>
              <w:t>行政处罚</w:t>
            </w:r>
          </w:p>
        </w:tc>
        <w:tc>
          <w:tcPr>
            <w:tcW w:w="1003" w:type="dxa"/>
            <w:vAlign w:val="center"/>
          </w:tcPr>
          <w:p>
            <w:pPr>
              <w:pStyle w:val="2"/>
              <w:jc w:val="center"/>
              <w:rPr>
                <w:rFonts w:hint="eastAsia" w:ascii="仿宋_GB2312" w:hAnsi="仿宋_GB2312" w:eastAsia="仿宋_GB2312" w:cs="仿宋_GB2312"/>
                <w:b w:val="0"/>
                <w:bCs w:val="0"/>
                <w:color w:val="000000"/>
                <w:spacing w:val="-6"/>
                <w:kern w:val="2"/>
                <w:sz w:val="18"/>
                <w:szCs w:val="18"/>
                <w:vertAlign w:val="baseline"/>
                <w:lang w:val="en-US" w:eastAsia="zh-CN" w:bidi="ar-SA"/>
              </w:rPr>
            </w:pPr>
            <w:r>
              <w:rPr>
                <w:rFonts w:hint="eastAsia" w:ascii="仿宋_GB2312" w:hAnsi="仿宋_GB2312" w:eastAsia="仿宋_GB2312" w:cs="仿宋_GB2312"/>
                <w:b w:val="0"/>
                <w:bCs w:val="0"/>
                <w:color w:val="000000"/>
                <w:spacing w:val="-6"/>
                <w:sz w:val="18"/>
                <w:szCs w:val="18"/>
                <w:vertAlign w:val="baseline"/>
                <w:lang w:val="en-US" w:eastAsia="zh-CN"/>
              </w:rPr>
              <w:t>县发改局</w:t>
            </w:r>
          </w:p>
        </w:tc>
        <w:tc>
          <w:tcPr>
            <w:tcW w:w="1027"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lang w:eastAsia="zh-CN"/>
              </w:rPr>
              <w:t>发改领域</w:t>
            </w:r>
          </w:p>
        </w:tc>
        <w:tc>
          <w:tcPr>
            <w:tcW w:w="1004"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lang w:eastAsia="zh-CN"/>
              </w:rPr>
              <w:t>县</w:t>
            </w:r>
            <w:r>
              <w:rPr>
                <w:rFonts w:hint="eastAsia" w:ascii="仿宋_GB2312" w:hAnsi="仿宋_GB2312" w:eastAsia="仿宋_GB2312" w:cs="仿宋_GB2312"/>
                <w:b w:val="0"/>
                <w:bCs w:val="0"/>
                <w:color w:val="000000"/>
                <w:spacing w:val="-6"/>
                <w:sz w:val="18"/>
                <w:szCs w:val="18"/>
              </w:rPr>
              <w:t>级</w:t>
            </w:r>
          </w:p>
        </w:tc>
        <w:tc>
          <w:tcPr>
            <w:tcW w:w="3993" w:type="dxa"/>
            <w:vAlign w:val="center"/>
          </w:tcPr>
          <w:p>
            <w:pPr>
              <w:pStyle w:val="2"/>
              <w:jc w:val="both"/>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《中华人民共和国循环经济促进法》第五十二条 违反本法规定，电力、石油加工、化工、钢铁、有色金属和建材等企业未在规定的范围或者期限内停止使用不符合国家规定的燃油发电机组或者燃油锅炉的，由县级以上地方人民政府循环经济发展综合管理部门责令限期改正；逾期不改正的，责令拆除该燃油发电机组或者燃油锅炉，并处五万元以上五十万元以下的罚款。</w:t>
            </w:r>
          </w:p>
        </w:tc>
        <w:tc>
          <w:tcPr>
            <w:tcW w:w="865" w:type="dxa"/>
            <w:vAlign w:val="center"/>
          </w:tcPr>
          <w:p>
            <w:pPr>
              <w:pStyle w:val="2"/>
              <w:jc w:val="both"/>
              <w:rPr>
                <w:rFonts w:hint="eastAsia" w:ascii="仿宋_GB2312" w:hAnsi="仿宋_GB2312" w:eastAsia="仿宋_GB2312" w:cs="仿宋_GB2312"/>
                <w:b w:val="0"/>
                <w:bCs w:val="0"/>
                <w:color w:val="000000"/>
                <w:spacing w:val="-6"/>
                <w:kern w:val="2"/>
                <w:sz w:val="18"/>
                <w:szCs w:val="18"/>
                <w:lang w:val="en-US" w:eastAsia="zh-CN" w:bidi="ar-SA"/>
              </w:rPr>
            </w:pPr>
          </w:p>
        </w:tc>
        <w:tc>
          <w:tcPr>
            <w:tcW w:w="2560" w:type="dxa"/>
            <w:vAlign w:val="center"/>
          </w:tcPr>
          <w:p>
            <w:pPr>
              <w:pStyle w:val="2"/>
              <w:rPr>
                <w:rFonts w:hint="eastAsia" w:ascii="仿宋_GB2312" w:hAnsi="仿宋_GB2312" w:eastAsia="仿宋_GB2312" w:cs="仿宋_GB2312"/>
                <w:b w:val="0"/>
                <w:bCs w:val="0"/>
                <w:color w:val="000000"/>
                <w:spacing w:val="-6"/>
                <w:sz w:val="18"/>
                <w:szCs w:val="18"/>
                <w:vertAlign w:val="baseline"/>
              </w:rPr>
            </w:pPr>
          </w:p>
        </w:tc>
        <w:tc>
          <w:tcPr>
            <w:tcW w:w="1551" w:type="dxa"/>
            <w:vAlign w:val="center"/>
          </w:tcPr>
          <w:p>
            <w:pPr>
              <w:pStyle w:val="2"/>
              <w:rPr>
                <w:rFonts w:hint="eastAsia" w:ascii="仿宋_GB2312" w:hAnsi="仿宋_GB2312" w:eastAsia="仿宋_GB2312" w:cs="仿宋_GB2312"/>
                <w:b w:val="0"/>
                <w:bCs w:val="0"/>
                <w:color w:val="000000"/>
                <w:spacing w:val="-6"/>
                <w:sz w:val="18"/>
                <w:szCs w:val="18"/>
                <w:vertAlign w:val="baseline"/>
              </w:rPr>
            </w:pPr>
          </w:p>
        </w:tc>
        <w:tc>
          <w:tcPr>
            <w:tcW w:w="738" w:type="dxa"/>
            <w:vAlign w:val="center"/>
          </w:tcPr>
          <w:p>
            <w:pPr>
              <w:pStyle w:val="2"/>
              <w:jc w:val="both"/>
              <w:rPr>
                <w:rFonts w:hint="eastAsia" w:ascii="仿宋_GB2312" w:hAnsi="仿宋_GB2312" w:eastAsia="仿宋_GB2312" w:cs="仿宋_GB2312"/>
                <w:b w:val="0"/>
                <w:bCs w:val="0"/>
                <w:color w:val="000000"/>
                <w:spacing w:val="-6"/>
                <w:sz w:val="18"/>
                <w:szCs w:val="18"/>
              </w:rPr>
            </w:pPr>
          </w:p>
        </w:tc>
        <w:tc>
          <w:tcPr>
            <w:tcW w:w="512" w:type="dxa"/>
            <w:vAlign w:val="center"/>
          </w:tcPr>
          <w:p>
            <w:pPr>
              <w:pStyle w:val="2"/>
              <w:rPr>
                <w:rFonts w:hint="eastAsia" w:ascii="仿宋_GB2312" w:hAnsi="仿宋_GB2312" w:eastAsia="仿宋_GB2312" w:cs="仿宋_GB2312"/>
                <w:b w:val="0"/>
                <w:bCs w:val="0"/>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4" w:hRule="atLeast"/>
        </w:trPr>
        <w:tc>
          <w:tcPr>
            <w:tcW w:w="404" w:type="dxa"/>
            <w:vAlign w:val="center"/>
          </w:tcPr>
          <w:p>
            <w:pPr>
              <w:pStyle w:val="2"/>
              <w:jc w:val="center"/>
              <w:rPr>
                <w:rFonts w:hint="default" w:ascii="仿宋_GB2312" w:hAnsi="仿宋_GB2312" w:eastAsia="仿宋_GB2312" w:cs="仿宋_GB2312"/>
                <w:b w:val="0"/>
                <w:bCs w:val="0"/>
                <w:color w:val="000000"/>
                <w:spacing w:val="0"/>
                <w:sz w:val="18"/>
                <w:szCs w:val="18"/>
                <w:vertAlign w:val="baseline"/>
                <w:lang w:val="en-US" w:eastAsia="zh-CN"/>
              </w:rPr>
            </w:pPr>
            <w:r>
              <w:rPr>
                <w:rFonts w:hint="eastAsia" w:ascii="仿宋_GB2312" w:hAnsi="仿宋_GB2312" w:eastAsia="仿宋_GB2312" w:cs="仿宋_GB2312"/>
                <w:b w:val="0"/>
                <w:bCs w:val="0"/>
                <w:color w:val="000000"/>
                <w:spacing w:val="0"/>
                <w:sz w:val="18"/>
                <w:szCs w:val="18"/>
                <w:vertAlign w:val="baseline"/>
                <w:lang w:val="en-US" w:eastAsia="zh-CN"/>
              </w:rPr>
              <w:t>9</w:t>
            </w:r>
          </w:p>
        </w:tc>
        <w:tc>
          <w:tcPr>
            <w:tcW w:w="1358" w:type="dxa"/>
            <w:vAlign w:val="center"/>
          </w:tcPr>
          <w:p>
            <w:pPr>
              <w:pStyle w:val="2"/>
              <w:jc w:val="both"/>
              <w:rPr>
                <w:rFonts w:hint="eastAsia" w:ascii="仿宋_GB2312" w:hAnsi="仿宋_GB2312" w:eastAsia="仿宋_GB2312" w:cs="仿宋_GB2312"/>
                <w:b w:val="0"/>
                <w:bCs w:val="0"/>
                <w:color w:val="000000"/>
                <w:spacing w:val="-6"/>
                <w:sz w:val="18"/>
                <w:szCs w:val="18"/>
                <w:lang w:eastAsia="zh-CN"/>
              </w:rPr>
            </w:pPr>
            <w:r>
              <w:rPr>
                <w:rFonts w:hint="eastAsia" w:ascii="仿宋_GB2312" w:hAnsi="仿宋_GB2312" w:eastAsia="仿宋_GB2312" w:cs="仿宋_GB2312"/>
                <w:b w:val="0"/>
                <w:bCs w:val="0"/>
                <w:color w:val="000000"/>
                <w:spacing w:val="-6"/>
                <w:sz w:val="18"/>
                <w:szCs w:val="18"/>
              </w:rPr>
              <w:t>对违反清洁生产促进法律规定行为的处罚</w:t>
            </w:r>
            <w:r>
              <w:rPr>
                <w:rFonts w:hint="eastAsia" w:ascii="仿宋_GB2312" w:hAnsi="仿宋_GB2312" w:eastAsia="仿宋_GB2312" w:cs="仿宋_GB2312"/>
                <w:b w:val="0"/>
                <w:bCs w:val="0"/>
                <w:color w:val="000000"/>
                <w:spacing w:val="-6"/>
                <w:sz w:val="18"/>
                <w:szCs w:val="18"/>
                <w:lang w:eastAsia="zh-CN"/>
              </w:rPr>
              <w:t>（对未按照规定公布能源消耗或者重点污染物产生、排放情况的处罚）</w:t>
            </w:r>
          </w:p>
        </w:tc>
        <w:tc>
          <w:tcPr>
            <w:tcW w:w="742"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rPr>
              <w:t>行政处罚</w:t>
            </w:r>
          </w:p>
        </w:tc>
        <w:tc>
          <w:tcPr>
            <w:tcW w:w="1003" w:type="dxa"/>
            <w:vAlign w:val="center"/>
          </w:tcPr>
          <w:p>
            <w:pPr>
              <w:pStyle w:val="2"/>
              <w:jc w:val="center"/>
              <w:rPr>
                <w:rFonts w:hint="eastAsia" w:ascii="仿宋_GB2312" w:hAnsi="仿宋_GB2312" w:eastAsia="仿宋_GB2312" w:cs="仿宋_GB2312"/>
                <w:b w:val="0"/>
                <w:bCs w:val="0"/>
                <w:color w:val="000000"/>
                <w:spacing w:val="-6"/>
                <w:kern w:val="2"/>
                <w:sz w:val="18"/>
                <w:szCs w:val="18"/>
                <w:vertAlign w:val="baseline"/>
                <w:lang w:val="en-US" w:eastAsia="zh-CN" w:bidi="ar-SA"/>
              </w:rPr>
            </w:pPr>
            <w:r>
              <w:rPr>
                <w:rFonts w:hint="eastAsia" w:ascii="仿宋_GB2312" w:hAnsi="仿宋_GB2312" w:eastAsia="仿宋_GB2312" w:cs="仿宋_GB2312"/>
                <w:b w:val="0"/>
                <w:bCs w:val="0"/>
                <w:color w:val="000000"/>
                <w:spacing w:val="-6"/>
                <w:sz w:val="18"/>
                <w:szCs w:val="18"/>
                <w:vertAlign w:val="baseline"/>
                <w:lang w:val="en-US" w:eastAsia="zh-CN"/>
              </w:rPr>
              <w:t>县发改局</w:t>
            </w:r>
          </w:p>
        </w:tc>
        <w:tc>
          <w:tcPr>
            <w:tcW w:w="1027"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lang w:eastAsia="zh-CN"/>
              </w:rPr>
              <w:t>发改领域</w:t>
            </w:r>
          </w:p>
        </w:tc>
        <w:tc>
          <w:tcPr>
            <w:tcW w:w="1004"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lang w:eastAsia="zh-CN"/>
              </w:rPr>
              <w:t>县</w:t>
            </w:r>
            <w:r>
              <w:rPr>
                <w:rFonts w:hint="eastAsia" w:ascii="仿宋_GB2312" w:hAnsi="仿宋_GB2312" w:eastAsia="仿宋_GB2312" w:cs="仿宋_GB2312"/>
                <w:b w:val="0"/>
                <w:bCs w:val="0"/>
                <w:color w:val="000000"/>
                <w:spacing w:val="-6"/>
                <w:sz w:val="18"/>
                <w:szCs w:val="18"/>
              </w:rPr>
              <w:t>级</w:t>
            </w:r>
          </w:p>
        </w:tc>
        <w:tc>
          <w:tcPr>
            <w:tcW w:w="3993" w:type="dxa"/>
            <w:vAlign w:val="center"/>
          </w:tcPr>
          <w:p>
            <w:pPr>
              <w:pStyle w:val="2"/>
              <w:jc w:val="both"/>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《中华人民共和国清洁生产促进法》第三十六条 违反本法第十七条第二款规定，未按照规定公布能源消耗或者重点污染物产生、排放情况的，由县级以上地方人民政府负责清洁生产综合协调的部门、环境保护部门按照职责分工责令公布，可以处10万元以下的罚款”。</w:t>
            </w:r>
          </w:p>
        </w:tc>
        <w:tc>
          <w:tcPr>
            <w:tcW w:w="865" w:type="dxa"/>
            <w:vAlign w:val="center"/>
          </w:tcPr>
          <w:p>
            <w:pPr>
              <w:pStyle w:val="2"/>
              <w:jc w:val="both"/>
              <w:rPr>
                <w:rFonts w:hint="eastAsia" w:ascii="仿宋_GB2312" w:hAnsi="仿宋_GB2312" w:eastAsia="仿宋_GB2312" w:cs="仿宋_GB2312"/>
                <w:b w:val="0"/>
                <w:bCs w:val="0"/>
                <w:color w:val="000000"/>
                <w:spacing w:val="-6"/>
                <w:kern w:val="2"/>
                <w:sz w:val="18"/>
                <w:szCs w:val="18"/>
                <w:lang w:val="en-US" w:eastAsia="zh-CN" w:bidi="ar-SA"/>
              </w:rPr>
            </w:pPr>
          </w:p>
        </w:tc>
        <w:tc>
          <w:tcPr>
            <w:tcW w:w="2560" w:type="dxa"/>
            <w:vAlign w:val="center"/>
          </w:tcPr>
          <w:p>
            <w:pPr>
              <w:pStyle w:val="2"/>
              <w:rPr>
                <w:rFonts w:hint="eastAsia" w:ascii="仿宋_GB2312" w:hAnsi="仿宋_GB2312" w:eastAsia="仿宋_GB2312" w:cs="仿宋_GB2312"/>
                <w:b w:val="0"/>
                <w:bCs w:val="0"/>
                <w:color w:val="000000"/>
                <w:spacing w:val="-6"/>
                <w:sz w:val="18"/>
                <w:szCs w:val="18"/>
                <w:vertAlign w:val="baseline"/>
              </w:rPr>
            </w:pPr>
          </w:p>
        </w:tc>
        <w:tc>
          <w:tcPr>
            <w:tcW w:w="1551" w:type="dxa"/>
            <w:vAlign w:val="center"/>
          </w:tcPr>
          <w:p>
            <w:pPr>
              <w:pStyle w:val="2"/>
              <w:rPr>
                <w:rFonts w:hint="eastAsia" w:ascii="仿宋_GB2312" w:hAnsi="仿宋_GB2312" w:eastAsia="仿宋_GB2312" w:cs="仿宋_GB2312"/>
                <w:b w:val="0"/>
                <w:bCs w:val="0"/>
                <w:color w:val="000000"/>
                <w:spacing w:val="-6"/>
                <w:sz w:val="18"/>
                <w:szCs w:val="18"/>
                <w:vertAlign w:val="baseline"/>
              </w:rPr>
            </w:pPr>
          </w:p>
        </w:tc>
        <w:tc>
          <w:tcPr>
            <w:tcW w:w="738" w:type="dxa"/>
            <w:vAlign w:val="center"/>
          </w:tcPr>
          <w:p>
            <w:pPr>
              <w:pStyle w:val="2"/>
              <w:jc w:val="both"/>
              <w:rPr>
                <w:rFonts w:hint="eastAsia" w:ascii="仿宋_GB2312" w:hAnsi="仿宋_GB2312" w:eastAsia="仿宋_GB2312" w:cs="仿宋_GB2312"/>
                <w:b w:val="0"/>
                <w:bCs w:val="0"/>
                <w:color w:val="000000"/>
                <w:spacing w:val="-6"/>
                <w:sz w:val="18"/>
                <w:szCs w:val="18"/>
              </w:rPr>
            </w:pPr>
          </w:p>
        </w:tc>
        <w:tc>
          <w:tcPr>
            <w:tcW w:w="512" w:type="dxa"/>
            <w:vAlign w:val="center"/>
          </w:tcPr>
          <w:p>
            <w:pPr>
              <w:pStyle w:val="2"/>
              <w:rPr>
                <w:rFonts w:hint="eastAsia" w:ascii="仿宋_GB2312" w:hAnsi="仿宋_GB2312" w:eastAsia="仿宋_GB2312" w:cs="仿宋_GB2312"/>
                <w:b w:val="0"/>
                <w:bCs w:val="0"/>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2" w:hRule="atLeast"/>
        </w:trPr>
        <w:tc>
          <w:tcPr>
            <w:tcW w:w="404" w:type="dxa"/>
            <w:vAlign w:val="center"/>
          </w:tcPr>
          <w:p>
            <w:pPr>
              <w:pStyle w:val="2"/>
              <w:jc w:val="center"/>
              <w:rPr>
                <w:rFonts w:hint="default" w:ascii="仿宋_GB2312" w:hAnsi="仿宋_GB2312" w:eastAsia="仿宋_GB2312" w:cs="仿宋_GB2312"/>
                <w:b w:val="0"/>
                <w:bCs w:val="0"/>
                <w:color w:val="000000"/>
                <w:spacing w:val="0"/>
                <w:sz w:val="18"/>
                <w:szCs w:val="18"/>
                <w:vertAlign w:val="baseline"/>
                <w:lang w:val="en-US" w:eastAsia="zh-CN"/>
              </w:rPr>
            </w:pPr>
            <w:r>
              <w:rPr>
                <w:rFonts w:hint="eastAsia" w:ascii="仿宋_GB2312" w:hAnsi="仿宋_GB2312" w:eastAsia="仿宋_GB2312" w:cs="仿宋_GB2312"/>
                <w:b w:val="0"/>
                <w:bCs w:val="0"/>
                <w:color w:val="000000"/>
                <w:spacing w:val="0"/>
                <w:sz w:val="18"/>
                <w:szCs w:val="18"/>
                <w:vertAlign w:val="baseline"/>
                <w:lang w:val="en-US" w:eastAsia="zh-CN"/>
              </w:rPr>
              <w:t>10</w:t>
            </w:r>
          </w:p>
        </w:tc>
        <w:tc>
          <w:tcPr>
            <w:tcW w:w="1358" w:type="dxa"/>
            <w:vAlign w:val="center"/>
          </w:tcPr>
          <w:p>
            <w:pPr>
              <w:pStyle w:val="2"/>
              <w:jc w:val="both"/>
              <w:rPr>
                <w:rFonts w:hint="eastAsia" w:ascii="仿宋_GB2312" w:hAnsi="仿宋_GB2312" w:eastAsia="仿宋_GB2312" w:cs="仿宋_GB2312"/>
                <w:b w:val="0"/>
                <w:bCs w:val="0"/>
                <w:color w:val="000000"/>
                <w:spacing w:val="-6"/>
                <w:sz w:val="18"/>
                <w:szCs w:val="18"/>
                <w:lang w:eastAsia="zh-CN"/>
              </w:rPr>
            </w:pPr>
            <w:r>
              <w:rPr>
                <w:rFonts w:hint="eastAsia" w:ascii="仿宋_GB2312" w:hAnsi="仿宋_GB2312" w:eastAsia="仿宋_GB2312" w:cs="仿宋_GB2312"/>
                <w:b w:val="0"/>
                <w:bCs w:val="0"/>
                <w:color w:val="000000"/>
                <w:spacing w:val="-6"/>
                <w:sz w:val="18"/>
                <w:szCs w:val="18"/>
              </w:rPr>
              <w:t>对违反清洁生产促进法律规定行为的处罚</w:t>
            </w:r>
            <w:r>
              <w:rPr>
                <w:rFonts w:hint="eastAsia" w:ascii="仿宋_GB2312" w:hAnsi="仿宋_GB2312" w:eastAsia="仿宋_GB2312" w:cs="仿宋_GB2312"/>
                <w:b w:val="0"/>
                <w:bCs w:val="0"/>
                <w:color w:val="000000"/>
                <w:spacing w:val="-6"/>
                <w:sz w:val="18"/>
                <w:szCs w:val="18"/>
                <w:lang w:eastAsia="zh-CN"/>
              </w:rPr>
              <w:t>（对不实施强制清洁生产审核或在清洁生产审核中弄虚作假的，或者实施强制清洁生产审核的企业不报告或者不如实报告审核结果的处罚）</w:t>
            </w:r>
          </w:p>
        </w:tc>
        <w:tc>
          <w:tcPr>
            <w:tcW w:w="742"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rPr>
              <w:t>行政处罚</w:t>
            </w:r>
          </w:p>
        </w:tc>
        <w:tc>
          <w:tcPr>
            <w:tcW w:w="1003" w:type="dxa"/>
            <w:vAlign w:val="center"/>
          </w:tcPr>
          <w:p>
            <w:pPr>
              <w:pStyle w:val="2"/>
              <w:jc w:val="center"/>
              <w:rPr>
                <w:rFonts w:hint="eastAsia" w:ascii="仿宋_GB2312" w:hAnsi="仿宋_GB2312" w:eastAsia="仿宋_GB2312" w:cs="仿宋_GB2312"/>
                <w:b w:val="0"/>
                <w:bCs w:val="0"/>
                <w:color w:val="000000"/>
                <w:spacing w:val="-6"/>
                <w:kern w:val="2"/>
                <w:sz w:val="18"/>
                <w:szCs w:val="18"/>
                <w:vertAlign w:val="baseline"/>
                <w:lang w:val="en-US" w:eastAsia="zh-CN" w:bidi="ar-SA"/>
              </w:rPr>
            </w:pPr>
            <w:r>
              <w:rPr>
                <w:rFonts w:hint="eastAsia" w:ascii="仿宋_GB2312" w:hAnsi="仿宋_GB2312" w:eastAsia="仿宋_GB2312" w:cs="仿宋_GB2312"/>
                <w:b w:val="0"/>
                <w:bCs w:val="0"/>
                <w:color w:val="000000"/>
                <w:spacing w:val="-6"/>
                <w:sz w:val="18"/>
                <w:szCs w:val="18"/>
                <w:vertAlign w:val="baseline"/>
                <w:lang w:val="en-US" w:eastAsia="zh-CN"/>
              </w:rPr>
              <w:t>县发改局</w:t>
            </w:r>
          </w:p>
        </w:tc>
        <w:tc>
          <w:tcPr>
            <w:tcW w:w="1027"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lang w:eastAsia="zh-CN"/>
              </w:rPr>
              <w:t>发改领域</w:t>
            </w:r>
          </w:p>
        </w:tc>
        <w:tc>
          <w:tcPr>
            <w:tcW w:w="1004"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lang w:eastAsia="zh-CN"/>
              </w:rPr>
              <w:t>县</w:t>
            </w:r>
            <w:r>
              <w:rPr>
                <w:rFonts w:hint="eastAsia" w:ascii="仿宋_GB2312" w:hAnsi="仿宋_GB2312" w:eastAsia="仿宋_GB2312" w:cs="仿宋_GB2312"/>
                <w:b w:val="0"/>
                <w:bCs w:val="0"/>
                <w:color w:val="000000"/>
                <w:spacing w:val="-6"/>
                <w:sz w:val="18"/>
                <w:szCs w:val="18"/>
              </w:rPr>
              <w:t>级</w:t>
            </w:r>
          </w:p>
        </w:tc>
        <w:tc>
          <w:tcPr>
            <w:tcW w:w="3993" w:type="dxa"/>
            <w:vAlign w:val="center"/>
          </w:tcPr>
          <w:p>
            <w:pPr>
              <w:pStyle w:val="2"/>
              <w:jc w:val="both"/>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《中华人民共和国清洁生产促进法》 第三十九条 违反本法第二十七条第二款、第四款规定，不实施强制清洁生产审核或在清洁生产审核中弄虚作假的，或者实施强制清洁生产审核的企业不报告或者不如实报告审核结果的，由县级以上地方人民政府负责清洁生产综合协调的部门、环境保护部门按照职责分工限期改正，拒不改正的，处5万元以上，50万元以下的罚款。</w:t>
            </w:r>
          </w:p>
        </w:tc>
        <w:tc>
          <w:tcPr>
            <w:tcW w:w="865" w:type="dxa"/>
            <w:vAlign w:val="center"/>
          </w:tcPr>
          <w:p>
            <w:pPr>
              <w:pStyle w:val="2"/>
              <w:jc w:val="both"/>
              <w:rPr>
                <w:rFonts w:hint="eastAsia" w:ascii="仿宋_GB2312" w:hAnsi="仿宋_GB2312" w:eastAsia="仿宋_GB2312" w:cs="仿宋_GB2312"/>
                <w:b w:val="0"/>
                <w:bCs w:val="0"/>
                <w:color w:val="000000"/>
                <w:spacing w:val="-6"/>
                <w:kern w:val="2"/>
                <w:sz w:val="18"/>
                <w:szCs w:val="18"/>
                <w:lang w:val="en-US" w:eastAsia="zh-CN" w:bidi="ar-SA"/>
              </w:rPr>
            </w:pPr>
          </w:p>
        </w:tc>
        <w:tc>
          <w:tcPr>
            <w:tcW w:w="2560" w:type="dxa"/>
            <w:vAlign w:val="center"/>
          </w:tcPr>
          <w:p>
            <w:pPr>
              <w:pStyle w:val="2"/>
              <w:rPr>
                <w:rFonts w:hint="eastAsia" w:ascii="仿宋_GB2312" w:hAnsi="仿宋_GB2312" w:eastAsia="仿宋_GB2312" w:cs="仿宋_GB2312"/>
                <w:b w:val="0"/>
                <w:bCs w:val="0"/>
                <w:color w:val="000000"/>
                <w:spacing w:val="-6"/>
                <w:sz w:val="18"/>
                <w:szCs w:val="18"/>
                <w:vertAlign w:val="baseline"/>
              </w:rPr>
            </w:pPr>
          </w:p>
        </w:tc>
        <w:tc>
          <w:tcPr>
            <w:tcW w:w="1551" w:type="dxa"/>
            <w:vAlign w:val="center"/>
          </w:tcPr>
          <w:p>
            <w:pPr>
              <w:pStyle w:val="2"/>
              <w:rPr>
                <w:rFonts w:hint="eastAsia" w:ascii="仿宋_GB2312" w:hAnsi="仿宋_GB2312" w:eastAsia="仿宋_GB2312" w:cs="仿宋_GB2312"/>
                <w:b w:val="0"/>
                <w:bCs w:val="0"/>
                <w:color w:val="000000"/>
                <w:spacing w:val="-6"/>
                <w:sz w:val="18"/>
                <w:szCs w:val="18"/>
                <w:vertAlign w:val="baseline"/>
              </w:rPr>
            </w:pPr>
          </w:p>
        </w:tc>
        <w:tc>
          <w:tcPr>
            <w:tcW w:w="738" w:type="dxa"/>
            <w:vAlign w:val="center"/>
          </w:tcPr>
          <w:p>
            <w:pPr>
              <w:pStyle w:val="2"/>
              <w:jc w:val="both"/>
              <w:rPr>
                <w:rFonts w:hint="eastAsia" w:ascii="仿宋_GB2312" w:hAnsi="仿宋_GB2312" w:eastAsia="仿宋_GB2312" w:cs="仿宋_GB2312"/>
                <w:b w:val="0"/>
                <w:bCs w:val="0"/>
                <w:color w:val="000000"/>
                <w:spacing w:val="-6"/>
                <w:sz w:val="18"/>
                <w:szCs w:val="18"/>
              </w:rPr>
            </w:pPr>
          </w:p>
        </w:tc>
        <w:tc>
          <w:tcPr>
            <w:tcW w:w="512" w:type="dxa"/>
            <w:vAlign w:val="center"/>
          </w:tcPr>
          <w:p>
            <w:pPr>
              <w:pStyle w:val="2"/>
              <w:rPr>
                <w:rFonts w:hint="eastAsia" w:ascii="仿宋_GB2312" w:hAnsi="仿宋_GB2312" w:eastAsia="仿宋_GB2312" w:cs="仿宋_GB2312"/>
                <w:b w:val="0"/>
                <w:bCs w:val="0"/>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2" w:hRule="atLeast"/>
        </w:trPr>
        <w:tc>
          <w:tcPr>
            <w:tcW w:w="404" w:type="dxa"/>
            <w:vAlign w:val="center"/>
          </w:tcPr>
          <w:p>
            <w:pPr>
              <w:pStyle w:val="2"/>
              <w:jc w:val="center"/>
              <w:rPr>
                <w:rFonts w:hint="default" w:ascii="仿宋_GB2312" w:hAnsi="仿宋_GB2312" w:eastAsia="仿宋_GB2312" w:cs="仿宋_GB2312"/>
                <w:b w:val="0"/>
                <w:bCs w:val="0"/>
                <w:color w:val="000000"/>
                <w:spacing w:val="0"/>
                <w:sz w:val="18"/>
                <w:szCs w:val="18"/>
                <w:vertAlign w:val="baseline"/>
                <w:lang w:val="en-US" w:eastAsia="zh-CN"/>
              </w:rPr>
            </w:pPr>
            <w:r>
              <w:rPr>
                <w:rFonts w:hint="eastAsia" w:ascii="仿宋_GB2312" w:hAnsi="仿宋_GB2312" w:eastAsia="仿宋_GB2312" w:cs="仿宋_GB2312"/>
                <w:b w:val="0"/>
                <w:bCs w:val="0"/>
                <w:color w:val="000000"/>
                <w:spacing w:val="0"/>
                <w:sz w:val="18"/>
                <w:szCs w:val="18"/>
                <w:vertAlign w:val="baseline"/>
                <w:lang w:val="en-US" w:eastAsia="zh-CN"/>
              </w:rPr>
              <w:t>11</w:t>
            </w:r>
          </w:p>
        </w:tc>
        <w:tc>
          <w:tcPr>
            <w:tcW w:w="1358" w:type="dxa"/>
            <w:vAlign w:val="center"/>
          </w:tcPr>
          <w:p>
            <w:pPr>
              <w:pStyle w:val="2"/>
              <w:jc w:val="both"/>
              <w:rPr>
                <w:rFonts w:hint="eastAsia" w:ascii="仿宋_GB2312" w:hAnsi="仿宋_GB2312" w:eastAsia="仿宋_GB2312" w:cs="仿宋_GB2312"/>
                <w:b w:val="0"/>
                <w:bCs w:val="0"/>
                <w:color w:val="000000"/>
                <w:spacing w:val="-6"/>
                <w:sz w:val="18"/>
                <w:szCs w:val="18"/>
                <w:lang w:eastAsia="zh-CN"/>
              </w:rPr>
            </w:pPr>
            <w:r>
              <w:rPr>
                <w:rFonts w:hint="eastAsia" w:ascii="仿宋_GB2312" w:hAnsi="仿宋_GB2312" w:eastAsia="仿宋_GB2312" w:cs="仿宋_GB2312"/>
                <w:b w:val="0"/>
                <w:bCs w:val="0"/>
                <w:color w:val="000000"/>
                <w:spacing w:val="-6"/>
                <w:sz w:val="18"/>
                <w:szCs w:val="18"/>
              </w:rPr>
              <w:t>对违反循环经济促进条例规定行为的处罚</w:t>
            </w:r>
            <w:r>
              <w:rPr>
                <w:rFonts w:hint="eastAsia" w:ascii="仿宋_GB2312" w:hAnsi="仿宋_GB2312" w:eastAsia="仿宋_GB2312" w:cs="仿宋_GB2312"/>
                <w:b w:val="0"/>
                <w:bCs w:val="0"/>
                <w:color w:val="000000"/>
                <w:spacing w:val="-6"/>
                <w:sz w:val="18"/>
                <w:szCs w:val="18"/>
                <w:lang w:eastAsia="zh-CN"/>
              </w:rPr>
              <w:t>（对工业园区以及新建、扩建和改建项目未配套建设节水设施的行政处罚）</w:t>
            </w:r>
          </w:p>
        </w:tc>
        <w:tc>
          <w:tcPr>
            <w:tcW w:w="742"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rPr>
              <w:t>行政处罚</w:t>
            </w:r>
          </w:p>
        </w:tc>
        <w:tc>
          <w:tcPr>
            <w:tcW w:w="1003" w:type="dxa"/>
            <w:vAlign w:val="center"/>
          </w:tcPr>
          <w:p>
            <w:pPr>
              <w:pStyle w:val="2"/>
              <w:jc w:val="center"/>
              <w:rPr>
                <w:rFonts w:hint="eastAsia" w:ascii="仿宋_GB2312" w:hAnsi="仿宋_GB2312" w:eastAsia="仿宋_GB2312" w:cs="仿宋_GB2312"/>
                <w:b w:val="0"/>
                <w:bCs w:val="0"/>
                <w:color w:val="000000"/>
                <w:spacing w:val="-6"/>
                <w:kern w:val="2"/>
                <w:sz w:val="18"/>
                <w:szCs w:val="18"/>
                <w:vertAlign w:val="baseline"/>
                <w:lang w:val="en-US" w:eastAsia="zh-CN" w:bidi="ar-SA"/>
              </w:rPr>
            </w:pPr>
            <w:r>
              <w:rPr>
                <w:rFonts w:hint="eastAsia" w:ascii="仿宋_GB2312" w:hAnsi="仿宋_GB2312" w:eastAsia="仿宋_GB2312" w:cs="仿宋_GB2312"/>
                <w:b w:val="0"/>
                <w:bCs w:val="0"/>
                <w:color w:val="000000"/>
                <w:spacing w:val="-6"/>
                <w:sz w:val="18"/>
                <w:szCs w:val="18"/>
                <w:vertAlign w:val="baseline"/>
                <w:lang w:val="en-US" w:eastAsia="zh-CN"/>
              </w:rPr>
              <w:t>县发改局</w:t>
            </w:r>
          </w:p>
        </w:tc>
        <w:tc>
          <w:tcPr>
            <w:tcW w:w="1027"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lang w:eastAsia="zh-CN"/>
              </w:rPr>
              <w:t>发改领域</w:t>
            </w:r>
          </w:p>
        </w:tc>
        <w:tc>
          <w:tcPr>
            <w:tcW w:w="1004"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lang w:eastAsia="zh-CN"/>
              </w:rPr>
              <w:t>县</w:t>
            </w:r>
            <w:r>
              <w:rPr>
                <w:rFonts w:hint="eastAsia" w:ascii="仿宋_GB2312" w:hAnsi="仿宋_GB2312" w:eastAsia="仿宋_GB2312" w:cs="仿宋_GB2312"/>
                <w:b w:val="0"/>
                <w:bCs w:val="0"/>
                <w:color w:val="000000"/>
                <w:spacing w:val="-6"/>
                <w:sz w:val="18"/>
                <w:szCs w:val="18"/>
              </w:rPr>
              <w:t>级</w:t>
            </w:r>
          </w:p>
        </w:tc>
        <w:tc>
          <w:tcPr>
            <w:tcW w:w="3993" w:type="dxa"/>
            <w:vAlign w:val="center"/>
          </w:tcPr>
          <w:p>
            <w:pPr>
              <w:pStyle w:val="2"/>
              <w:jc w:val="both"/>
              <w:rPr>
                <w:rFonts w:hint="eastAsia" w:ascii="仿宋_GB2312" w:hAnsi="仿宋_GB2312" w:eastAsia="仿宋_GB2312" w:cs="仿宋_GB2312"/>
                <w:b w:val="0"/>
                <w:bCs w:val="0"/>
                <w:color w:val="000000"/>
                <w:spacing w:val="-6"/>
                <w:sz w:val="18"/>
                <w:szCs w:val="18"/>
              </w:rPr>
            </w:pPr>
          </w:p>
        </w:tc>
        <w:tc>
          <w:tcPr>
            <w:tcW w:w="865" w:type="dxa"/>
            <w:vAlign w:val="center"/>
          </w:tcPr>
          <w:p>
            <w:pPr>
              <w:pStyle w:val="2"/>
              <w:jc w:val="both"/>
              <w:rPr>
                <w:rFonts w:hint="eastAsia" w:ascii="仿宋_GB2312" w:hAnsi="仿宋_GB2312" w:eastAsia="仿宋_GB2312" w:cs="仿宋_GB2312"/>
                <w:b w:val="0"/>
                <w:bCs w:val="0"/>
                <w:color w:val="000000"/>
                <w:spacing w:val="-6"/>
                <w:kern w:val="2"/>
                <w:sz w:val="18"/>
                <w:szCs w:val="18"/>
                <w:lang w:val="en-US" w:eastAsia="zh-CN" w:bidi="ar-SA"/>
              </w:rPr>
            </w:pPr>
          </w:p>
        </w:tc>
        <w:tc>
          <w:tcPr>
            <w:tcW w:w="2560" w:type="dxa"/>
            <w:vAlign w:val="center"/>
          </w:tcPr>
          <w:p>
            <w:pPr>
              <w:pStyle w:val="2"/>
              <w:jc w:val="both"/>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rPr>
              <w:t>《甘肃省循环经济促进条例》第四条 县级以上人民政府发展和改革行政主管部门是循环经济综合管理部门，负责组织、协调、指导、监督、管理本行政区域的循环经济促进工作。第六十四条 违反本条例规定，对工业园区以及新建、扩建和改建项目未配套建设节水设施的，由县级以上人民政府发展和改革行政主管部门或者其他有关主管部门责令限期改正；逾期未改正的，处五万元以上十万元以下的罚款。</w:t>
            </w:r>
          </w:p>
        </w:tc>
        <w:tc>
          <w:tcPr>
            <w:tcW w:w="1551" w:type="dxa"/>
            <w:vAlign w:val="center"/>
          </w:tcPr>
          <w:p>
            <w:pPr>
              <w:pStyle w:val="2"/>
              <w:rPr>
                <w:rFonts w:hint="eastAsia" w:ascii="仿宋_GB2312" w:hAnsi="仿宋_GB2312" w:eastAsia="仿宋_GB2312" w:cs="仿宋_GB2312"/>
                <w:b w:val="0"/>
                <w:bCs w:val="0"/>
                <w:color w:val="000000"/>
                <w:spacing w:val="-6"/>
                <w:sz w:val="18"/>
                <w:szCs w:val="18"/>
                <w:vertAlign w:val="baseline"/>
              </w:rPr>
            </w:pPr>
          </w:p>
        </w:tc>
        <w:tc>
          <w:tcPr>
            <w:tcW w:w="738" w:type="dxa"/>
            <w:vAlign w:val="center"/>
          </w:tcPr>
          <w:p>
            <w:pPr>
              <w:pStyle w:val="2"/>
              <w:jc w:val="both"/>
              <w:rPr>
                <w:rFonts w:hint="eastAsia" w:ascii="仿宋_GB2312" w:hAnsi="仿宋_GB2312" w:eastAsia="仿宋_GB2312" w:cs="仿宋_GB2312"/>
                <w:b w:val="0"/>
                <w:bCs w:val="0"/>
                <w:color w:val="000000"/>
                <w:spacing w:val="-6"/>
                <w:sz w:val="18"/>
                <w:szCs w:val="18"/>
              </w:rPr>
            </w:pPr>
          </w:p>
        </w:tc>
        <w:tc>
          <w:tcPr>
            <w:tcW w:w="512" w:type="dxa"/>
            <w:vAlign w:val="center"/>
          </w:tcPr>
          <w:p>
            <w:pPr>
              <w:pStyle w:val="2"/>
              <w:rPr>
                <w:rFonts w:hint="eastAsia" w:ascii="仿宋_GB2312" w:hAnsi="仿宋_GB2312" w:eastAsia="仿宋_GB2312" w:cs="仿宋_GB2312"/>
                <w:b w:val="0"/>
                <w:bCs w:val="0"/>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3" w:hRule="atLeast"/>
        </w:trPr>
        <w:tc>
          <w:tcPr>
            <w:tcW w:w="404" w:type="dxa"/>
            <w:vAlign w:val="center"/>
          </w:tcPr>
          <w:p>
            <w:pPr>
              <w:pStyle w:val="2"/>
              <w:jc w:val="center"/>
              <w:rPr>
                <w:rFonts w:hint="default" w:ascii="仿宋_GB2312" w:hAnsi="仿宋_GB2312" w:eastAsia="仿宋_GB2312" w:cs="仿宋_GB2312"/>
                <w:b w:val="0"/>
                <w:bCs w:val="0"/>
                <w:color w:val="000000"/>
                <w:spacing w:val="0"/>
                <w:sz w:val="18"/>
                <w:szCs w:val="18"/>
                <w:vertAlign w:val="baseline"/>
                <w:lang w:val="en-US" w:eastAsia="zh-CN"/>
              </w:rPr>
            </w:pPr>
            <w:r>
              <w:rPr>
                <w:rFonts w:hint="eastAsia" w:ascii="仿宋_GB2312" w:hAnsi="仿宋_GB2312" w:eastAsia="仿宋_GB2312" w:cs="仿宋_GB2312"/>
                <w:b w:val="0"/>
                <w:bCs w:val="0"/>
                <w:color w:val="000000"/>
                <w:spacing w:val="0"/>
                <w:sz w:val="18"/>
                <w:szCs w:val="18"/>
                <w:vertAlign w:val="baseline"/>
                <w:lang w:val="en-US" w:eastAsia="zh-CN"/>
              </w:rPr>
              <w:t>12</w:t>
            </w:r>
          </w:p>
        </w:tc>
        <w:tc>
          <w:tcPr>
            <w:tcW w:w="1358" w:type="dxa"/>
            <w:vAlign w:val="center"/>
          </w:tcPr>
          <w:p>
            <w:pPr>
              <w:pStyle w:val="2"/>
              <w:jc w:val="both"/>
              <w:rPr>
                <w:rFonts w:hint="eastAsia" w:ascii="仿宋_GB2312" w:hAnsi="仿宋_GB2312" w:eastAsia="仿宋_GB2312" w:cs="仿宋_GB2312"/>
                <w:b w:val="0"/>
                <w:bCs w:val="0"/>
                <w:color w:val="000000"/>
                <w:spacing w:val="-6"/>
                <w:sz w:val="18"/>
                <w:szCs w:val="18"/>
                <w:lang w:eastAsia="zh-CN"/>
              </w:rPr>
            </w:pPr>
            <w:r>
              <w:rPr>
                <w:rFonts w:hint="eastAsia" w:ascii="仿宋_GB2312" w:hAnsi="仿宋_GB2312" w:eastAsia="仿宋_GB2312" w:cs="仿宋_GB2312"/>
                <w:b w:val="0"/>
                <w:bCs w:val="0"/>
                <w:color w:val="000000"/>
                <w:spacing w:val="-6"/>
                <w:sz w:val="18"/>
                <w:szCs w:val="18"/>
              </w:rPr>
              <w:t>对违反循环经济促进条例规定行为的处罚</w:t>
            </w:r>
            <w:r>
              <w:rPr>
                <w:rFonts w:hint="eastAsia" w:ascii="仿宋_GB2312" w:hAnsi="仿宋_GB2312" w:eastAsia="仿宋_GB2312" w:cs="仿宋_GB2312"/>
                <w:b w:val="0"/>
                <w:bCs w:val="0"/>
                <w:color w:val="000000"/>
                <w:spacing w:val="-6"/>
                <w:sz w:val="18"/>
                <w:szCs w:val="18"/>
                <w:lang w:eastAsia="zh-CN"/>
              </w:rPr>
              <w:t>（对生产一次性发泡塑料餐具和超薄型一次性塑料袋的行政处罚）</w:t>
            </w:r>
          </w:p>
        </w:tc>
        <w:tc>
          <w:tcPr>
            <w:tcW w:w="742"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rPr>
              <w:t>行政处罚</w:t>
            </w:r>
          </w:p>
        </w:tc>
        <w:tc>
          <w:tcPr>
            <w:tcW w:w="1003" w:type="dxa"/>
            <w:vAlign w:val="center"/>
          </w:tcPr>
          <w:p>
            <w:pPr>
              <w:pStyle w:val="2"/>
              <w:jc w:val="center"/>
              <w:rPr>
                <w:rFonts w:hint="eastAsia" w:ascii="仿宋_GB2312" w:hAnsi="仿宋_GB2312" w:eastAsia="仿宋_GB2312" w:cs="仿宋_GB2312"/>
                <w:b w:val="0"/>
                <w:bCs w:val="0"/>
                <w:color w:val="000000"/>
                <w:spacing w:val="-6"/>
                <w:kern w:val="2"/>
                <w:sz w:val="18"/>
                <w:szCs w:val="18"/>
                <w:vertAlign w:val="baseline"/>
                <w:lang w:val="en-US" w:eastAsia="zh-CN" w:bidi="ar-SA"/>
              </w:rPr>
            </w:pPr>
            <w:r>
              <w:rPr>
                <w:rFonts w:hint="eastAsia" w:ascii="仿宋_GB2312" w:hAnsi="仿宋_GB2312" w:eastAsia="仿宋_GB2312" w:cs="仿宋_GB2312"/>
                <w:b w:val="0"/>
                <w:bCs w:val="0"/>
                <w:color w:val="000000"/>
                <w:spacing w:val="-6"/>
                <w:sz w:val="18"/>
                <w:szCs w:val="18"/>
                <w:vertAlign w:val="baseline"/>
                <w:lang w:val="en-US" w:eastAsia="zh-CN"/>
              </w:rPr>
              <w:t>县发改局</w:t>
            </w:r>
          </w:p>
        </w:tc>
        <w:tc>
          <w:tcPr>
            <w:tcW w:w="1027"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lang w:eastAsia="zh-CN"/>
              </w:rPr>
              <w:t>发改领域</w:t>
            </w:r>
          </w:p>
        </w:tc>
        <w:tc>
          <w:tcPr>
            <w:tcW w:w="1004"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lang w:eastAsia="zh-CN"/>
              </w:rPr>
              <w:t>县</w:t>
            </w:r>
            <w:r>
              <w:rPr>
                <w:rFonts w:hint="eastAsia" w:ascii="仿宋_GB2312" w:hAnsi="仿宋_GB2312" w:eastAsia="仿宋_GB2312" w:cs="仿宋_GB2312"/>
                <w:b w:val="0"/>
                <w:bCs w:val="0"/>
                <w:color w:val="000000"/>
                <w:spacing w:val="-6"/>
                <w:sz w:val="18"/>
                <w:szCs w:val="18"/>
              </w:rPr>
              <w:t>级</w:t>
            </w:r>
          </w:p>
        </w:tc>
        <w:tc>
          <w:tcPr>
            <w:tcW w:w="3993" w:type="dxa"/>
            <w:vAlign w:val="center"/>
          </w:tcPr>
          <w:p>
            <w:pPr>
              <w:pStyle w:val="2"/>
              <w:jc w:val="both"/>
              <w:rPr>
                <w:rFonts w:hint="eastAsia" w:ascii="仿宋_GB2312" w:hAnsi="仿宋_GB2312" w:eastAsia="仿宋_GB2312" w:cs="仿宋_GB2312"/>
                <w:b w:val="0"/>
                <w:bCs w:val="0"/>
                <w:color w:val="000000"/>
                <w:spacing w:val="-6"/>
                <w:sz w:val="18"/>
                <w:szCs w:val="18"/>
              </w:rPr>
            </w:pPr>
          </w:p>
        </w:tc>
        <w:tc>
          <w:tcPr>
            <w:tcW w:w="865" w:type="dxa"/>
            <w:vAlign w:val="center"/>
          </w:tcPr>
          <w:p>
            <w:pPr>
              <w:pStyle w:val="2"/>
              <w:jc w:val="both"/>
              <w:rPr>
                <w:rFonts w:hint="eastAsia" w:ascii="仿宋_GB2312" w:hAnsi="仿宋_GB2312" w:eastAsia="仿宋_GB2312" w:cs="仿宋_GB2312"/>
                <w:b w:val="0"/>
                <w:bCs w:val="0"/>
                <w:color w:val="000000"/>
                <w:spacing w:val="-6"/>
                <w:kern w:val="2"/>
                <w:sz w:val="18"/>
                <w:szCs w:val="18"/>
                <w:lang w:val="en-US" w:eastAsia="zh-CN" w:bidi="ar-SA"/>
              </w:rPr>
            </w:pPr>
          </w:p>
        </w:tc>
        <w:tc>
          <w:tcPr>
            <w:tcW w:w="2560" w:type="dxa"/>
            <w:vAlign w:val="center"/>
          </w:tcPr>
          <w:p>
            <w:pPr>
              <w:pStyle w:val="2"/>
              <w:jc w:val="both"/>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rPr>
              <w:t>《甘肃省循环经济促进条例》第六十五条 违反本条例规定，生产一次性发泡塑料餐具和超薄型一次性塑料袋的，由县级以上人民政府发展和改革行政主管部门或者其他有关主管部门责令停止生产，没收违法生产的产品和违法所得，并处违法所得一倍以上三倍以下的罚款。</w:t>
            </w:r>
          </w:p>
        </w:tc>
        <w:tc>
          <w:tcPr>
            <w:tcW w:w="1551" w:type="dxa"/>
            <w:vAlign w:val="center"/>
          </w:tcPr>
          <w:p>
            <w:pPr>
              <w:pStyle w:val="2"/>
              <w:rPr>
                <w:rFonts w:hint="eastAsia" w:ascii="仿宋_GB2312" w:hAnsi="仿宋_GB2312" w:eastAsia="仿宋_GB2312" w:cs="仿宋_GB2312"/>
                <w:b w:val="0"/>
                <w:bCs w:val="0"/>
                <w:color w:val="000000"/>
                <w:spacing w:val="-6"/>
                <w:sz w:val="18"/>
                <w:szCs w:val="18"/>
                <w:vertAlign w:val="baseline"/>
              </w:rPr>
            </w:pPr>
          </w:p>
        </w:tc>
        <w:tc>
          <w:tcPr>
            <w:tcW w:w="738" w:type="dxa"/>
            <w:vAlign w:val="center"/>
          </w:tcPr>
          <w:p>
            <w:pPr>
              <w:pStyle w:val="2"/>
              <w:jc w:val="both"/>
              <w:rPr>
                <w:rFonts w:hint="eastAsia" w:ascii="仿宋_GB2312" w:hAnsi="仿宋_GB2312" w:eastAsia="仿宋_GB2312" w:cs="仿宋_GB2312"/>
                <w:b w:val="0"/>
                <w:bCs w:val="0"/>
                <w:color w:val="000000"/>
                <w:spacing w:val="-6"/>
                <w:sz w:val="18"/>
                <w:szCs w:val="18"/>
              </w:rPr>
            </w:pPr>
          </w:p>
        </w:tc>
        <w:tc>
          <w:tcPr>
            <w:tcW w:w="512" w:type="dxa"/>
            <w:vAlign w:val="center"/>
          </w:tcPr>
          <w:p>
            <w:pPr>
              <w:pStyle w:val="2"/>
              <w:rPr>
                <w:rFonts w:hint="eastAsia" w:ascii="仿宋_GB2312" w:hAnsi="仿宋_GB2312" w:eastAsia="仿宋_GB2312" w:cs="仿宋_GB2312"/>
                <w:b w:val="0"/>
                <w:bCs w:val="0"/>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2" w:hRule="atLeast"/>
        </w:trPr>
        <w:tc>
          <w:tcPr>
            <w:tcW w:w="404" w:type="dxa"/>
            <w:vAlign w:val="center"/>
          </w:tcPr>
          <w:p>
            <w:pPr>
              <w:pStyle w:val="2"/>
              <w:rPr>
                <w:rFonts w:hint="default" w:ascii="仿宋_GB2312" w:hAnsi="仿宋_GB2312" w:eastAsia="仿宋_GB2312" w:cs="仿宋_GB2312"/>
                <w:b w:val="0"/>
                <w:bCs w:val="0"/>
                <w:color w:val="000000"/>
                <w:spacing w:val="0"/>
                <w:sz w:val="18"/>
                <w:szCs w:val="18"/>
                <w:vertAlign w:val="baseline"/>
                <w:lang w:val="en-US" w:eastAsia="zh-CN"/>
              </w:rPr>
            </w:pPr>
            <w:r>
              <w:rPr>
                <w:rFonts w:hint="eastAsia" w:ascii="仿宋_GB2312" w:hAnsi="仿宋_GB2312" w:eastAsia="仿宋_GB2312" w:cs="仿宋_GB2312"/>
                <w:b w:val="0"/>
                <w:bCs w:val="0"/>
                <w:color w:val="000000"/>
                <w:spacing w:val="0"/>
                <w:sz w:val="18"/>
                <w:szCs w:val="18"/>
                <w:vertAlign w:val="baseline"/>
                <w:lang w:val="en-US" w:eastAsia="zh-CN"/>
              </w:rPr>
              <w:t>13</w:t>
            </w:r>
          </w:p>
        </w:tc>
        <w:tc>
          <w:tcPr>
            <w:tcW w:w="1358" w:type="dxa"/>
            <w:vAlign w:val="center"/>
          </w:tcPr>
          <w:p>
            <w:pPr>
              <w:pStyle w:val="2"/>
              <w:jc w:val="both"/>
              <w:rPr>
                <w:rFonts w:hint="eastAsia" w:ascii="仿宋_GB2312" w:hAnsi="仿宋_GB2312" w:eastAsia="仿宋_GB2312" w:cs="仿宋_GB2312"/>
                <w:b w:val="0"/>
                <w:bCs w:val="0"/>
                <w:color w:val="000000"/>
                <w:spacing w:val="-6"/>
                <w:sz w:val="18"/>
                <w:szCs w:val="18"/>
                <w:lang w:eastAsia="zh-CN"/>
              </w:rPr>
            </w:pPr>
            <w:r>
              <w:rPr>
                <w:rFonts w:hint="eastAsia" w:ascii="仿宋_GB2312" w:hAnsi="仿宋_GB2312" w:eastAsia="仿宋_GB2312" w:cs="仿宋_GB2312"/>
                <w:b w:val="0"/>
                <w:bCs w:val="0"/>
                <w:color w:val="000000"/>
                <w:spacing w:val="-6"/>
                <w:sz w:val="18"/>
                <w:szCs w:val="18"/>
              </w:rPr>
              <w:t>对违反循环经济促进条例规定行为的处罚</w:t>
            </w:r>
            <w:r>
              <w:rPr>
                <w:rFonts w:hint="eastAsia" w:ascii="仿宋_GB2312" w:hAnsi="仿宋_GB2312" w:eastAsia="仿宋_GB2312" w:cs="仿宋_GB2312"/>
                <w:b w:val="0"/>
                <w:bCs w:val="0"/>
                <w:color w:val="000000"/>
                <w:spacing w:val="-6"/>
                <w:sz w:val="18"/>
                <w:szCs w:val="18"/>
                <w:lang w:eastAsia="zh-CN"/>
              </w:rPr>
              <w:t>（对未按规定回收处理报废和国家明令淘汰的生产设备的；用水单位未采用先进或适用的节水新技术、新工艺、新材料和新设备的；洗车业、洗浴业、水上娱乐项目未建立水循环利用系统的行政处罚）</w:t>
            </w:r>
          </w:p>
        </w:tc>
        <w:tc>
          <w:tcPr>
            <w:tcW w:w="742"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rPr>
              <w:t>行政处罚</w:t>
            </w:r>
          </w:p>
        </w:tc>
        <w:tc>
          <w:tcPr>
            <w:tcW w:w="1003" w:type="dxa"/>
            <w:vAlign w:val="center"/>
          </w:tcPr>
          <w:p>
            <w:pPr>
              <w:pStyle w:val="2"/>
              <w:jc w:val="center"/>
              <w:rPr>
                <w:rFonts w:hint="eastAsia" w:ascii="仿宋_GB2312" w:hAnsi="仿宋_GB2312" w:eastAsia="仿宋_GB2312" w:cs="仿宋_GB2312"/>
                <w:b w:val="0"/>
                <w:bCs w:val="0"/>
                <w:color w:val="000000"/>
                <w:spacing w:val="-6"/>
                <w:kern w:val="2"/>
                <w:sz w:val="18"/>
                <w:szCs w:val="18"/>
                <w:vertAlign w:val="baseline"/>
                <w:lang w:val="en-US" w:eastAsia="zh-CN" w:bidi="ar-SA"/>
              </w:rPr>
            </w:pPr>
            <w:r>
              <w:rPr>
                <w:rFonts w:hint="eastAsia" w:ascii="仿宋_GB2312" w:hAnsi="仿宋_GB2312" w:eastAsia="仿宋_GB2312" w:cs="仿宋_GB2312"/>
                <w:b w:val="0"/>
                <w:bCs w:val="0"/>
                <w:color w:val="000000"/>
                <w:spacing w:val="-6"/>
                <w:sz w:val="18"/>
                <w:szCs w:val="18"/>
                <w:vertAlign w:val="baseline"/>
                <w:lang w:val="en-US" w:eastAsia="zh-CN"/>
              </w:rPr>
              <w:t>县发改局</w:t>
            </w:r>
          </w:p>
        </w:tc>
        <w:tc>
          <w:tcPr>
            <w:tcW w:w="1027"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lang w:eastAsia="zh-CN"/>
              </w:rPr>
              <w:t>发改领域</w:t>
            </w:r>
          </w:p>
        </w:tc>
        <w:tc>
          <w:tcPr>
            <w:tcW w:w="1004"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lang w:eastAsia="zh-CN"/>
              </w:rPr>
              <w:t>县</w:t>
            </w:r>
            <w:r>
              <w:rPr>
                <w:rFonts w:hint="eastAsia" w:ascii="仿宋_GB2312" w:hAnsi="仿宋_GB2312" w:eastAsia="仿宋_GB2312" w:cs="仿宋_GB2312"/>
                <w:b w:val="0"/>
                <w:bCs w:val="0"/>
                <w:color w:val="000000"/>
                <w:spacing w:val="-6"/>
                <w:sz w:val="18"/>
                <w:szCs w:val="18"/>
              </w:rPr>
              <w:t>级</w:t>
            </w:r>
          </w:p>
        </w:tc>
        <w:tc>
          <w:tcPr>
            <w:tcW w:w="3993" w:type="dxa"/>
            <w:vAlign w:val="center"/>
          </w:tcPr>
          <w:p>
            <w:pPr>
              <w:pStyle w:val="2"/>
              <w:jc w:val="both"/>
              <w:rPr>
                <w:rFonts w:hint="eastAsia" w:ascii="仿宋_GB2312" w:hAnsi="仿宋_GB2312" w:eastAsia="仿宋_GB2312" w:cs="仿宋_GB2312"/>
                <w:b w:val="0"/>
                <w:bCs w:val="0"/>
                <w:color w:val="000000"/>
                <w:spacing w:val="-6"/>
                <w:sz w:val="18"/>
                <w:szCs w:val="18"/>
              </w:rPr>
            </w:pPr>
          </w:p>
        </w:tc>
        <w:tc>
          <w:tcPr>
            <w:tcW w:w="865" w:type="dxa"/>
            <w:vAlign w:val="center"/>
          </w:tcPr>
          <w:p>
            <w:pPr>
              <w:pStyle w:val="2"/>
              <w:jc w:val="both"/>
              <w:rPr>
                <w:rFonts w:hint="eastAsia" w:ascii="仿宋_GB2312" w:hAnsi="仿宋_GB2312" w:eastAsia="仿宋_GB2312" w:cs="仿宋_GB2312"/>
                <w:b w:val="0"/>
                <w:bCs w:val="0"/>
                <w:color w:val="000000"/>
                <w:spacing w:val="-6"/>
                <w:kern w:val="2"/>
                <w:sz w:val="18"/>
                <w:szCs w:val="18"/>
                <w:lang w:val="en-US" w:eastAsia="zh-CN" w:bidi="ar-SA"/>
              </w:rPr>
            </w:pPr>
          </w:p>
        </w:tc>
        <w:tc>
          <w:tcPr>
            <w:tcW w:w="2560" w:type="dxa"/>
            <w:vAlign w:val="center"/>
          </w:tcPr>
          <w:p>
            <w:pPr>
              <w:pStyle w:val="2"/>
              <w:jc w:val="both"/>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rPr>
              <w:t>《甘肃省循环经济促进条例》第六十六条 违反本条例规定有下列情形之一的，由县级以上人民政府发展和改革行政主管部门或者其他有关主管部门责令限期改正，可处五千元以上二万元以下的罚款；逾期不改正的，处二万元以上十万元以下的罚款：(一)未按规定回收处理报废和国家明令淘汰的生产设备的；(二)用水单位未采用先进或适用的节水新技术、新工艺、新材料和新设备的；(三)洗车业、洗浴业、水上娱乐项目未建立水循环利用系统的。</w:t>
            </w:r>
          </w:p>
        </w:tc>
        <w:tc>
          <w:tcPr>
            <w:tcW w:w="1551" w:type="dxa"/>
            <w:vAlign w:val="center"/>
          </w:tcPr>
          <w:p>
            <w:pPr>
              <w:pStyle w:val="2"/>
              <w:rPr>
                <w:rFonts w:hint="eastAsia" w:ascii="仿宋_GB2312" w:hAnsi="仿宋_GB2312" w:eastAsia="仿宋_GB2312" w:cs="仿宋_GB2312"/>
                <w:b w:val="0"/>
                <w:bCs w:val="0"/>
                <w:color w:val="000000"/>
                <w:spacing w:val="-6"/>
                <w:sz w:val="18"/>
                <w:szCs w:val="18"/>
                <w:vertAlign w:val="baseline"/>
              </w:rPr>
            </w:pPr>
          </w:p>
        </w:tc>
        <w:tc>
          <w:tcPr>
            <w:tcW w:w="738" w:type="dxa"/>
            <w:vAlign w:val="center"/>
          </w:tcPr>
          <w:p>
            <w:pPr>
              <w:pStyle w:val="2"/>
              <w:jc w:val="both"/>
              <w:rPr>
                <w:rFonts w:hint="eastAsia" w:ascii="仿宋_GB2312" w:hAnsi="仿宋_GB2312" w:eastAsia="仿宋_GB2312" w:cs="仿宋_GB2312"/>
                <w:b w:val="0"/>
                <w:bCs w:val="0"/>
                <w:color w:val="000000"/>
                <w:spacing w:val="-6"/>
                <w:sz w:val="18"/>
                <w:szCs w:val="18"/>
              </w:rPr>
            </w:pPr>
          </w:p>
        </w:tc>
        <w:tc>
          <w:tcPr>
            <w:tcW w:w="512" w:type="dxa"/>
            <w:vAlign w:val="center"/>
          </w:tcPr>
          <w:p>
            <w:pPr>
              <w:pStyle w:val="2"/>
              <w:rPr>
                <w:rFonts w:hint="eastAsia" w:ascii="仿宋_GB2312" w:hAnsi="仿宋_GB2312" w:eastAsia="仿宋_GB2312" w:cs="仿宋_GB2312"/>
                <w:b w:val="0"/>
                <w:bCs w:val="0"/>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0" w:hRule="atLeast"/>
        </w:trPr>
        <w:tc>
          <w:tcPr>
            <w:tcW w:w="404" w:type="dxa"/>
            <w:vAlign w:val="center"/>
          </w:tcPr>
          <w:p>
            <w:pPr>
              <w:pStyle w:val="2"/>
              <w:rPr>
                <w:rFonts w:hint="default" w:ascii="仿宋_GB2312" w:hAnsi="仿宋_GB2312" w:eastAsia="仿宋_GB2312" w:cs="仿宋_GB2312"/>
                <w:b w:val="0"/>
                <w:bCs w:val="0"/>
                <w:color w:val="000000"/>
                <w:spacing w:val="0"/>
                <w:sz w:val="18"/>
                <w:szCs w:val="18"/>
                <w:vertAlign w:val="baseline"/>
                <w:lang w:val="en-US" w:eastAsia="zh-CN"/>
              </w:rPr>
            </w:pPr>
            <w:r>
              <w:rPr>
                <w:rFonts w:hint="eastAsia" w:ascii="仿宋_GB2312" w:hAnsi="仿宋_GB2312" w:eastAsia="仿宋_GB2312" w:cs="仿宋_GB2312"/>
                <w:b w:val="0"/>
                <w:bCs w:val="0"/>
                <w:color w:val="000000"/>
                <w:spacing w:val="0"/>
                <w:sz w:val="18"/>
                <w:szCs w:val="18"/>
                <w:vertAlign w:val="baseline"/>
                <w:lang w:val="en-US" w:eastAsia="zh-CN"/>
              </w:rPr>
              <w:t>14</w:t>
            </w:r>
          </w:p>
        </w:tc>
        <w:tc>
          <w:tcPr>
            <w:tcW w:w="1358" w:type="dxa"/>
            <w:vAlign w:val="center"/>
          </w:tcPr>
          <w:p>
            <w:pPr>
              <w:pStyle w:val="2"/>
              <w:jc w:val="both"/>
              <w:rPr>
                <w:rFonts w:hint="eastAsia" w:ascii="仿宋_GB2312" w:hAnsi="仿宋_GB2312" w:eastAsia="仿宋_GB2312" w:cs="仿宋_GB2312"/>
                <w:b w:val="0"/>
                <w:bCs w:val="0"/>
                <w:color w:val="000000"/>
                <w:spacing w:val="-6"/>
                <w:sz w:val="18"/>
                <w:szCs w:val="18"/>
                <w:lang w:eastAsia="zh-CN"/>
              </w:rPr>
            </w:pPr>
            <w:r>
              <w:rPr>
                <w:rFonts w:hint="eastAsia" w:ascii="仿宋_GB2312" w:hAnsi="仿宋_GB2312" w:eastAsia="仿宋_GB2312" w:cs="仿宋_GB2312"/>
                <w:b w:val="0"/>
                <w:bCs w:val="0"/>
                <w:color w:val="000000"/>
                <w:spacing w:val="-6"/>
                <w:sz w:val="18"/>
                <w:szCs w:val="18"/>
              </w:rPr>
              <w:t>对违反循环经济促进条例规定行为的处罚</w:t>
            </w:r>
            <w:r>
              <w:rPr>
                <w:rFonts w:hint="eastAsia" w:ascii="仿宋_GB2312" w:hAnsi="仿宋_GB2312" w:eastAsia="仿宋_GB2312" w:cs="仿宋_GB2312"/>
                <w:b w:val="0"/>
                <w:bCs w:val="0"/>
                <w:color w:val="000000"/>
                <w:spacing w:val="-6"/>
                <w:sz w:val="18"/>
                <w:szCs w:val="18"/>
                <w:lang w:eastAsia="zh-CN"/>
              </w:rPr>
              <w:t>（对企业未对粉煤灰、煤矸石、废石、尾矿等工业固体废弃物进行无害化处理的行政处罚）</w:t>
            </w:r>
          </w:p>
        </w:tc>
        <w:tc>
          <w:tcPr>
            <w:tcW w:w="742"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rPr>
              <w:t>行政处罚</w:t>
            </w:r>
          </w:p>
        </w:tc>
        <w:tc>
          <w:tcPr>
            <w:tcW w:w="1003" w:type="dxa"/>
            <w:vAlign w:val="center"/>
          </w:tcPr>
          <w:p>
            <w:pPr>
              <w:pStyle w:val="2"/>
              <w:jc w:val="center"/>
              <w:rPr>
                <w:rFonts w:hint="eastAsia" w:ascii="仿宋_GB2312" w:hAnsi="仿宋_GB2312" w:eastAsia="仿宋_GB2312" w:cs="仿宋_GB2312"/>
                <w:b w:val="0"/>
                <w:bCs w:val="0"/>
                <w:color w:val="000000"/>
                <w:spacing w:val="-6"/>
                <w:kern w:val="2"/>
                <w:sz w:val="18"/>
                <w:szCs w:val="18"/>
                <w:vertAlign w:val="baseline"/>
                <w:lang w:val="en-US" w:eastAsia="zh-CN" w:bidi="ar-SA"/>
              </w:rPr>
            </w:pPr>
            <w:r>
              <w:rPr>
                <w:rFonts w:hint="eastAsia" w:ascii="仿宋_GB2312" w:hAnsi="仿宋_GB2312" w:eastAsia="仿宋_GB2312" w:cs="仿宋_GB2312"/>
                <w:b w:val="0"/>
                <w:bCs w:val="0"/>
                <w:color w:val="000000"/>
                <w:spacing w:val="-6"/>
                <w:sz w:val="18"/>
                <w:szCs w:val="18"/>
                <w:vertAlign w:val="baseline"/>
                <w:lang w:val="en-US" w:eastAsia="zh-CN"/>
              </w:rPr>
              <w:t>县发改局</w:t>
            </w:r>
          </w:p>
        </w:tc>
        <w:tc>
          <w:tcPr>
            <w:tcW w:w="1027"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lang w:eastAsia="zh-CN"/>
              </w:rPr>
              <w:t>发改领域</w:t>
            </w:r>
          </w:p>
        </w:tc>
        <w:tc>
          <w:tcPr>
            <w:tcW w:w="1004"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lang w:eastAsia="zh-CN"/>
              </w:rPr>
              <w:t>县</w:t>
            </w:r>
            <w:r>
              <w:rPr>
                <w:rFonts w:hint="eastAsia" w:ascii="仿宋_GB2312" w:hAnsi="仿宋_GB2312" w:eastAsia="仿宋_GB2312" w:cs="仿宋_GB2312"/>
                <w:b w:val="0"/>
                <w:bCs w:val="0"/>
                <w:color w:val="000000"/>
                <w:spacing w:val="-6"/>
                <w:sz w:val="18"/>
                <w:szCs w:val="18"/>
              </w:rPr>
              <w:t>级</w:t>
            </w:r>
          </w:p>
        </w:tc>
        <w:tc>
          <w:tcPr>
            <w:tcW w:w="3993" w:type="dxa"/>
            <w:vAlign w:val="center"/>
          </w:tcPr>
          <w:p>
            <w:pPr>
              <w:pStyle w:val="2"/>
              <w:jc w:val="both"/>
              <w:rPr>
                <w:rFonts w:hint="eastAsia" w:ascii="仿宋_GB2312" w:hAnsi="仿宋_GB2312" w:eastAsia="仿宋_GB2312" w:cs="仿宋_GB2312"/>
                <w:b w:val="0"/>
                <w:bCs w:val="0"/>
                <w:color w:val="000000"/>
                <w:spacing w:val="-6"/>
                <w:sz w:val="18"/>
                <w:szCs w:val="18"/>
              </w:rPr>
            </w:pPr>
          </w:p>
        </w:tc>
        <w:tc>
          <w:tcPr>
            <w:tcW w:w="865" w:type="dxa"/>
            <w:vAlign w:val="center"/>
          </w:tcPr>
          <w:p>
            <w:pPr>
              <w:pStyle w:val="2"/>
              <w:jc w:val="both"/>
              <w:rPr>
                <w:rFonts w:hint="eastAsia" w:ascii="仿宋_GB2312" w:hAnsi="仿宋_GB2312" w:eastAsia="仿宋_GB2312" w:cs="仿宋_GB2312"/>
                <w:b w:val="0"/>
                <w:bCs w:val="0"/>
                <w:color w:val="000000"/>
                <w:spacing w:val="-6"/>
                <w:kern w:val="2"/>
                <w:sz w:val="18"/>
                <w:szCs w:val="18"/>
                <w:lang w:val="en-US" w:eastAsia="zh-CN" w:bidi="ar-SA"/>
              </w:rPr>
            </w:pPr>
          </w:p>
        </w:tc>
        <w:tc>
          <w:tcPr>
            <w:tcW w:w="2560" w:type="dxa"/>
            <w:vAlign w:val="center"/>
          </w:tcPr>
          <w:p>
            <w:pPr>
              <w:pStyle w:val="2"/>
              <w:jc w:val="both"/>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rPr>
              <w:t>《甘肃省循环经济促进条例》第六十七条 违反本条例规定，企业未对粉煤灰、煤矸石、废石、尾矿等工业固体废弃物进行无害化处理的，由县级以上人民政府发展和改革行政主管部门或者其他有关主管部门责令停止违法行为，限期改正，并可处一万元以上十万元以下的罚款。</w:t>
            </w:r>
          </w:p>
        </w:tc>
        <w:tc>
          <w:tcPr>
            <w:tcW w:w="1551" w:type="dxa"/>
            <w:vAlign w:val="center"/>
          </w:tcPr>
          <w:p>
            <w:pPr>
              <w:pStyle w:val="2"/>
              <w:rPr>
                <w:rFonts w:hint="eastAsia" w:ascii="仿宋_GB2312" w:hAnsi="仿宋_GB2312" w:eastAsia="仿宋_GB2312" w:cs="仿宋_GB2312"/>
                <w:b w:val="0"/>
                <w:bCs w:val="0"/>
                <w:color w:val="000000"/>
                <w:spacing w:val="-6"/>
                <w:sz w:val="18"/>
                <w:szCs w:val="18"/>
                <w:vertAlign w:val="baseline"/>
              </w:rPr>
            </w:pPr>
          </w:p>
        </w:tc>
        <w:tc>
          <w:tcPr>
            <w:tcW w:w="738" w:type="dxa"/>
            <w:vAlign w:val="center"/>
          </w:tcPr>
          <w:p>
            <w:pPr>
              <w:pStyle w:val="2"/>
              <w:jc w:val="both"/>
              <w:rPr>
                <w:rFonts w:hint="eastAsia" w:ascii="仿宋_GB2312" w:hAnsi="仿宋_GB2312" w:eastAsia="仿宋_GB2312" w:cs="仿宋_GB2312"/>
                <w:b w:val="0"/>
                <w:bCs w:val="0"/>
                <w:color w:val="000000"/>
                <w:spacing w:val="-6"/>
                <w:sz w:val="18"/>
                <w:szCs w:val="18"/>
              </w:rPr>
            </w:pPr>
          </w:p>
        </w:tc>
        <w:tc>
          <w:tcPr>
            <w:tcW w:w="512" w:type="dxa"/>
            <w:vAlign w:val="center"/>
          </w:tcPr>
          <w:p>
            <w:pPr>
              <w:pStyle w:val="2"/>
              <w:rPr>
                <w:rFonts w:hint="eastAsia" w:ascii="仿宋_GB2312" w:hAnsi="仿宋_GB2312" w:eastAsia="仿宋_GB2312" w:cs="仿宋_GB2312"/>
                <w:b w:val="0"/>
                <w:bCs w:val="0"/>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4" w:hRule="atLeast"/>
        </w:trPr>
        <w:tc>
          <w:tcPr>
            <w:tcW w:w="404" w:type="dxa"/>
            <w:vAlign w:val="center"/>
          </w:tcPr>
          <w:p>
            <w:pPr>
              <w:pStyle w:val="2"/>
              <w:rPr>
                <w:rFonts w:hint="default" w:ascii="仿宋_GB2312" w:hAnsi="仿宋_GB2312" w:eastAsia="仿宋_GB2312" w:cs="仿宋_GB2312"/>
                <w:b w:val="0"/>
                <w:bCs w:val="0"/>
                <w:color w:val="000000"/>
                <w:spacing w:val="0"/>
                <w:sz w:val="18"/>
                <w:szCs w:val="18"/>
                <w:vertAlign w:val="baseline"/>
                <w:lang w:val="en-US" w:eastAsia="zh-CN"/>
              </w:rPr>
            </w:pPr>
            <w:r>
              <w:rPr>
                <w:rFonts w:hint="eastAsia" w:ascii="仿宋_GB2312" w:hAnsi="仿宋_GB2312" w:eastAsia="仿宋_GB2312" w:cs="仿宋_GB2312"/>
                <w:b w:val="0"/>
                <w:bCs w:val="0"/>
                <w:color w:val="000000"/>
                <w:spacing w:val="0"/>
                <w:sz w:val="18"/>
                <w:szCs w:val="18"/>
                <w:vertAlign w:val="baseline"/>
                <w:lang w:val="en-US" w:eastAsia="zh-CN"/>
              </w:rPr>
              <w:t>15</w:t>
            </w:r>
          </w:p>
        </w:tc>
        <w:tc>
          <w:tcPr>
            <w:tcW w:w="1358" w:type="dxa"/>
            <w:vAlign w:val="center"/>
          </w:tcPr>
          <w:p>
            <w:pPr>
              <w:pStyle w:val="2"/>
              <w:jc w:val="both"/>
              <w:rPr>
                <w:rFonts w:hint="eastAsia" w:ascii="仿宋_GB2312" w:hAnsi="仿宋_GB2312" w:eastAsia="仿宋_GB2312" w:cs="仿宋_GB2312"/>
                <w:b w:val="0"/>
                <w:bCs w:val="0"/>
                <w:color w:val="000000"/>
                <w:spacing w:val="-6"/>
                <w:sz w:val="18"/>
                <w:szCs w:val="18"/>
                <w:lang w:eastAsia="zh-CN"/>
              </w:rPr>
            </w:pPr>
            <w:r>
              <w:rPr>
                <w:rFonts w:hint="eastAsia" w:ascii="仿宋_GB2312" w:hAnsi="仿宋_GB2312" w:eastAsia="仿宋_GB2312" w:cs="仿宋_GB2312"/>
                <w:b w:val="0"/>
                <w:bCs w:val="0"/>
                <w:color w:val="000000"/>
                <w:spacing w:val="-6"/>
                <w:sz w:val="18"/>
                <w:szCs w:val="18"/>
              </w:rPr>
              <w:t>对违反循环经济促进条例规定行为的处罚</w:t>
            </w:r>
            <w:r>
              <w:rPr>
                <w:rFonts w:hint="eastAsia" w:ascii="仿宋_GB2312" w:hAnsi="仿宋_GB2312" w:eastAsia="仿宋_GB2312" w:cs="仿宋_GB2312"/>
                <w:b w:val="0"/>
                <w:bCs w:val="0"/>
                <w:color w:val="000000"/>
                <w:spacing w:val="-6"/>
                <w:sz w:val="18"/>
                <w:szCs w:val="18"/>
                <w:lang w:eastAsia="zh-CN"/>
              </w:rPr>
              <w:t>（对商品生产者、销售者对列入国家强制回收名录的废弃产品和包装物未按规定进行回收的处罚）</w:t>
            </w:r>
          </w:p>
        </w:tc>
        <w:tc>
          <w:tcPr>
            <w:tcW w:w="742"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rPr>
              <w:t>行政处罚</w:t>
            </w:r>
          </w:p>
        </w:tc>
        <w:tc>
          <w:tcPr>
            <w:tcW w:w="1003" w:type="dxa"/>
            <w:vAlign w:val="center"/>
          </w:tcPr>
          <w:p>
            <w:pPr>
              <w:pStyle w:val="2"/>
              <w:jc w:val="center"/>
              <w:rPr>
                <w:rFonts w:hint="eastAsia" w:ascii="仿宋_GB2312" w:hAnsi="仿宋_GB2312" w:eastAsia="仿宋_GB2312" w:cs="仿宋_GB2312"/>
                <w:b w:val="0"/>
                <w:bCs w:val="0"/>
                <w:color w:val="000000"/>
                <w:spacing w:val="-6"/>
                <w:kern w:val="2"/>
                <w:sz w:val="18"/>
                <w:szCs w:val="18"/>
                <w:vertAlign w:val="baseline"/>
                <w:lang w:val="en-US" w:eastAsia="zh-CN" w:bidi="ar-SA"/>
              </w:rPr>
            </w:pPr>
            <w:r>
              <w:rPr>
                <w:rFonts w:hint="eastAsia" w:ascii="仿宋_GB2312" w:hAnsi="仿宋_GB2312" w:eastAsia="仿宋_GB2312" w:cs="仿宋_GB2312"/>
                <w:b w:val="0"/>
                <w:bCs w:val="0"/>
                <w:color w:val="000000"/>
                <w:spacing w:val="-6"/>
                <w:sz w:val="18"/>
                <w:szCs w:val="18"/>
                <w:vertAlign w:val="baseline"/>
                <w:lang w:val="en-US" w:eastAsia="zh-CN"/>
              </w:rPr>
              <w:t>县发改局</w:t>
            </w:r>
          </w:p>
        </w:tc>
        <w:tc>
          <w:tcPr>
            <w:tcW w:w="1027"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lang w:eastAsia="zh-CN"/>
              </w:rPr>
              <w:t>发改领域</w:t>
            </w:r>
          </w:p>
        </w:tc>
        <w:tc>
          <w:tcPr>
            <w:tcW w:w="1004"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lang w:eastAsia="zh-CN"/>
              </w:rPr>
              <w:t>县</w:t>
            </w:r>
            <w:r>
              <w:rPr>
                <w:rFonts w:hint="eastAsia" w:ascii="仿宋_GB2312" w:hAnsi="仿宋_GB2312" w:eastAsia="仿宋_GB2312" w:cs="仿宋_GB2312"/>
                <w:b w:val="0"/>
                <w:bCs w:val="0"/>
                <w:color w:val="000000"/>
                <w:spacing w:val="-6"/>
                <w:sz w:val="18"/>
                <w:szCs w:val="18"/>
              </w:rPr>
              <w:t>级</w:t>
            </w:r>
          </w:p>
        </w:tc>
        <w:tc>
          <w:tcPr>
            <w:tcW w:w="3993" w:type="dxa"/>
            <w:vAlign w:val="center"/>
          </w:tcPr>
          <w:p>
            <w:pPr>
              <w:pStyle w:val="2"/>
              <w:jc w:val="both"/>
              <w:rPr>
                <w:rFonts w:hint="eastAsia" w:ascii="仿宋_GB2312" w:hAnsi="仿宋_GB2312" w:eastAsia="仿宋_GB2312" w:cs="仿宋_GB2312"/>
                <w:b w:val="0"/>
                <w:bCs w:val="0"/>
                <w:color w:val="000000"/>
                <w:spacing w:val="-6"/>
                <w:sz w:val="18"/>
                <w:szCs w:val="18"/>
              </w:rPr>
            </w:pPr>
          </w:p>
        </w:tc>
        <w:tc>
          <w:tcPr>
            <w:tcW w:w="865" w:type="dxa"/>
            <w:vAlign w:val="center"/>
          </w:tcPr>
          <w:p>
            <w:pPr>
              <w:pStyle w:val="2"/>
              <w:jc w:val="both"/>
              <w:rPr>
                <w:rFonts w:hint="eastAsia" w:ascii="仿宋_GB2312" w:hAnsi="仿宋_GB2312" w:eastAsia="仿宋_GB2312" w:cs="仿宋_GB2312"/>
                <w:b w:val="0"/>
                <w:bCs w:val="0"/>
                <w:color w:val="000000"/>
                <w:spacing w:val="-6"/>
                <w:kern w:val="2"/>
                <w:sz w:val="18"/>
                <w:szCs w:val="18"/>
                <w:lang w:val="en-US" w:eastAsia="zh-CN" w:bidi="ar-SA"/>
              </w:rPr>
            </w:pPr>
          </w:p>
        </w:tc>
        <w:tc>
          <w:tcPr>
            <w:tcW w:w="2560" w:type="dxa"/>
            <w:vAlign w:val="center"/>
          </w:tcPr>
          <w:p>
            <w:pPr>
              <w:pStyle w:val="2"/>
              <w:jc w:val="both"/>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rPr>
              <w:t>《甘肃省循环经济促进条例》第六十八条 违反本条例规定，商品生产者、销售者对列入国家强制回收名录的废弃产品和包装物未按规定进行回收的，由县级以上人民政府发展和改革行政主管部门或者其他有关主管部门责令限期改正；逾期不改正的，处一万元以上五万元以下的罚款。</w:t>
            </w:r>
          </w:p>
        </w:tc>
        <w:tc>
          <w:tcPr>
            <w:tcW w:w="1551" w:type="dxa"/>
            <w:vAlign w:val="center"/>
          </w:tcPr>
          <w:p>
            <w:pPr>
              <w:pStyle w:val="2"/>
              <w:rPr>
                <w:rFonts w:hint="eastAsia" w:ascii="仿宋_GB2312" w:hAnsi="仿宋_GB2312" w:eastAsia="仿宋_GB2312" w:cs="仿宋_GB2312"/>
                <w:b w:val="0"/>
                <w:bCs w:val="0"/>
                <w:color w:val="000000"/>
                <w:spacing w:val="-6"/>
                <w:sz w:val="18"/>
                <w:szCs w:val="18"/>
                <w:vertAlign w:val="baseline"/>
              </w:rPr>
            </w:pPr>
          </w:p>
        </w:tc>
        <w:tc>
          <w:tcPr>
            <w:tcW w:w="738" w:type="dxa"/>
            <w:vAlign w:val="center"/>
          </w:tcPr>
          <w:p>
            <w:pPr>
              <w:pStyle w:val="2"/>
              <w:jc w:val="both"/>
              <w:rPr>
                <w:rFonts w:hint="eastAsia" w:ascii="仿宋_GB2312" w:hAnsi="仿宋_GB2312" w:eastAsia="仿宋_GB2312" w:cs="仿宋_GB2312"/>
                <w:b w:val="0"/>
                <w:bCs w:val="0"/>
                <w:color w:val="000000"/>
                <w:spacing w:val="-6"/>
                <w:sz w:val="18"/>
                <w:szCs w:val="18"/>
              </w:rPr>
            </w:pPr>
          </w:p>
        </w:tc>
        <w:tc>
          <w:tcPr>
            <w:tcW w:w="512" w:type="dxa"/>
            <w:vAlign w:val="center"/>
          </w:tcPr>
          <w:p>
            <w:pPr>
              <w:pStyle w:val="2"/>
              <w:rPr>
                <w:rFonts w:hint="eastAsia" w:ascii="仿宋_GB2312" w:hAnsi="仿宋_GB2312" w:eastAsia="仿宋_GB2312" w:cs="仿宋_GB2312"/>
                <w:b w:val="0"/>
                <w:bCs w:val="0"/>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2" w:hRule="atLeast"/>
        </w:trPr>
        <w:tc>
          <w:tcPr>
            <w:tcW w:w="404" w:type="dxa"/>
            <w:vAlign w:val="center"/>
          </w:tcPr>
          <w:p>
            <w:pPr>
              <w:pStyle w:val="2"/>
              <w:rPr>
                <w:rFonts w:hint="default" w:ascii="仿宋_GB2312" w:hAnsi="仿宋_GB2312" w:eastAsia="仿宋_GB2312" w:cs="仿宋_GB2312"/>
                <w:b w:val="0"/>
                <w:bCs w:val="0"/>
                <w:color w:val="000000"/>
                <w:spacing w:val="0"/>
                <w:sz w:val="18"/>
                <w:szCs w:val="18"/>
                <w:vertAlign w:val="baseline"/>
                <w:lang w:val="en-US" w:eastAsia="zh-CN"/>
              </w:rPr>
            </w:pPr>
            <w:r>
              <w:rPr>
                <w:rFonts w:hint="eastAsia" w:ascii="仿宋_GB2312" w:hAnsi="仿宋_GB2312" w:eastAsia="仿宋_GB2312" w:cs="仿宋_GB2312"/>
                <w:b w:val="0"/>
                <w:bCs w:val="0"/>
                <w:color w:val="000000"/>
                <w:spacing w:val="0"/>
                <w:sz w:val="18"/>
                <w:szCs w:val="18"/>
                <w:vertAlign w:val="baseline"/>
                <w:lang w:val="en-US" w:eastAsia="zh-CN"/>
              </w:rPr>
              <w:t>16</w:t>
            </w:r>
          </w:p>
        </w:tc>
        <w:tc>
          <w:tcPr>
            <w:tcW w:w="1358" w:type="dxa"/>
            <w:vAlign w:val="center"/>
          </w:tcPr>
          <w:p>
            <w:pPr>
              <w:pStyle w:val="2"/>
              <w:jc w:val="both"/>
              <w:rPr>
                <w:rFonts w:hint="eastAsia" w:ascii="仿宋_GB2312" w:hAnsi="仿宋_GB2312" w:eastAsia="仿宋_GB2312" w:cs="仿宋_GB2312"/>
                <w:b w:val="0"/>
                <w:bCs w:val="0"/>
                <w:color w:val="000000"/>
                <w:spacing w:val="-6"/>
                <w:sz w:val="18"/>
                <w:szCs w:val="18"/>
                <w:lang w:eastAsia="zh-CN"/>
              </w:rPr>
            </w:pPr>
            <w:r>
              <w:rPr>
                <w:rFonts w:hint="eastAsia" w:ascii="仿宋_GB2312" w:hAnsi="仿宋_GB2312" w:eastAsia="仿宋_GB2312" w:cs="仿宋_GB2312"/>
                <w:b w:val="0"/>
                <w:bCs w:val="0"/>
                <w:color w:val="000000"/>
                <w:spacing w:val="-6"/>
                <w:sz w:val="18"/>
                <w:szCs w:val="18"/>
              </w:rPr>
              <w:t>对违反节约能源条例规定行为的处罚</w:t>
            </w:r>
            <w:r>
              <w:rPr>
                <w:rFonts w:hint="eastAsia" w:ascii="仿宋_GB2312" w:hAnsi="仿宋_GB2312" w:eastAsia="仿宋_GB2312" w:cs="仿宋_GB2312"/>
                <w:b w:val="0"/>
                <w:bCs w:val="0"/>
                <w:color w:val="000000"/>
                <w:spacing w:val="-6"/>
                <w:sz w:val="18"/>
                <w:szCs w:val="18"/>
                <w:lang w:eastAsia="zh-CN"/>
              </w:rPr>
              <w:t>（对用能单位阻碍或者拒绝接受节能监督检查的处罚）</w:t>
            </w:r>
          </w:p>
        </w:tc>
        <w:tc>
          <w:tcPr>
            <w:tcW w:w="742"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rPr>
              <w:t>行政处罚</w:t>
            </w:r>
          </w:p>
        </w:tc>
        <w:tc>
          <w:tcPr>
            <w:tcW w:w="1003" w:type="dxa"/>
            <w:vAlign w:val="center"/>
          </w:tcPr>
          <w:p>
            <w:pPr>
              <w:pStyle w:val="2"/>
              <w:jc w:val="center"/>
              <w:rPr>
                <w:rFonts w:hint="eastAsia" w:ascii="仿宋_GB2312" w:hAnsi="仿宋_GB2312" w:eastAsia="仿宋_GB2312" w:cs="仿宋_GB2312"/>
                <w:b w:val="0"/>
                <w:bCs w:val="0"/>
                <w:color w:val="000000"/>
                <w:spacing w:val="-6"/>
                <w:kern w:val="2"/>
                <w:sz w:val="18"/>
                <w:szCs w:val="18"/>
                <w:vertAlign w:val="baseline"/>
                <w:lang w:val="en-US" w:eastAsia="zh-CN" w:bidi="ar-SA"/>
              </w:rPr>
            </w:pPr>
            <w:r>
              <w:rPr>
                <w:rFonts w:hint="eastAsia" w:ascii="仿宋_GB2312" w:hAnsi="仿宋_GB2312" w:eastAsia="仿宋_GB2312" w:cs="仿宋_GB2312"/>
                <w:b w:val="0"/>
                <w:bCs w:val="0"/>
                <w:color w:val="000000"/>
                <w:spacing w:val="-6"/>
                <w:sz w:val="18"/>
                <w:szCs w:val="18"/>
                <w:vertAlign w:val="baseline"/>
                <w:lang w:val="en-US" w:eastAsia="zh-CN"/>
              </w:rPr>
              <w:t>县发改局</w:t>
            </w:r>
          </w:p>
        </w:tc>
        <w:tc>
          <w:tcPr>
            <w:tcW w:w="1027"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lang w:eastAsia="zh-CN"/>
              </w:rPr>
              <w:t>发改领域</w:t>
            </w:r>
          </w:p>
        </w:tc>
        <w:tc>
          <w:tcPr>
            <w:tcW w:w="1004"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lang w:eastAsia="zh-CN"/>
              </w:rPr>
              <w:t>县</w:t>
            </w:r>
            <w:r>
              <w:rPr>
                <w:rFonts w:hint="eastAsia" w:ascii="仿宋_GB2312" w:hAnsi="仿宋_GB2312" w:eastAsia="仿宋_GB2312" w:cs="仿宋_GB2312"/>
                <w:b w:val="0"/>
                <w:bCs w:val="0"/>
                <w:color w:val="000000"/>
                <w:spacing w:val="-6"/>
                <w:sz w:val="18"/>
                <w:szCs w:val="18"/>
              </w:rPr>
              <w:t>级</w:t>
            </w:r>
          </w:p>
        </w:tc>
        <w:tc>
          <w:tcPr>
            <w:tcW w:w="3993" w:type="dxa"/>
            <w:vAlign w:val="center"/>
          </w:tcPr>
          <w:p>
            <w:pPr>
              <w:pStyle w:val="2"/>
              <w:jc w:val="both"/>
              <w:rPr>
                <w:rFonts w:hint="eastAsia" w:ascii="仿宋_GB2312" w:hAnsi="仿宋_GB2312" w:eastAsia="仿宋_GB2312" w:cs="仿宋_GB2312"/>
                <w:b w:val="0"/>
                <w:bCs w:val="0"/>
                <w:color w:val="000000"/>
                <w:spacing w:val="-6"/>
                <w:sz w:val="18"/>
                <w:szCs w:val="18"/>
              </w:rPr>
            </w:pPr>
          </w:p>
        </w:tc>
        <w:tc>
          <w:tcPr>
            <w:tcW w:w="865" w:type="dxa"/>
            <w:vAlign w:val="center"/>
          </w:tcPr>
          <w:p>
            <w:pPr>
              <w:pStyle w:val="2"/>
              <w:jc w:val="both"/>
              <w:rPr>
                <w:rFonts w:hint="eastAsia" w:ascii="仿宋_GB2312" w:hAnsi="仿宋_GB2312" w:eastAsia="仿宋_GB2312" w:cs="仿宋_GB2312"/>
                <w:b w:val="0"/>
                <w:bCs w:val="0"/>
                <w:color w:val="000000"/>
                <w:spacing w:val="-6"/>
                <w:kern w:val="2"/>
                <w:sz w:val="18"/>
                <w:szCs w:val="18"/>
                <w:lang w:val="en-US" w:eastAsia="zh-CN" w:bidi="ar-SA"/>
              </w:rPr>
            </w:pPr>
          </w:p>
        </w:tc>
        <w:tc>
          <w:tcPr>
            <w:tcW w:w="2560" w:type="dxa"/>
            <w:vAlign w:val="center"/>
          </w:tcPr>
          <w:p>
            <w:pPr>
              <w:pStyle w:val="2"/>
              <w:jc w:val="both"/>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rPr>
              <w:t>《甘肃省节约能源条例》第四条 县级以上人民政府发展和改革行政部门是节能行政主管部门，负责本行政区域内的节约能源监督管理工作，其所属的节能监察机构，负责本行政区域内节约能源日常监察工作。第三十条 用能单位阻碍或者拒绝接受节能监督检查的，由节能行政主管部门或者节能监察机构予以警告，责令限期改正；逾期不改正的，可处一万元以上二万元以下罚款。</w:t>
            </w:r>
          </w:p>
        </w:tc>
        <w:tc>
          <w:tcPr>
            <w:tcW w:w="1551" w:type="dxa"/>
            <w:vAlign w:val="center"/>
          </w:tcPr>
          <w:p>
            <w:pPr>
              <w:pStyle w:val="2"/>
              <w:rPr>
                <w:rFonts w:hint="eastAsia" w:ascii="仿宋_GB2312" w:hAnsi="仿宋_GB2312" w:eastAsia="仿宋_GB2312" w:cs="仿宋_GB2312"/>
                <w:b w:val="0"/>
                <w:bCs w:val="0"/>
                <w:color w:val="000000"/>
                <w:spacing w:val="-6"/>
                <w:sz w:val="18"/>
                <w:szCs w:val="18"/>
                <w:vertAlign w:val="baseline"/>
              </w:rPr>
            </w:pPr>
          </w:p>
        </w:tc>
        <w:tc>
          <w:tcPr>
            <w:tcW w:w="738" w:type="dxa"/>
            <w:vAlign w:val="center"/>
          </w:tcPr>
          <w:p>
            <w:pPr>
              <w:pStyle w:val="2"/>
              <w:jc w:val="both"/>
              <w:rPr>
                <w:rFonts w:hint="eastAsia" w:ascii="仿宋_GB2312" w:hAnsi="仿宋_GB2312" w:eastAsia="仿宋_GB2312" w:cs="仿宋_GB2312"/>
                <w:b w:val="0"/>
                <w:bCs w:val="0"/>
                <w:color w:val="000000"/>
                <w:spacing w:val="-6"/>
                <w:sz w:val="18"/>
                <w:szCs w:val="18"/>
              </w:rPr>
            </w:pPr>
          </w:p>
        </w:tc>
        <w:tc>
          <w:tcPr>
            <w:tcW w:w="512" w:type="dxa"/>
            <w:vAlign w:val="center"/>
          </w:tcPr>
          <w:p>
            <w:pPr>
              <w:pStyle w:val="2"/>
              <w:rPr>
                <w:rFonts w:hint="eastAsia" w:ascii="仿宋_GB2312" w:hAnsi="仿宋_GB2312" w:eastAsia="仿宋_GB2312" w:cs="仿宋_GB2312"/>
                <w:b w:val="0"/>
                <w:bCs w:val="0"/>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2" w:hRule="atLeast"/>
        </w:trPr>
        <w:tc>
          <w:tcPr>
            <w:tcW w:w="404" w:type="dxa"/>
            <w:vAlign w:val="center"/>
          </w:tcPr>
          <w:p>
            <w:pPr>
              <w:pStyle w:val="2"/>
              <w:rPr>
                <w:rFonts w:hint="default" w:ascii="仿宋_GB2312" w:hAnsi="仿宋_GB2312" w:eastAsia="仿宋_GB2312" w:cs="仿宋_GB2312"/>
                <w:b w:val="0"/>
                <w:bCs w:val="0"/>
                <w:color w:val="000000"/>
                <w:spacing w:val="0"/>
                <w:sz w:val="18"/>
                <w:szCs w:val="18"/>
                <w:vertAlign w:val="baseline"/>
                <w:lang w:val="en-US" w:eastAsia="zh-CN"/>
              </w:rPr>
            </w:pPr>
            <w:r>
              <w:rPr>
                <w:rFonts w:hint="eastAsia" w:ascii="仿宋_GB2312" w:hAnsi="仿宋_GB2312" w:eastAsia="仿宋_GB2312" w:cs="仿宋_GB2312"/>
                <w:b w:val="0"/>
                <w:bCs w:val="0"/>
                <w:color w:val="000000"/>
                <w:spacing w:val="0"/>
                <w:sz w:val="18"/>
                <w:szCs w:val="18"/>
                <w:vertAlign w:val="baseline"/>
                <w:lang w:val="en-US" w:eastAsia="zh-CN"/>
              </w:rPr>
              <w:t>17</w:t>
            </w:r>
          </w:p>
        </w:tc>
        <w:tc>
          <w:tcPr>
            <w:tcW w:w="1358" w:type="dxa"/>
            <w:vAlign w:val="center"/>
          </w:tcPr>
          <w:p>
            <w:pPr>
              <w:pStyle w:val="2"/>
              <w:jc w:val="both"/>
              <w:rPr>
                <w:rFonts w:hint="eastAsia" w:ascii="仿宋_GB2312" w:hAnsi="仿宋_GB2312" w:eastAsia="仿宋_GB2312" w:cs="仿宋_GB2312"/>
                <w:b w:val="0"/>
                <w:bCs w:val="0"/>
                <w:color w:val="000000"/>
                <w:spacing w:val="-6"/>
                <w:sz w:val="18"/>
                <w:szCs w:val="18"/>
                <w:lang w:eastAsia="zh-CN"/>
              </w:rPr>
            </w:pPr>
            <w:r>
              <w:rPr>
                <w:rFonts w:hint="eastAsia" w:ascii="仿宋_GB2312" w:hAnsi="仿宋_GB2312" w:eastAsia="仿宋_GB2312" w:cs="仿宋_GB2312"/>
                <w:b w:val="0"/>
                <w:bCs w:val="0"/>
                <w:color w:val="000000"/>
                <w:spacing w:val="-6"/>
                <w:sz w:val="18"/>
                <w:szCs w:val="18"/>
              </w:rPr>
              <w:t>对违反节约能源条例规定行为的处罚</w:t>
            </w:r>
            <w:r>
              <w:rPr>
                <w:rFonts w:hint="eastAsia" w:ascii="仿宋_GB2312" w:hAnsi="仿宋_GB2312" w:eastAsia="仿宋_GB2312" w:cs="仿宋_GB2312"/>
                <w:b w:val="0"/>
                <w:bCs w:val="0"/>
                <w:color w:val="000000"/>
                <w:spacing w:val="-6"/>
                <w:sz w:val="18"/>
                <w:szCs w:val="18"/>
                <w:lang w:eastAsia="zh-CN"/>
              </w:rPr>
              <w:t>（对用能单位无正当理由拒绝依法实施节能监测的处罚）</w:t>
            </w:r>
          </w:p>
        </w:tc>
        <w:tc>
          <w:tcPr>
            <w:tcW w:w="742"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rPr>
              <w:t>行政处罚</w:t>
            </w:r>
          </w:p>
        </w:tc>
        <w:tc>
          <w:tcPr>
            <w:tcW w:w="1003" w:type="dxa"/>
            <w:vAlign w:val="center"/>
          </w:tcPr>
          <w:p>
            <w:pPr>
              <w:pStyle w:val="2"/>
              <w:jc w:val="center"/>
              <w:rPr>
                <w:rFonts w:hint="eastAsia" w:ascii="仿宋_GB2312" w:hAnsi="仿宋_GB2312" w:eastAsia="仿宋_GB2312" w:cs="仿宋_GB2312"/>
                <w:b w:val="0"/>
                <w:bCs w:val="0"/>
                <w:color w:val="000000"/>
                <w:spacing w:val="-6"/>
                <w:kern w:val="2"/>
                <w:sz w:val="18"/>
                <w:szCs w:val="18"/>
                <w:vertAlign w:val="baseline"/>
                <w:lang w:val="en-US" w:eastAsia="zh-CN" w:bidi="ar-SA"/>
              </w:rPr>
            </w:pPr>
            <w:r>
              <w:rPr>
                <w:rFonts w:hint="eastAsia" w:ascii="仿宋_GB2312" w:hAnsi="仿宋_GB2312" w:eastAsia="仿宋_GB2312" w:cs="仿宋_GB2312"/>
                <w:b w:val="0"/>
                <w:bCs w:val="0"/>
                <w:color w:val="000000"/>
                <w:spacing w:val="-6"/>
                <w:sz w:val="18"/>
                <w:szCs w:val="18"/>
                <w:vertAlign w:val="baseline"/>
                <w:lang w:val="en-US" w:eastAsia="zh-CN"/>
              </w:rPr>
              <w:t>县发改局</w:t>
            </w:r>
          </w:p>
        </w:tc>
        <w:tc>
          <w:tcPr>
            <w:tcW w:w="1027"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lang w:eastAsia="zh-CN"/>
              </w:rPr>
              <w:t>发改领域</w:t>
            </w:r>
          </w:p>
        </w:tc>
        <w:tc>
          <w:tcPr>
            <w:tcW w:w="1004"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lang w:eastAsia="zh-CN"/>
              </w:rPr>
              <w:t>县</w:t>
            </w:r>
            <w:r>
              <w:rPr>
                <w:rFonts w:hint="eastAsia" w:ascii="仿宋_GB2312" w:hAnsi="仿宋_GB2312" w:eastAsia="仿宋_GB2312" w:cs="仿宋_GB2312"/>
                <w:b w:val="0"/>
                <w:bCs w:val="0"/>
                <w:color w:val="000000"/>
                <w:spacing w:val="-6"/>
                <w:sz w:val="18"/>
                <w:szCs w:val="18"/>
              </w:rPr>
              <w:t>级</w:t>
            </w:r>
          </w:p>
        </w:tc>
        <w:tc>
          <w:tcPr>
            <w:tcW w:w="3993" w:type="dxa"/>
            <w:vAlign w:val="center"/>
          </w:tcPr>
          <w:p>
            <w:pPr>
              <w:pStyle w:val="2"/>
              <w:jc w:val="both"/>
              <w:rPr>
                <w:rFonts w:hint="eastAsia" w:ascii="仿宋_GB2312" w:hAnsi="仿宋_GB2312" w:eastAsia="仿宋_GB2312" w:cs="仿宋_GB2312"/>
                <w:b w:val="0"/>
                <w:bCs w:val="0"/>
                <w:color w:val="000000"/>
                <w:spacing w:val="-6"/>
                <w:sz w:val="18"/>
                <w:szCs w:val="18"/>
              </w:rPr>
            </w:pPr>
          </w:p>
        </w:tc>
        <w:tc>
          <w:tcPr>
            <w:tcW w:w="865" w:type="dxa"/>
            <w:vAlign w:val="center"/>
          </w:tcPr>
          <w:p>
            <w:pPr>
              <w:pStyle w:val="2"/>
              <w:jc w:val="both"/>
              <w:rPr>
                <w:rFonts w:hint="eastAsia" w:ascii="仿宋_GB2312" w:hAnsi="仿宋_GB2312" w:eastAsia="仿宋_GB2312" w:cs="仿宋_GB2312"/>
                <w:b w:val="0"/>
                <w:bCs w:val="0"/>
                <w:color w:val="000000"/>
                <w:spacing w:val="-6"/>
                <w:kern w:val="2"/>
                <w:sz w:val="18"/>
                <w:szCs w:val="18"/>
                <w:lang w:val="en-US" w:eastAsia="zh-CN" w:bidi="ar-SA"/>
              </w:rPr>
            </w:pPr>
          </w:p>
        </w:tc>
        <w:tc>
          <w:tcPr>
            <w:tcW w:w="2560" w:type="dxa"/>
            <w:vAlign w:val="center"/>
          </w:tcPr>
          <w:p>
            <w:pPr>
              <w:pStyle w:val="2"/>
              <w:jc w:val="both"/>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rPr>
              <w:t>《甘肃省节约能源条例》第四条 县级以上人民政府发展和改革行政部门是节能行政主管部门，负责本行政区域内的节约能源监督管理工作，其所属的节能监察机构，负责本行政区域内节约能源日常监察工作。第三十一条 用能单位无正当理由拒绝依法实施节能监测的，由节能行政主管部门或者节能监察机构责令改正，并处一万元以上三万元以下罚款。</w:t>
            </w:r>
          </w:p>
        </w:tc>
        <w:tc>
          <w:tcPr>
            <w:tcW w:w="1551" w:type="dxa"/>
            <w:vAlign w:val="center"/>
          </w:tcPr>
          <w:p>
            <w:pPr>
              <w:pStyle w:val="2"/>
              <w:rPr>
                <w:rFonts w:hint="eastAsia" w:ascii="仿宋_GB2312" w:hAnsi="仿宋_GB2312" w:eastAsia="仿宋_GB2312" w:cs="仿宋_GB2312"/>
                <w:b w:val="0"/>
                <w:bCs w:val="0"/>
                <w:color w:val="000000"/>
                <w:spacing w:val="-6"/>
                <w:sz w:val="18"/>
                <w:szCs w:val="18"/>
                <w:vertAlign w:val="baseline"/>
              </w:rPr>
            </w:pPr>
          </w:p>
        </w:tc>
        <w:tc>
          <w:tcPr>
            <w:tcW w:w="738" w:type="dxa"/>
            <w:vAlign w:val="center"/>
          </w:tcPr>
          <w:p>
            <w:pPr>
              <w:pStyle w:val="2"/>
              <w:jc w:val="both"/>
              <w:rPr>
                <w:rFonts w:hint="eastAsia" w:ascii="仿宋_GB2312" w:hAnsi="仿宋_GB2312" w:eastAsia="仿宋_GB2312" w:cs="仿宋_GB2312"/>
                <w:b w:val="0"/>
                <w:bCs w:val="0"/>
                <w:color w:val="000000"/>
                <w:spacing w:val="-6"/>
                <w:sz w:val="18"/>
                <w:szCs w:val="18"/>
              </w:rPr>
            </w:pPr>
          </w:p>
        </w:tc>
        <w:tc>
          <w:tcPr>
            <w:tcW w:w="512" w:type="dxa"/>
            <w:vAlign w:val="center"/>
          </w:tcPr>
          <w:p>
            <w:pPr>
              <w:pStyle w:val="2"/>
              <w:rPr>
                <w:rFonts w:hint="eastAsia" w:ascii="仿宋_GB2312" w:hAnsi="仿宋_GB2312" w:eastAsia="仿宋_GB2312" w:cs="仿宋_GB2312"/>
                <w:b w:val="0"/>
                <w:bCs w:val="0"/>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7" w:hRule="atLeast"/>
        </w:trPr>
        <w:tc>
          <w:tcPr>
            <w:tcW w:w="404" w:type="dxa"/>
            <w:vAlign w:val="center"/>
          </w:tcPr>
          <w:p>
            <w:pPr>
              <w:pStyle w:val="2"/>
              <w:rPr>
                <w:rFonts w:hint="default" w:ascii="仿宋_GB2312" w:hAnsi="仿宋_GB2312" w:eastAsia="仿宋_GB2312" w:cs="仿宋_GB2312"/>
                <w:b w:val="0"/>
                <w:bCs w:val="0"/>
                <w:color w:val="000000"/>
                <w:spacing w:val="0"/>
                <w:sz w:val="18"/>
                <w:szCs w:val="18"/>
                <w:vertAlign w:val="baseline"/>
                <w:lang w:val="en-US" w:eastAsia="zh-CN"/>
              </w:rPr>
            </w:pPr>
            <w:r>
              <w:rPr>
                <w:rFonts w:hint="eastAsia" w:ascii="仿宋_GB2312" w:hAnsi="仿宋_GB2312" w:eastAsia="仿宋_GB2312" w:cs="仿宋_GB2312"/>
                <w:b w:val="0"/>
                <w:bCs w:val="0"/>
                <w:color w:val="000000"/>
                <w:spacing w:val="0"/>
                <w:sz w:val="18"/>
                <w:szCs w:val="18"/>
                <w:vertAlign w:val="baseline"/>
                <w:lang w:val="en-US" w:eastAsia="zh-CN"/>
              </w:rPr>
              <w:t>18</w:t>
            </w:r>
          </w:p>
        </w:tc>
        <w:tc>
          <w:tcPr>
            <w:tcW w:w="1358" w:type="dxa"/>
            <w:vAlign w:val="center"/>
          </w:tcPr>
          <w:p>
            <w:pPr>
              <w:pStyle w:val="2"/>
              <w:jc w:val="both"/>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对违反石油天然气管道保护法律规定行为的处罚</w:t>
            </w:r>
          </w:p>
        </w:tc>
        <w:tc>
          <w:tcPr>
            <w:tcW w:w="742"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rPr>
              <w:t>行政处罚</w:t>
            </w:r>
          </w:p>
        </w:tc>
        <w:tc>
          <w:tcPr>
            <w:tcW w:w="1003" w:type="dxa"/>
            <w:vAlign w:val="center"/>
          </w:tcPr>
          <w:p>
            <w:pPr>
              <w:pStyle w:val="2"/>
              <w:jc w:val="center"/>
              <w:rPr>
                <w:rFonts w:hint="eastAsia" w:ascii="仿宋_GB2312" w:hAnsi="仿宋_GB2312" w:eastAsia="仿宋_GB2312" w:cs="仿宋_GB2312"/>
                <w:b w:val="0"/>
                <w:bCs w:val="0"/>
                <w:color w:val="000000"/>
                <w:spacing w:val="-6"/>
                <w:kern w:val="2"/>
                <w:sz w:val="18"/>
                <w:szCs w:val="18"/>
                <w:vertAlign w:val="baseline"/>
                <w:lang w:val="en-US" w:eastAsia="zh-CN" w:bidi="ar-SA"/>
              </w:rPr>
            </w:pPr>
            <w:r>
              <w:rPr>
                <w:rFonts w:hint="eastAsia" w:ascii="仿宋_GB2312" w:hAnsi="仿宋_GB2312" w:eastAsia="仿宋_GB2312" w:cs="仿宋_GB2312"/>
                <w:b w:val="0"/>
                <w:bCs w:val="0"/>
                <w:color w:val="000000"/>
                <w:spacing w:val="-6"/>
                <w:sz w:val="18"/>
                <w:szCs w:val="18"/>
                <w:vertAlign w:val="baseline"/>
                <w:lang w:val="en-US" w:eastAsia="zh-CN"/>
              </w:rPr>
              <w:t>县发改局</w:t>
            </w:r>
          </w:p>
        </w:tc>
        <w:tc>
          <w:tcPr>
            <w:tcW w:w="1027"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lang w:eastAsia="zh-CN"/>
              </w:rPr>
              <w:t>发改领域</w:t>
            </w:r>
          </w:p>
        </w:tc>
        <w:tc>
          <w:tcPr>
            <w:tcW w:w="1004"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lang w:eastAsia="zh-CN"/>
              </w:rPr>
              <w:t>县</w:t>
            </w:r>
            <w:r>
              <w:rPr>
                <w:rFonts w:hint="eastAsia" w:ascii="仿宋_GB2312" w:hAnsi="仿宋_GB2312" w:eastAsia="仿宋_GB2312" w:cs="仿宋_GB2312"/>
                <w:b w:val="0"/>
                <w:bCs w:val="0"/>
                <w:color w:val="000000"/>
                <w:spacing w:val="-6"/>
                <w:sz w:val="18"/>
                <w:szCs w:val="18"/>
              </w:rPr>
              <w:t>级</w:t>
            </w:r>
          </w:p>
        </w:tc>
        <w:tc>
          <w:tcPr>
            <w:tcW w:w="3993" w:type="dxa"/>
            <w:vAlign w:val="center"/>
          </w:tcPr>
          <w:p>
            <w:pPr>
              <w:pStyle w:val="2"/>
              <w:ind w:left="0" w:leftChars="0"/>
              <w:jc w:val="both"/>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《中华人民共和国石油天然气管道保护法》 第五十条 管道企业有下列行为之一的，由县级以上地方人民政府主管管道保护工作的部门责令限期改正；逾期不改正的，处二万元以上十万元以下的罚款；对直接负责的主管人员和其他直接责任人员给予处分：（一）未依照本法规定对管道进行巡护、检测和维修的；（二）对不符合安全使用条件的管道未及时更新、改造或者停止使用的；（三）未依照本法规定设置、修复或者更新有关管道标志的；（四）未依照本法规定将管道竣工测量图报人民政府主管管道保护工作的部门备案的（五）未制定本企业管道事故应急预案，或者未将本企业管道事故应急预案报人民政府主管管道保护工作的部门备案的；（六）发生管道事故，未采取有效措施消除或者减轻事故危害的；（七）未对停止运行、封存、报废的管道采取必要的安全防护措施的。管道企业违反本法规定的行为同时违反建设工程质量管理、安全生产、消防等其他法律的，依照其他法律的规定处罚。管道企业给他人合法权益造成损害的，依法承担民事责任。第五十一条 采用移动、切割、打孔、砸撬、拆卸等手段损坏管道或者盗窃、哄抢管道输送、泄漏、排放的石油、天然气，尚不构成犯罪的，依法给予治安管理处罚。第五十二条 违反本法第二十九条、第三十条、第三十二条或者第三十三条第一款的规定，实施危害管道安全行为的，由县级以上地方人民政府主管管道保护工作的部门责令停止违法行为；情节较重的，对单位处一万元以上十万元以下的罚款，对个人处二百元以上二千元以下的罚款；对违法修建的建筑物、构筑物或者其他设施限期拆除；逾期未拆除的，由县级以上地方人民政府主管管道保护工作的部门组织拆除，所需费用由违法行为人承担。第五十三条 未经依法批准，进行本法第三十三条第二款或者第三十五条规定的施工作业的，由县级以上地方人民政府主管管道保护工作的部门责令停止违法行为；情节较重的，处一万元以上五万元以下的罚款；对违法修建的危害管道安全的建筑物、构筑物或者其他设施限期拆除；逾期未拆除的，由县级以上地方人民政府主管管道保护工作的部门组织拆除，所需费用由违法行为人承担。第五十四条 违反本法规定，有下列行为之一的，由县级以上地方人民政府主管管道保护工作的部门责令改正；情节严重的，处二百元以上一千元以下的罚款：（一）擅自开启、关闭管道阀门的；（二）移动、毁损、涂改管道标志的；（三）在埋地管道上方巡查便道上行驶重型车辆的；（四）在地面管道线路、架空管道线路和管桥上行走或者放置重物的；（五）阻碍依法进行的管道建设的。</w:t>
            </w:r>
          </w:p>
        </w:tc>
        <w:tc>
          <w:tcPr>
            <w:tcW w:w="865" w:type="dxa"/>
            <w:vAlign w:val="center"/>
          </w:tcPr>
          <w:p>
            <w:pPr>
              <w:pStyle w:val="2"/>
              <w:jc w:val="both"/>
              <w:rPr>
                <w:rFonts w:hint="eastAsia" w:ascii="仿宋_GB2312" w:hAnsi="仿宋_GB2312" w:eastAsia="仿宋_GB2312" w:cs="仿宋_GB2312"/>
                <w:b w:val="0"/>
                <w:bCs w:val="0"/>
                <w:color w:val="000000"/>
                <w:spacing w:val="-6"/>
                <w:kern w:val="2"/>
                <w:sz w:val="18"/>
                <w:szCs w:val="18"/>
                <w:lang w:val="en-US" w:eastAsia="zh-CN" w:bidi="ar-SA"/>
              </w:rPr>
            </w:pPr>
          </w:p>
        </w:tc>
        <w:tc>
          <w:tcPr>
            <w:tcW w:w="2560" w:type="dxa"/>
            <w:vAlign w:val="center"/>
          </w:tcPr>
          <w:p>
            <w:pPr>
              <w:pStyle w:val="2"/>
              <w:rPr>
                <w:rFonts w:hint="eastAsia" w:ascii="仿宋_GB2312" w:hAnsi="仿宋_GB2312" w:eastAsia="仿宋_GB2312" w:cs="仿宋_GB2312"/>
                <w:b w:val="0"/>
                <w:bCs w:val="0"/>
                <w:color w:val="000000"/>
                <w:spacing w:val="-6"/>
                <w:sz w:val="18"/>
                <w:szCs w:val="18"/>
                <w:vertAlign w:val="baseline"/>
              </w:rPr>
            </w:pPr>
          </w:p>
        </w:tc>
        <w:tc>
          <w:tcPr>
            <w:tcW w:w="1551" w:type="dxa"/>
            <w:vAlign w:val="center"/>
          </w:tcPr>
          <w:p>
            <w:pPr>
              <w:pStyle w:val="2"/>
              <w:rPr>
                <w:rFonts w:hint="eastAsia" w:ascii="仿宋_GB2312" w:hAnsi="仿宋_GB2312" w:eastAsia="仿宋_GB2312" w:cs="仿宋_GB2312"/>
                <w:b w:val="0"/>
                <w:bCs w:val="0"/>
                <w:color w:val="000000"/>
                <w:spacing w:val="-6"/>
                <w:sz w:val="18"/>
                <w:szCs w:val="18"/>
                <w:vertAlign w:val="baseline"/>
              </w:rPr>
            </w:pPr>
          </w:p>
        </w:tc>
        <w:tc>
          <w:tcPr>
            <w:tcW w:w="738" w:type="dxa"/>
            <w:vAlign w:val="center"/>
          </w:tcPr>
          <w:p>
            <w:pPr>
              <w:pStyle w:val="2"/>
              <w:jc w:val="both"/>
              <w:rPr>
                <w:rFonts w:hint="eastAsia" w:ascii="仿宋_GB2312" w:hAnsi="仿宋_GB2312" w:eastAsia="仿宋_GB2312" w:cs="仿宋_GB2312"/>
                <w:b w:val="0"/>
                <w:bCs w:val="0"/>
                <w:color w:val="000000"/>
                <w:spacing w:val="-6"/>
                <w:sz w:val="18"/>
                <w:szCs w:val="18"/>
              </w:rPr>
            </w:pPr>
          </w:p>
        </w:tc>
        <w:tc>
          <w:tcPr>
            <w:tcW w:w="512" w:type="dxa"/>
            <w:vAlign w:val="center"/>
          </w:tcPr>
          <w:p>
            <w:pPr>
              <w:pStyle w:val="2"/>
              <w:rPr>
                <w:rFonts w:hint="eastAsia" w:ascii="仿宋_GB2312" w:hAnsi="仿宋_GB2312" w:eastAsia="仿宋_GB2312" w:cs="仿宋_GB2312"/>
                <w:b w:val="0"/>
                <w:bCs w:val="0"/>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04" w:type="dxa"/>
            <w:vAlign w:val="center"/>
          </w:tcPr>
          <w:p>
            <w:pPr>
              <w:pStyle w:val="2"/>
              <w:rPr>
                <w:rFonts w:hint="default" w:ascii="仿宋_GB2312" w:hAnsi="仿宋_GB2312" w:eastAsia="仿宋_GB2312" w:cs="仿宋_GB2312"/>
                <w:b w:val="0"/>
                <w:bCs w:val="0"/>
                <w:color w:val="000000"/>
                <w:spacing w:val="0"/>
                <w:sz w:val="18"/>
                <w:szCs w:val="18"/>
                <w:vertAlign w:val="baseline"/>
                <w:lang w:val="en-US" w:eastAsia="zh-CN"/>
              </w:rPr>
            </w:pPr>
            <w:r>
              <w:rPr>
                <w:rFonts w:hint="eastAsia" w:ascii="仿宋_GB2312" w:hAnsi="仿宋_GB2312" w:eastAsia="仿宋_GB2312" w:cs="仿宋_GB2312"/>
                <w:b w:val="0"/>
                <w:bCs w:val="0"/>
                <w:color w:val="000000"/>
                <w:spacing w:val="0"/>
                <w:sz w:val="18"/>
                <w:szCs w:val="18"/>
                <w:vertAlign w:val="baseline"/>
                <w:lang w:val="en-US" w:eastAsia="zh-CN"/>
              </w:rPr>
              <w:t>19</w:t>
            </w:r>
          </w:p>
        </w:tc>
        <w:tc>
          <w:tcPr>
            <w:tcW w:w="1358" w:type="dxa"/>
            <w:vAlign w:val="center"/>
          </w:tcPr>
          <w:p>
            <w:pPr>
              <w:pStyle w:val="2"/>
              <w:jc w:val="both"/>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对违反电力法律规定行为的处罚</w:t>
            </w:r>
          </w:p>
        </w:tc>
        <w:tc>
          <w:tcPr>
            <w:tcW w:w="742"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rPr>
              <w:t>行政处罚</w:t>
            </w:r>
          </w:p>
        </w:tc>
        <w:tc>
          <w:tcPr>
            <w:tcW w:w="1003" w:type="dxa"/>
            <w:vAlign w:val="center"/>
          </w:tcPr>
          <w:p>
            <w:pPr>
              <w:pStyle w:val="2"/>
              <w:jc w:val="center"/>
              <w:rPr>
                <w:rFonts w:hint="eastAsia" w:ascii="仿宋_GB2312" w:hAnsi="仿宋_GB2312" w:eastAsia="仿宋_GB2312" w:cs="仿宋_GB2312"/>
                <w:b w:val="0"/>
                <w:bCs w:val="0"/>
                <w:color w:val="000000"/>
                <w:spacing w:val="-6"/>
                <w:kern w:val="2"/>
                <w:sz w:val="18"/>
                <w:szCs w:val="18"/>
                <w:vertAlign w:val="baseline"/>
                <w:lang w:val="en-US" w:eastAsia="zh-CN" w:bidi="ar-SA"/>
              </w:rPr>
            </w:pPr>
            <w:r>
              <w:rPr>
                <w:rFonts w:hint="eastAsia" w:ascii="仿宋_GB2312" w:hAnsi="仿宋_GB2312" w:eastAsia="仿宋_GB2312" w:cs="仿宋_GB2312"/>
                <w:b w:val="0"/>
                <w:bCs w:val="0"/>
                <w:color w:val="000000"/>
                <w:spacing w:val="-6"/>
                <w:sz w:val="18"/>
                <w:szCs w:val="18"/>
                <w:vertAlign w:val="baseline"/>
                <w:lang w:val="en-US" w:eastAsia="zh-CN"/>
              </w:rPr>
              <w:t>县发改局</w:t>
            </w:r>
          </w:p>
        </w:tc>
        <w:tc>
          <w:tcPr>
            <w:tcW w:w="1027"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lang w:eastAsia="zh-CN"/>
              </w:rPr>
              <w:t>发改领域</w:t>
            </w:r>
          </w:p>
        </w:tc>
        <w:tc>
          <w:tcPr>
            <w:tcW w:w="1004"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lang w:eastAsia="zh-CN"/>
              </w:rPr>
              <w:t>县</w:t>
            </w:r>
            <w:r>
              <w:rPr>
                <w:rFonts w:hint="eastAsia" w:ascii="仿宋_GB2312" w:hAnsi="仿宋_GB2312" w:eastAsia="仿宋_GB2312" w:cs="仿宋_GB2312"/>
                <w:b w:val="0"/>
                <w:bCs w:val="0"/>
                <w:color w:val="000000"/>
                <w:spacing w:val="-6"/>
                <w:sz w:val="18"/>
                <w:szCs w:val="18"/>
              </w:rPr>
              <w:t>级</w:t>
            </w:r>
          </w:p>
        </w:tc>
        <w:tc>
          <w:tcPr>
            <w:tcW w:w="3993" w:type="dxa"/>
            <w:vAlign w:val="center"/>
          </w:tcPr>
          <w:p>
            <w:pPr>
              <w:pStyle w:val="2"/>
              <w:jc w:val="both"/>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《中华人民共和国电力法(2018修正)》第六十二条 违反本法第十四条规定，电力建设项目不符合电力发展规划、产业政策的，由电力管理部门责令停止建设。 违反本法第十四条规定，电力建设项目使用国家明令淘汰的电力设备和技术的，由电力管理部门责令停止使用，没收国家明令淘汰的电力设备，并处五万元以下的罚款。第六十三条  违反本法第二十五条规定，未经许可，从事供电或者变更供电营业区的，由电力管理部门责令改正，没收违法所得，可以并处违法所得五倍以下的罚款。第六十四条 违反本法第二十六条、第二十九条规定，拒绝供电或者中断供电的，由电力管理部门责令改正，给予警告；情节严重的，对有关主管人员和直接责任人员给予行政处分。第六十五条 违反本法第三十二条规定，危害供电、用电安全或者扰乱供电、用电秩序的，由电力管理部门责令改正，给予警告；情节严重或者拒绝改正的，可以中止供电，可以并处五万元以下的罚款。第六十七条 违反本法第四十九条第二款规定，减少农业和农村用电指标的，由电力管理部门责令改正；情节严重的，对有关主管人员和直接责任人员给予行政处分；造成损失的，责令赔偿损失。第六十八条 违反本法第五十二条第二款和第五十四条规定，未经批准或者未采取安全措施在电力设施周围或者在依法划定的电力设施保护区内进行作业，危及电力设施安全的，由电力管理部门责令停止作业、恢复原状并赔偿损失。第七十一条 盗窃电能的，由电力管理部门责令停止违法行为，追缴电费并处应交电费五倍以下的罚款；构成犯罪的，依照刑法有关规定追究刑事责任。</w:t>
            </w:r>
          </w:p>
        </w:tc>
        <w:tc>
          <w:tcPr>
            <w:tcW w:w="865" w:type="dxa"/>
            <w:vAlign w:val="center"/>
          </w:tcPr>
          <w:p>
            <w:pPr>
              <w:pStyle w:val="2"/>
              <w:jc w:val="both"/>
              <w:rPr>
                <w:rFonts w:hint="eastAsia" w:ascii="仿宋_GB2312" w:hAnsi="仿宋_GB2312" w:eastAsia="仿宋_GB2312" w:cs="仿宋_GB2312"/>
                <w:b w:val="0"/>
                <w:bCs w:val="0"/>
                <w:color w:val="000000"/>
                <w:spacing w:val="-6"/>
                <w:kern w:val="2"/>
                <w:sz w:val="18"/>
                <w:szCs w:val="18"/>
                <w:lang w:val="en-US" w:eastAsia="zh-CN" w:bidi="ar-SA"/>
              </w:rPr>
            </w:pPr>
          </w:p>
        </w:tc>
        <w:tc>
          <w:tcPr>
            <w:tcW w:w="2560" w:type="dxa"/>
            <w:vAlign w:val="center"/>
          </w:tcPr>
          <w:p>
            <w:pPr>
              <w:pStyle w:val="2"/>
              <w:rPr>
                <w:rFonts w:hint="eastAsia" w:ascii="仿宋_GB2312" w:hAnsi="仿宋_GB2312" w:eastAsia="仿宋_GB2312" w:cs="仿宋_GB2312"/>
                <w:b w:val="0"/>
                <w:bCs w:val="0"/>
                <w:color w:val="000000"/>
                <w:spacing w:val="-6"/>
                <w:sz w:val="18"/>
                <w:szCs w:val="18"/>
                <w:vertAlign w:val="baseline"/>
              </w:rPr>
            </w:pPr>
          </w:p>
        </w:tc>
        <w:tc>
          <w:tcPr>
            <w:tcW w:w="1551" w:type="dxa"/>
            <w:vAlign w:val="center"/>
          </w:tcPr>
          <w:p>
            <w:pPr>
              <w:pStyle w:val="2"/>
              <w:rPr>
                <w:rFonts w:hint="eastAsia" w:ascii="仿宋_GB2312" w:hAnsi="仿宋_GB2312" w:eastAsia="仿宋_GB2312" w:cs="仿宋_GB2312"/>
                <w:b w:val="0"/>
                <w:bCs w:val="0"/>
                <w:color w:val="000000"/>
                <w:spacing w:val="-6"/>
                <w:sz w:val="18"/>
                <w:szCs w:val="18"/>
                <w:vertAlign w:val="baseline"/>
              </w:rPr>
            </w:pPr>
          </w:p>
        </w:tc>
        <w:tc>
          <w:tcPr>
            <w:tcW w:w="738" w:type="dxa"/>
            <w:vAlign w:val="center"/>
          </w:tcPr>
          <w:p>
            <w:pPr>
              <w:pStyle w:val="2"/>
              <w:jc w:val="both"/>
              <w:rPr>
                <w:rFonts w:hint="eastAsia" w:ascii="仿宋_GB2312" w:hAnsi="仿宋_GB2312" w:eastAsia="仿宋_GB2312" w:cs="仿宋_GB2312"/>
                <w:b w:val="0"/>
                <w:bCs w:val="0"/>
                <w:color w:val="000000"/>
                <w:spacing w:val="-6"/>
                <w:sz w:val="18"/>
                <w:szCs w:val="18"/>
              </w:rPr>
            </w:pPr>
          </w:p>
        </w:tc>
        <w:tc>
          <w:tcPr>
            <w:tcW w:w="512" w:type="dxa"/>
            <w:vAlign w:val="center"/>
          </w:tcPr>
          <w:p>
            <w:pPr>
              <w:pStyle w:val="2"/>
              <w:rPr>
                <w:rFonts w:hint="eastAsia" w:ascii="仿宋_GB2312" w:hAnsi="仿宋_GB2312" w:eastAsia="仿宋_GB2312" w:cs="仿宋_GB2312"/>
                <w:b w:val="0"/>
                <w:bCs w:val="0"/>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2" w:hRule="atLeast"/>
        </w:trPr>
        <w:tc>
          <w:tcPr>
            <w:tcW w:w="404" w:type="dxa"/>
            <w:vAlign w:val="center"/>
          </w:tcPr>
          <w:p>
            <w:pPr>
              <w:pStyle w:val="2"/>
              <w:rPr>
                <w:rFonts w:hint="default" w:ascii="仿宋_GB2312" w:hAnsi="仿宋_GB2312" w:eastAsia="仿宋_GB2312" w:cs="仿宋_GB2312"/>
                <w:b w:val="0"/>
                <w:bCs w:val="0"/>
                <w:color w:val="000000"/>
                <w:spacing w:val="0"/>
                <w:sz w:val="18"/>
                <w:szCs w:val="18"/>
                <w:vertAlign w:val="baseline"/>
                <w:lang w:val="en-US" w:eastAsia="zh-CN"/>
              </w:rPr>
            </w:pPr>
            <w:r>
              <w:rPr>
                <w:rFonts w:hint="eastAsia" w:ascii="仿宋_GB2312" w:hAnsi="仿宋_GB2312" w:eastAsia="仿宋_GB2312" w:cs="仿宋_GB2312"/>
                <w:b w:val="0"/>
                <w:bCs w:val="0"/>
                <w:color w:val="000000"/>
                <w:spacing w:val="0"/>
                <w:sz w:val="18"/>
                <w:szCs w:val="18"/>
                <w:vertAlign w:val="baseline"/>
                <w:lang w:val="en-US" w:eastAsia="zh-CN"/>
              </w:rPr>
              <w:t>20</w:t>
            </w:r>
          </w:p>
        </w:tc>
        <w:tc>
          <w:tcPr>
            <w:tcW w:w="1358" w:type="dxa"/>
            <w:vAlign w:val="center"/>
          </w:tcPr>
          <w:p>
            <w:pPr>
              <w:pStyle w:val="2"/>
              <w:jc w:val="both"/>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企业在项目核准、备案以及项目实施中的违法行为的处罚</w:t>
            </w:r>
          </w:p>
        </w:tc>
        <w:tc>
          <w:tcPr>
            <w:tcW w:w="742"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rPr>
              <w:t>行政处罚</w:t>
            </w:r>
          </w:p>
        </w:tc>
        <w:tc>
          <w:tcPr>
            <w:tcW w:w="1003" w:type="dxa"/>
            <w:vAlign w:val="center"/>
          </w:tcPr>
          <w:p>
            <w:pPr>
              <w:pStyle w:val="2"/>
              <w:jc w:val="center"/>
              <w:rPr>
                <w:rFonts w:hint="eastAsia" w:ascii="仿宋_GB2312" w:hAnsi="仿宋_GB2312" w:eastAsia="仿宋_GB2312" w:cs="仿宋_GB2312"/>
                <w:b w:val="0"/>
                <w:bCs w:val="0"/>
                <w:color w:val="000000"/>
                <w:spacing w:val="-6"/>
                <w:kern w:val="2"/>
                <w:sz w:val="18"/>
                <w:szCs w:val="18"/>
                <w:vertAlign w:val="baseline"/>
                <w:lang w:val="en-US" w:eastAsia="zh-CN" w:bidi="ar-SA"/>
              </w:rPr>
            </w:pPr>
            <w:r>
              <w:rPr>
                <w:rFonts w:hint="eastAsia" w:ascii="仿宋_GB2312" w:hAnsi="仿宋_GB2312" w:eastAsia="仿宋_GB2312" w:cs="仿宋_GB2312"/>
                <w:b w:val="0"/>
                <w:bCs w:val="0"/>
                <w:color w:val="000000"/>
                <w:spacing w:val="-6"/>
                <w:sz w:val="18"/>
                <w:szCs w:val="18"/>
                <w:vertAlign w:val="baseline"/>
                <w:lang w:val="en-US" w:eastAsia="zh-CN"/>
              </w:rPr>
              <w:t>县发改局</w:t>
            </w:r>
          </w:p>
        </w:tc>
        <w:tc>
          <w:tcPr>
            <w:tcW w:w="1027"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lang w:eastAsia="zh-CN"/>
              </w:rPr>
              <w:t>发改领域</w:t>
            </w:r>
          </w:p>
        </w:tc>
        <w:tc>
          <w:tcPr>
            <w:tcW w:w="1004"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lang w:eastAsia="zh-CN"/>
              </w:rPr>
              <w:t>县</w:t>
            </w:r>
            <w:r>
              <w:rPr>
                <w:rFonts w:hint="eastAsia" w:ascii="仿宋_GB2312" w:hAnsi="仿宋_GB2312" w:eastAsia="仿宋_GB2312" w:cs="仿宋_GB2312"/>
                <w:b w:val="0"/>
                <w:bCs w:val="0"/>
                <w:color w:val="000000"/>
                <w:spacing w:val="-6"/>
                <w:sz w:val="18"/>
                <w:szCs w:val="18"/>
              </w:rPr>
              <w:t>级</w:t>
            </w:r>
          </w:p>
        </w:tc>
        <w:tc>
          <w:tcPr>
            <w:tcW w:w="3993" w:type="dxa"/>
            <w:vAlign w:val="center"/>
          </w:tcPr>
          <w:p>
            <w:pPr>
              <w:pStyle w:val="2"/>
              <w:jc w:val="both"/>
              <w:rPr>
                <w:rFonts w:hint="eastAsia" w:ascii="仿宋_GB2312" w:hAnsi="仿宋_GB2312" w:eastAsia="仿宋_GB2312" w:cs="仿宋_GB2312"/>
                <w:b w:val="0"/>
                <w:bCs w:val="0"/>
                <w:color w:val="000000"/>
                <w:spacing w:val="-6"/>
                <w:sz w:val="18"/>
                <w:szCs w:val="18"/>
              </w:rPr>
            </w:pPr>
          </w:p>
        </w:tc>
        <w:tc>
          <w:tcPr>
            <w:tcW w:w="865" w:type="dxa"/>
            <w:vAlign w:val="center"/>
          </w:tcPr>
          <w:p>
            <w:pPr>
              <w:pStyle w:val="2"/>
              <w:jc w:val="both"/>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rPr>
              <w:t>《企业投资项目核准和备案管理条例》（国务院令第673号）第十八条 实行核准管理的项目，企业未依照本条例规定办理核准手续开工建设或者未按照核准的建设地点、建设规模、建设内容等进行建设的，由核准机关责令停止建设或者责令停产，对企业处项目总投资额1‰以上5‰以下的罚款；对直接负责的主管人员和其他直接责任人员处2万元以上5万元以下的罚款，属于国家工作人员的，依法给予处分。以欺骗、贿赂等不正当手段取得项目核准条件，尚未开工建设的，由核准机关撤销核准文件，处项目总投资额1‰以上5‰以下的罚款；已经开工建设的，依照前款规定予以处罚；构成犯罪的，依法追究刑事责任。第十九条 实行备案管理项目，企业未依照本条例规定将项目信息或者已备案项目的信息变更情况告知备案机关，或者向备案机关提供虚假信息的，由备案机关责令限期改正；逾期不改正的，处2万元以上5万元以下的罚款。第二十条 企业投资建设产业政策禁止投资建设项目的，由县级以上人民政府投资主管部门责令停止建设或者责令停产并恢复原状，对企业处项目总投资额5‰以上10‰以下的罚款；对直接负责的主管人员和其他直接责任人员处5万元以上10万元以下的罚款，属于国家工作人员的，依法给予处分。法律、行政法规另有规定的，依照其规定。</w:t>
            </w:r>
          </w:p>
        </w:tc>
        <w:tc>
          <w:tcPr>
            <w:tcW w:w="2560" w:type="dxa"/>
            <w:vAlign w:val="center"/>
          </w:tcPr>
          <w:p>
            <w:pPr>
              <w:pStyle w:val="2"/>
              <w:rPr>
                <w:rFonts w:hint="eastAsia" w:ascii="仿宋_GB2312" w:hAnsi="仿宋_GB2312" w:eastAsia="仿宋_GB2312" w:cs="仿宋_GB2312"/>
                <w:b w:val="0"/>
                <w:bCs w:val="0"/>
                <w:color w:val="000000"/>
                <w:spacing w:val="-6"/>
                <w:sz w:val="18"/>
                <w:szCs w:val="18"/>
                <w:vertAlign w:val="baseline"/>
              </w:rPr>
            </w:pPr>
          </w:p>
        </w:tc>
        <w:tc>
          <w:tcPr>
            <w:tcW w:w="1551" w:type="dxa"/>
            <w:vAlign w:val="center"/>
          </w:tcPr>
          <w:p>
            <w:pPr>
              <w:pStyle w:val="2"/>
              <w:rPr>
                <w:rFonts w:hint="eastAsia" w:ascii="仿宋_GB2312" w:hAnsi="仿宋_GB2312" w:eastAsia="仿宋_GB2312" w:cs="仿宋_GB2312"/>
                <w:b w:val="0"/>
                <w:bCs w:val="0"/>
                <w:color w:val="000000"/>
                <w:spacing w:val="-6"/>
                <w:sz w:val="18"/>
                <w:szCs w:val="18"/>
                <w:vertAlign w:val="baseline"/>
              </w:rPr>
            </w:pPr>
          </w:p>
        </w:tc>
        <w:tc>
          <w:tcPr>
            <w:tcW w:w="738" w:type="dxa"/>
            <w:vAlign w:val="center"/>
          </w:tcPr>
          <w:p>
            <w:pPr>
              <w:pStyle w:val="2"/>
              <w:jc w:val="both"/>
              <w:rPr>
                <w:rFonts w:hint="eastAsia" w:ascii="仿宋_GB2312" w:hAnsi="仿宋_GB2312" w:eastAsia="仿宋_GB2312" w:cs="仿宋_GB2312"/>
                <w:b w:val="0"/>
                <w:bCs w:val="0"/>
                <w:color w:val="000000"/>
                <w:spacing w:val="-6"/>
                <w:sz w:val="18"/>
                <w:szCs w:val="18"/>
              </w:rPr>
            </w:pPr>
          </w:p>
        </w:tc>
        <w:tc>
          <w:tcPr>
            <w:tcW w:w="512" w:type="dxa"/>
            <w:vAlign w:val="center"/>
          </w:tcPr>
          <w:p>
            <w:pPr>
              <w:pStyle w:val="2"/>
              <w:rPr>
                <w:rFonts w:hint="eastAsia" w:ascii="仿宋_GB2312" w:hAnsi="仿宋_GB2312" w:eastAsia="仿宋_GB2312" w:cs="仿宋_GB2312"/>
                <w:b w:val="0"/>
                <w:bCs w:val="0"/>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2" w:hRule="atLeast"/>
        </w:trPr>
        <w:tc>
          <w:tcPr>
            <w:tcW w:w="404" w:type="dxa"/>
            <w:vAlign w:val="center"/>
          </w:tcPr>
          <w:p>
            <w:pPr>
              <w:pStyle w:val="2"/>
              <w:rPr>
                <w:rFonts w:hint="default" w:ascii="仿宋_GB2312" w:hAnsi="仿宋_GB2312" w:eastAsia="仿宋_GB2312" w:cs="仿宋_GB2312"/>
                <w:b w:val="0"/>
                <w:bCs w:val="0"/>
                <w:color w:val="000000"/>
                <w:spacing w:val="0"/>
                <w:sz w:val="18"/>
                <w:szCs w:val="18"/>
                <w:vertAlign w:val="baseline"/>
                <w:lang w:val="en-US" w:eastAsia="zh-CN"/>
              </w:rPr>
            </w:pPr>
            <w:r>
              <w:rPr>
                <w:rFonts w:hint="eastAsia" w:ascii="仿宋_GB2312" w:hAnsi="仿宋_GB2312" w:eastAsia="仿宋_GB2312" w:cs="仿宋_GB2312"/>
                <w:b w:val="0"/>
                <w:bCs w:val="0"/>
                <w:color w:val="000000"/>
                <w:spacing w:val="0"/>
                <w:sz w:val="18"/>
                <w:szCs w:val="18"/>
                <w:vertAlign w:val="baseline"/>
                <w:lang w:val="en-US" w:eastAsia="zh-CN"/>
              </w:rPr>
              <w:t>21</w:t>
            </w:r>
          </w:p>
        </w:tc>
        <w:tc>
          <w:tcPr>
            <w:tcW w:w="1358" w:type="dxa"/>
            <w:vAlign w:val="center"/>
          </w:tcPr>
          <w:p>
            <w:pPr>
              <w:pStyle w:val="2"/>
              <w:jc w:val="both"/>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对不修建或少修建防空地下室的处罚</w:t>
            </w:r>
          </w:p>
        </w:tc>
        <w:tc>
          <w:tcPr>
            <w:tcW w:w="742"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rPr>
              <w:t>行政处罚</w:t>
            </w:r>
          </w:p>
        </w:tc>
        <w:tc>
          <w:tcPr>
            <w:tcW w:w="1003" w:type="dxa"/>
            <w:vAlign w:val="center"/>
          </w:tcPr>
          <w:p>
            <w:pPr>
              <w:pStyle w:val="2"/>
              <w:jc w:val="center"/>
              <w:rPr>
                <w:rFonts w:hint="eastAsia" w:ascii="仿宋_GB2312" w:hAnsi="仿宋_GB2312" w:eastAsia="仿宋_GB2312" w:cs="仿宋_GB2312"/>
                <w:b w:val="0"/>
                <w:bCs w:val="0"/>
                <w:color w:val="000000"/>
                <w:spacing w:val="-6"/>
                <w:kern w:val="2"/>
                <w:sz w:val="18"/>
                <w:szCs w:val="18"/>
                <w:vertAlign w:val="baseline"/>
                <w:lang w:val="en-US" w:eastAsia="zh-CN" w:bidi="ar-SA"/>
              </w:rPr>
            </w:pPr>
            <w:r>
              <w:rPr>
                <w:rFonts w:hint="eastAsia" w:ascii="仿宋_GB2312" w:hAnsi="仿宋_GB2312" w:eastAsia="仿宋_GB2312" w:cs="仿宋_GB2312"/>
                <w:b w:val="0"/>
                <w:bCs w:val="0"/>
                <w:color w:val="000000"/>
                <w:spacing w:val="-6"/>
                <w:sz w:val="18"/>
                <w:szCs w:val="18"/>
                <w:vertAlign w:val="baseline"/>
                <w:lang w:val="en-US" w:eastAsia="zh-CN"/>
              </w:rPr>
              <w:t>县发改局</w:t>
            </w:r>
          </w:p>
        </w:tc>
        <w:tc>
          <w:tcPr>
            <w:tcW w:w="1027"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lang w:eastAsia="zh-CN"/>
              </w:rPr>
              <w:t>发改领域</w:t>
            </w:r>
          </w:p>
        </w:tc>
        <w:tc>
          <w:tcPr>
            <w:tcW w:w="1004"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lang w:eastAsia="zh-CN"/>
              </w:rPr>
              <w:t>县</w:t>
            </w:r>
            <w:r>
              <w:rPr>
                <w:rFonts w:hint="eastAsia" w:ascii="仿宋_GB2312" w:hAnsi="仿宋_GB2312" w:eastAsia="仿宋_GB2312" w:cs="仿宋_GB2312"/>
                <w:b w:val="0"/>
                <w:bCs w:val="0"/>
                <w:color w:val="000000"/>
                <w:spacing w:val="-6"/>
                <w:sz w:val="18"/>
                <w:szCs w:val="18"/>
              </w:rPr>
              <w:t>级</w:t>
            </w:r>
          </w:p>
        </w:tc>
        <w:tc>
          <w:tcPr>
            <w:tcW w:w="3993" w:type="dxa"/>
            <w:vAlign w:val="center"/>
          </w:tcPr>
          <w:p>
            <w:pPr>
              <w:pStyle w:val="2"/>
              <w:jc w:val="both"/>
              <w:rPr>
                <w:rFonts w:hint="eastAsia" w:ascii="仿宋_GB2312" w:hAnsi="仿宋_GB2312" w:eastAsia="仿宋_GB2312" w:cs="仿宋_GB2312"/>
                <w:b w:val="0"/>
                <w:bCs w:val="0"/>
                <w:color w:val="000000"/>
                <w:spacing w:val="-6"/>
                <w:sz w:val="18"/>
                <w:szCs w:val="18"/>
                <w:lang w:eastAsia="zh-CN"/>
              </w:rPr>
            </w:pPr>
            <w:r>
              <w:rPr>
                <w:rFonts w:hint="eastAsia" w:ascii="仿宋_GB2312" w:hAnsi="仿宋_GB2312" w:eastAsia="仿宋_GB2312" w:cs="仿宋_GB2312"/>
                <w:b w:val="0"/>
                <w:bCs w:val="0"/>
                <w:color w:val="000000"/>
                <w:spacing w:val="-6"/>
                <w:sz w:val="18"/>
                <w:szCs w:val="18"/>
              </w:rPr>
              <w:t>《中华人民共和国人民防空法》</w:t>
            </w:r>
            <w:r>
              <w:rPr>
                <w:rFonts w:hint="eastAsia" w:ascii="仿宋_GB2312" w:hAnsi="仿宋_GB2312" w:eastAsia="仿宋_GB2312" w:cs="仿宋_GB2312"/>
                <w:b w:val="0"/>
                <w:bCs w:val="0"/>
                <w:color w:val="000000"/>
                <w:spacing w:val="-6"/>
                <w:sz w:val="18"/>
                <w:szCs w:val="18"/>
                <w:lang w:eastAsia="zh-CN"/>
              </w:rPr>
              <w:t>（</w:t>
            </w:r>
            <w:r>
              <w:rPr>
                <w:rFonts w:hint="eastAsia" w:ascii="仿宋_GB2312" w:hAnsi="仿宋_GB2312" w:eastAsia="仿宋_GB2312" w:cs="仿宋_GB2312"/>
                <w:b w:val="0"/>
                <w:bCs w:val="0"/>
                <w:color w:val="000000"/>
                <w:spacing w:val="-6"/>
                <w:sz w:val="18"/>
                <w:szCs w:val="18"/>
                <w:lang w:val="en-US" w:eastAsia="zh-CN"/>
              </w:rPr>
              <w:t>2009年修正</w:t>
            </w:r>
            <w:r>
              <w:rPr>
                <w:rFonts w:hint="eastAsia" w:ascii="仿宋_GB2312" w:hAnsi="仿宋_GB2312" w:eastAsia="仿宋_GB2312" w:cs="仿宋_GB2312"/>
                <w:b w:val="0"/>
                <w:bCs w:val="0"/>
                <w:color w:val="000000"/>
                <w:spacing w:val="-6"/>
                <w:sz w:val="18"/>
                <w:szCs w:val="18"/>
                <w:lang w:eastAsia="zh-CN"/>
              </w:rPr>
              <w:t>）</w:t>
            </w:r>
          </w:p>
          <w:p>
            <w:pPr>
              <w:pStyle w:val="2"/>
              <w:jc w:val="both"/>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 xml:space="preserve">    第四十八条 城市新建民用建筑，违反国家有关规定不修建战时可用于防空的地下室的，由县级以上人民政府人民防空主管部门对当事人给予警告，并责令限期修建，可以并处十万元以下的罚款。</w:t>
            </w:r>
          </w:p>
        </w:tc>
        <w:tc>
          <w:tcPr>
            <w:tcW w:w="865" w:type="dxa"/>
            <w:vAlign w:val="center"/>
          </w:tcPr>
          <w:p>
            <w:pPr>
              <w:pStyle w:val="2"/>
              <w:jc w:val="both"/>
              <w:rPr>
                <w:rFonts w:hint="eastAsia" w:ascii="仿宋_GB2312" w:hAnsi="仿宋_GB2312" w:eastAsia="仿宋_GB2312" w:cs="仿宋_GB2312"/>
                <w:b w:val="0"/>
                <w:bCs w:val="0"/>
                <w:color w:val="000000"/>
                <w:spacing w:val="-6"/>
                <w:kern w:val="2"/>
                <w:sz w:val="18"/>
                <w:szCs w:val="18"/>
                <w:lang w:val="en-US" w:eastAsia="zh-CN" w:bidi="ar-SA"/>
              </w:rPr>
            </w:pPr>
          </w:p>
        </w:tc>
        <w:tc>
          <w:tcPr>
            <w:tcW w:w="2560" w:type="dxa"/>
            <w:vAlign w:val="center"/>
          </w:tcPr>
          <w:p>
            <w:pPr>
              <w:pStyle w:val="2"/>
              <w:jc w:val="both"/>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《甘肃省实施〈中华人民共和国人民防空法〉办法》甘肃省人民代表大会常务委员会公告（第30号）2010年9月1日</w:t>
            </w:r>
          </w:p>
          <w:p>
            <w:pPr>
              <w:pStyle w:val="2"/>
              <w:rPr>
                <w:rFonts w:hint="eastAsia" w:ascii="仿宋_GB2312" w:hAnsi="仿宋_GB2312" w:eastAsia="仿宋_GB2312" w:cs="仿宋_GB2312"/>
                <w:b w:val="0"/>
                <w:bCs w:val="0"/>
                <w:color w:val="000000"/>
                <w:spacing w:val="-6"/>
                <w:sz w:val="18"/>
                <w:szCs w:val="18"/>
                <w:vertAlign w:val="baseline"/>
              </w:rPr>
            </w:pPr>
            <w:r>
              <w:rPr>
                <w:rFonts w:hint="eastAsia" w:ascii="仿宋_GB2312" w:hAnsi="仿宋_GB2312" w:eastAsia="仿宋_GB2312" w:cs="仿宋_GB2312"/>
                <w:b w:val="0"/>
                <w:bCs w:val="0"/>
                <w:color w:val="000000"/>
                <w:spacing w:val="-6"/>
                <w:sz w:val="18"/>
                <w:szCs w:val="18"/>
              </w:rPr>
              <w:t xml:space="preserve">    第三十三条 违反本办法规定，不修建或者少修建防空地下室的，由县级以上人民防空主管部门对当事人给予警告，并责令限期修建，可以并处应建防空地下室工程造价百分之五的罚款，但最高不得超过十万元。因主体工程完工无法修建或者逾期不修建的，应当缴纳易地建设费。</w:t>
            </w:r>
          </w:p>
        </w:tc>
        <w:tc>
          <w:tcPr>
            <w:tcW w:w="1551" w:type="dxa"/>
            <w:vAlign w:val="center"/>
          </w:tcPr>
          <w:p>
            <w:pPr>
              <w:pStyle w:val="2"/>
              <w:rPr>
                <w:rFonts w:hint="eastAsia" w:ascii="仿宋_GB2312" w:hAnsi="仿宋_GB2312" w:eastAsia="仿宋_GB2312" w:cs="仿宋_GB2312"/>
                <w:b w:val="0"/>
                <w:bCs w:val="0"/>
                <w:color w:val="000000"/>
                <w:spacing w:val="-6"/>
                <w:sz w:val="18"/>
                <w:szCs w:val="18"/>
                <w:vertAlign w:val="baseline"/>
              </w:rPr>
            </w:pPr>
          </w:p>
        </w:tc>
        <w:tc>
          <w:tcPr>
            <w:tcW w:w="738" w:type="dxa"/>
            <w:vAlign w:val="center"/>
          </w:tcPr>
          <w:p>
            <w:pPr>
              <w:pStyle w:val="2"/>
              <w:jc w:val="both"/>
              <w:rPr>
                <w:rFonts w:hint="eastAsia" w:ascii="仿宋_GB2312" w:hAnsi="仿宋_GB2312" w:eastAsia="仿宋_GB2312" w:cs="仿宋_GB2312"/>
                <w:b w:val="0"/>
                <w:bCs w:val="0"/>
                <w:color w:val="000000"/>
                <w:spacing w:val="-6"/>
                <w:sz w:val="18"/>
                <w:szCs w:val="18"/>
              </w:rPr>
            </w:pPr>
          </w:p>
        </w:tc>
        <w:tc>
          <w:tcPr>
            <w:tcW w:w="512" w:type="dxa"/>
            <w:vAlign w:val="center"/>
          </w:tcPr>
          <w:p>
            <w:pPr>
              <w:pStyle w:val="2"/>
              <w:rPr>
                <w:rFonts w:hint="eastAsia" w:ascii="仿宋_GB2312" w:hAnsi="仿宋_GB2312" w:eastAsia="仿宋_GB2312" w:cs="仿宋_GB2312"/>
                <w:b w:val="0"/>
                <w:bCs w:val="0"/>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0" w:hRule="atLeast"/>
        </w:trPr>
        <w:tc>
          <w:tcPr>
            <w:tcW w:w="404" w:type="dxa"/>
            <w:vAlign w:val="center"/>
          </w:tcPr>
          <w:p>
            <w:pPr>
              <w:pStyle w:val="2"/>
              <w:rPr>
                <w:rFonts w:hint="default" w:ascii="仿宋_GB2312" w:hAnsi="仿宋_GB2312" w:eastAsia="仿宋_GB2312" w:cs="仿宋_GB2312"/>
                <w:b w:val="0"/>
                <w:bCs w:val="0"/>
                <w:color w:val="000000"/>
                <w:spacing w:val="0"/>
                <w:sz w:val="18"/>
                <w:szCs w:val="18"/>
                <w:vertAlign w:val="baseline"/>
                <w:lang w:val="en-US" w:eastAsia="zh-CN"/>
              </w:rPr>
            </w:pPr>
            <w:r>
              <w:rPr>
                <w:rFonts w:hint="eastAsia" w:ascii="仿宋_GB2312" w:hAnsi="仿宋_GB2312" w:eastAsia="仿宋_GB2312" w:cs="仿宋_GB2312"/>
                <w:b w:val="0"/>
                <w:bCs w:val="0"/>
                <w:color w:val="000000"/>
                <w:spacing w:val="0"/>
                <w:sz w:val="18"/>
                <w:szCs w:val="18"/>
                <w:vertAlign w:val="baseline"/>
                <w:lang w:val="en-US" w:eastAsia="zh-CN"/>
              </w:rPr>
              <w:t>22</w:t>
            </w:r>
          </w:p>
        </w:tc>
        <w:tc>
          <w:tcPr>
            <w:tcW w:w="1358" w:type="dxa"/>
            <w:vAlign w:val="center"/>
          </w:tcPr>
          <w:p>
            <w:pPr>
              <w:pStyle w:val="2"/>
              <w:jc w:val="both"/>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对侵占人民防空工程、擅自拆除报废人民防空工程和通信警报设施、拆除人民防空工程后拒不补建、不按国家规定的防护标准和质量标准修建人民防空工程、违反国家有关规定改变人民防空工程主体结构或者采取其他方法危害人民防空工程安全和使用效能的处罚</w:t>
            </w:r>
          </w:p>
        </w:tc>
        <w:tc>
          <w:tcPr>
            <w:tcW w:w="742"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rPr>
              <w:t>行政处罚</w:t>
            </w:r>
          </w:p>
        </w:tc>
        <w:tc>
          <w:tcPr>
            <w:tcW w:w="1003" w:type="dxa"/>
            <w:vAlign w:val="center"/>
          </w:tcPr>
          <w:p>
            <w:pPr>
              <w:pStyle w:val="2"/>
              <w:jc w:val="center"/>
              <w:rPr>
                <w:rFonts w:hint="eastAsia" w:ascii="仿宋_GB2312" w:hAnsi="仿宋_GB2312" w:eastAsia="仿宋_GB2312" w:cs="仿宋_GB2312"/>
                <w:b w:val="0"/>
                <w:bCs w:val="0"/>
                <w:color w:val="000000"/>
                <w:spacing w:val="-6"/>
                <w:kern w:val="2"/>
                <w:sz w:val="18"/>
                <w:szCs w:val="18"/>
                <w:vertAlign w:val="baseline"/>
                <w:lang w:val="en-US" w:eastAsia="zh-CN" w:bidi="ar-SA"/>
              </w:rPr>
            </w:pPr>
            <w:r>
              <w:rPr>
                <w:rFonts w:hint="eastAsia" w:ascii="仿宋_GB2312" w:hAnsi="仿宋_GB2312" w:eastAsia="仿宋_GB2312" w:cs="仿宋_GB2312"/>
                <w:b w:val="0"/>
                <w:bCs w:val="0"/>
                <w:color w:val="000000"/>
                <w:spacing w:val="-6"/>
                <w:sz w:val="18"/>
                <w:szCs w:val="18"/>
                <w:vertAlign w:val="baseline"/>
                <w:lang w:val="en-US" w:eastAsia="zh-CN"/>
              </w:rPr>
              <w:t>县发改局</w:t>
            </w:r>
          </w:p>
        </w:tc>
        <w:tc>
          <w:tcPr>
            <w:tcW w:w="1027"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lang w:eastAsia="zh-CN"/>
              </w:rPr>
              <w:t>发改领域</w:t>
            </w:r>
          </w:p>
        </w:tc>
        <w:tc>
          <w:tcPr>
            <w:tcW w:w="1004"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lang w:eastAsia="zh-CN"/>
              </w:rPr>
              <w:t>县</w:t>
            </w:r>
            <w:r>
              <w:rPr>
                <w:rFonts w:hint="eastAsia" w:ascii="仿宋_GB2312" w:hAnsi="仿宋_GB2312" w:eastAsia="仿宋_GB2312" w:cs="仿宋_GB2312"/>
                <w:b w:val="0"/>
                <w:bCs w:val="0"/>
                <w:color w:val="000000"/>
                <w:spacing w:val="-6"/>
                <w:sz w:val="18"/>
                <w:szCs w:val="18"/>
              </w:rPr>
              <w:t>级</w:t>
            </w:r>
          </w:p>
        </w:tc>
        <w:tc>
          <w:tcPr>
            <w:tcW w:w="3993" w:type="dxa"/>
            <w:vAlign w:val="center"/>
          </w:tcPr>
          <w:p>
            <w:pPr>
              <w:pStyle w:val="2"/>
              <w:jc w:val="both"/>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《中华人民共和国人民防空法》</w:t>
            </w:r>
            <w:r>
              <w:rPr>
                <w:rFonts w:hint="eastAsia" w:ascii="仿宋_GB2312" w:hAnsi="仿宋_GB2312" w:eastAsia="仿宋_GB2312" w:cs="仿宋_GB2312"/>
                <w:b w:val="0"/>
                <w:bCs w:val="0"/>
                <w:color w:val="000000"/>
                <w:spacing w:val="-6"/>
                <w:sz w:val="18"/>
                <w:szCs w:val="18"/>
                <w:lang w:eastAsia="zh-CN"/>
              </w:rPr>
              <w:t>（</w:t>
            </w:r>
            <w:r>
              <w:rPr>
                <w:rFonts w:hint="eastAsia" w:ascii="仿宋_GB2312" w:hAnsi="仿宋_GB2312" w:eastAsia="仿宋_GB2312" w:cs="仿宋_GB2312"/>
                <w:b w:val="0"/>
                <w:bCs w:val="0"/>
                <w:color w:val="000000"/>
                <w:spacing w:val="-6"/>
                <w:sz w:val="18"/>
                <w:szCs w:val="18"/>
                <w:lang w:val="en-US" w:eastAsia="zh-CN"/>
              </w:rPr>
              <w:t>2009年修正</w:t>
            </w:r>
            <w:r>
              <w:rPr>
                <w:rFonts w:hint="eastAsia" w:ascii="仿宋_GB2312" w:hAnsi="仿宋_GB2312" w:eastAsia="仿宋_GB2312" w:cs="仿宋_GB2312"/>
                <w:b w:val="0"/>
                <w:bCs w:val="0"/>
                <w:color w:val="000000"/>
                <w:spacing w:val="-6"/>
                <w:sz w:val="18"/>
                <w:szCs w:val="18"/>
                <w:lang w:eastAsia="zh-CN"/>
              </w:rPr>
              <w:t>）</w:t>
            </w:r>
          </w:p>
          <w:p>
            <w:pPr>
              <w:pStyle w:val="2"/>
              <w:jc w:val="both"/>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 xml:space="preserve">    第四十九条 有下列行为之一的，由县级以上人民政府人民防空主管部门对当事人给予警告，并责令限期改正违法行为，可以对个人并处五千元以下的罚款、对单位并处一万元至五万元的罚款。造成损失的，应当依法赔偿损失：</w:t>
            </w:r>
          </w:p>
          <w:p>
            <w:pPr>
              <w:pStyle w:val="2"/>
              <w:jc w:val="both"/>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 xml:space="preserve">    （一）侵占人民防空工程的。</w:t>
            </w:r>
          </w:p>
          <w:p>
            <w:pPr>
              <w:pStyle w:val="2"/>
              <w:jc w:val="both"/>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 xml:space="preserve">    （二）不按照国家规定的防护标准和质量标准修建人民防空工程的。</w:t>
            </w:r>
          </w:p>
          <w:p>
            <w:pPr>
              <w:pStyle w:val="2"/>
              <w:jc w:val="both"/>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 xml:space="preserve">    （三）违反国家有关规定，改变人民防空工程主体结构、拆除人民防空工程设备设施或者采用其他方法危害人民防空工程的安全和使用效能的。</w:t>
            </w:r>
          </w:p>
          <w:p>
            <w:pPr>
              <w:pStyle w:val="2"/>
              <w:jc w:val="both"/>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 xml:space="preserve">    （四）拆除人民防空工程后拒不补建的。</w:t>
            </w:r>
          </w:p>
        </w:tc>
        <w:tc>
          <w:tcPr>
            <w:tcW w:w="865" w:type="dxa"/>
            <w:vAlign w:val="center"/>
          </w:tcPr>
          <w:p>
            <w:pPr>
              <w:pStyle w:val="2"/>
              <w:jc w:val="both"/>
              <w:rPr>
                <w:rFonts w:hint="eastAsia" w:ascii="仿宋_GB2312" w:hAnsi="仿宋_GB2312" w:eastAsia="仿宋_GB2312" w:cs="仿宋_GB2312"/>
                <w:b w:val="0"/>
                <w:bCs w:val="0"/>
                <w:color w:val="000000"/>
                <w:spacing w:val="-6"/>
                <w:kern w:val="2"/>
                <w:sz w:val="18"/>
                <w:szCs w:val="18"/>
                <w:lang w:val="en-US" w:eastAsia="zh-CN" w:bidi="ar-SA"/>
              </w:rPr>
            </w:pPr>
          </w:p>
        </w:tc>
        <w:tc>
          <w:tcPr>
            <w:tcW w:w="2560" w:type="dxa"/>
            <w:vAlign w:val="center"/>
          </w:tcPr>
          <w:p>
            <w:pPr>
              <w:pStyle w:val="2"/>
              <w:jc w:val="both"/>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《甘肃省实施〈中华人民共和国人民防空法〉办法》甘肃省人民代表大会常务委员会公告（第30号）2010年9月1日</w:t>
            </w:r>
          </w:p>
          <w:p>
            <w:pPr>
              <w:pStyle w:val="2"/>
              <w:jc w:val="both"/>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 xml:space="preserve">    第三十四条 违反本办法规定，有下列行为之一的，由县级以上人民政府人民防空主管部门依法给予警告，责令限期改正，对个人处以一千元以上五千元以下的罚款。对单位处以一万元以上五万元以下的罚款。造成损失的，应当赔偿损失：</w:t>
            </w:r>
          </w:p>
          <w:p>
            <w:pPr>
              <w:pStyle w:val="2"/>
              <w:jc w:val="both"/>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 xml:space="preserve">    （一）侵占人民防空工程的。</w:t>
            </w:r>
          </w:p>
          <w:p>
            <w:pPr>
              <w:pStyle w:val="2"/>
              <w:jc w:val="both"/>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 xml:space="preserve">    （二）擅自拆除、报废人民防空工程和通信警报设施的。</w:t>
            </w:r>
          </w:p>
          <w:p>
            <w:pPr>
              <w:pStyle w:val="2"/>
              <w:jc w:val="both"/>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 xml:space="preserve">    （三）拆除人民防空工程后拒不补建的。</w:t>
            </w:r>
          </w:p>
          <w:p>
            <w:pPr>
              <w:pStyle w:val="2"/>
              <w:jc w:val="both"/>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 xml:space="preserve">    （四）不按国家规定的防护标准和质量标准修建人民防空工程的。</w:t>
            </w:r>
          </w:p>
          <w:p>
            <w:pPr>
              <w:pStyle w:val="2"/>
              <w:rPr>
                <w:rFonts w:hint="eastAsia" w:ascii="仿宋_GB2312" w:hAnsi="仿宋_GB2312" w:eastAsia="仿宋_GB2312" w:cs="仿宋_GB2312"/>
                <w:b w:val="0"/>
                <w:bCs w:val="0"/>
                <w:color w:val="000000"/>
                <w:spacing w:val="-6"/>
                <w:sz w:val="18"/>
                <w:szCs w:val="18"/>
                <w:vertAlign w:val="baseline"/>
              </w:rPr>
            </w:pPr>
            <w:r>
              <w:rPr>
                <w:rFonts w:hint="eastAsia" w:ascii="仿宋_GB2312" w:hAnsi="仿宋_GB2312" w:eastAsia="仿宋_GB2312" w:cs="仿宋_GB2312"/>
                <w:b w:val="0"/>
                <w:bCs w:val="0"/>
                <w:color w:val="000000"/>
                <w:spacing w:val="-6"/>
                <w:sz w:val="18"/>
                <w:szCs w:val="18"/>
              </w:rPr>
              <w:t xml:space="preserve">    （五）违反国家有关规定，改变人民防空工程主体结构或者采取其他方法危害人民防空工程安全和使用效能的。</w:t>
            </w:r>
          </w:p>
        </w:tc>
        <w:tc>
          <w:tcPr>
            <w:tcW w:w="1551" w:type="dxa"/>
            <w:vAlign w:val="center"/>
          </w:tcPr>
          <w:p>
            <w:pPr>
              <w:pStyle w:val="2"/>
              <w:rPr>
                <w:rFonts w:hint="eastAsia" w:ascii="仿宋_GB2312" w:hAnsi="仿宋_GB2312" w:eastAsia="仿宋_GB2312" w:cs="仿宋_GB2312"/>
                <w:b w:val="0"/>
                <w:bCs w:val="0"/>
                <w:color w:val="000000"/>
                <w:spacing w:val="-6"/>
                <w:sz w:val="18"/>
                <w:szCs w:val="18"/>
                <w:vertAlign w:val="baseline"/>
              </w:rPr>
            </w:pPr>
          </w:p>
        </w:tc>
        <w:tc>
          <w:tcPr>
            <w:tcW w:w="738" w:type="dxa"/>
            <w:vAlign w:val="center"/>
          </w:tcPr>
          <w:p>
            <w:pPr>
              <w:pStyle w:val="2"/>
              <w:jc w:val="both"/>
              <w:rPr>
                <w:rFonts w:hint="eastAsia" w:ascii="仿宋_GB2312" w:hAnsi="仿宋_GB2312" w:eastAsia="仿宋_GB2312" w:cs="仿宋_GB2312"/>
                <w:b w:val="0"/>
                <w:bCs w:val="0"/>
                <w:color w:val="000000"/>
                <w:spacing w:val="-6"/>
                <w:sz w:val="18"/>
                <w:szCs w:val="18"/>
              </w:rPr>
            </w:pPr>
          </w:p>
        </w:tc>
        <w:tc>
          <w:tcPr>
            <w:tcW w:w="512" w:type="dxa"/>
            <w:vAlign w:val="center"/>
          </w:tcPr>
          <w:p>
            <w:pPr>
              <w:pStyle w:val="2"/>
              <w:rPr>
                <w:rFonts w:hint="eastAsia" w:ascii="仿宋_GB2312" w:hAnsi="仿宋_GB2312" w:eastAsia="仿宋_GB2312" w:cs="仿宋_GB2312"/>
                <w:b w:val="0"/>
                <w:bCs w:val="0"/>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2" w:hRule="atLeast"/>
        </w:trPr>
        <w:tc>
          <w:tcPr>
            <w:tcW w:w="404" w:type="dxa"/>
            <w:vAlign w:val="center"/>
          </w:tcPr>
          <w:p>
            <w:pPr>
              <w:pStyle w:val="2"/>
              <w:rPr>
                <w:rFonts w:hint="default" w:ascii="仿宋_GB2312" w:hAnsi="仿宋_GB2312" w:eastAsia="仿宋_GB2312" w:cs="仿宋_GB2312"/>
                <w:b w:val="0"/>
                <w:bCs w:val="0"/>
                <w:color w:val="000000"/>
                <w:spacing w:val="0"/>
                <w:sz w:val="18"/>
                <w:szCs w:val="18"/>
                <w:vertAlign w:val="baseline"/>
                <w:lang w:val="en-US" w:eastAsia="zh-CN"/>
              </w:rPr>
            </w:pPr>
            <w:r>
              <w:rPr>
                <w:rFonts w:hint="eastAsia" w:ascii="仿宋_GB2312" w:hAnsi="仿宋_GB2312" w:eastAsia="仿宋_GB2312" w:cs="仿宋_GB2312"/>
                <w:b w:val="0"/>
                <w:bCs w:val="0"/>
                <w:color w:val="000000"/>
                <w:spacing w:val="0"/>
                <w:sz w:val="18"/>
                <w:szCs w:val="18"/>
                <w:vertAlign w:val="baseline"/>
                <w:lang w:val="en-US" w:eastAsia="zh-CN"/>
              </w:rPr>
              <w:t>23</w:t>
            </w:r>
          </w:p>
        </w:tc>
        <w:tc>
          <w:tcPr>
            <w:tcW w:w="1358" w:type="dxa"/>
            <w:vAlign w:val="center"/>
          </w:tcPr>
          <w:p>
            <w:pPr>
              <w:pStyle w:val="2"/>
              <w:jc w:val="both"/>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对向人民防空工程内排放废水、废气或者倾倒废弃物的处罚</w:t>
            </w:r>
          </w:p>
        </w:tc>
        <w:tc>
          <w:tcPr>
            <w:tcW w:w="742" w:type="dxa"/>
            <w:vAlign w:val="center"/>
          </w:tcPr>
          <w:p>
            <w:pPr>
              <w:pStyle w:val="2"/>
              <w:jc w:val="center"/>
              <w:rPr>
                <w:rFonts w:hint="eastAsia" w:ascii="仿宋_GB2312" w:hAnsi="仿宋_GB2312" w:eastAsia="仿宋_GB2312" w:cs="仿宋_GB2312"/>
                <w:b w:val="0"/>
                <w:bCs w:val="0"/>
                <w:color w:val="000000"/>
                <w:spacing w:val="-6"/>
                <w:sz w:val="18"/>
                <w:szCs w:val="18"/>
              </w:rPr>
            </w:pPr>
          </w:p>
        </w:tc>
        <w:tc>
          <w:tcPr>
            <w:tcW w:w="1003" w:type="dxa"/>
            <w:vAlign w:val="center"/>
          </w:tcPr>
          <w:p>
            <w:pPr>
              <w:pStyle w:val="2"/>
              <w:jc w:val="center"/>
              <w:rPr>
                <w:rFonts w:hint="eastAsia" w:ascii="仿宋_GB2312" w:hAnsi="仿宋_GB2312" w:eastAsia="仿宋_GB2312" w:cs="仿宋_GB2312"/>
                <w:b w:val="0"/>
                <w:bCs w:val="0"/>
                <w:color w:val="000000"/>
                <w:spacing w:val="-6"/>
                <w:sz w:val="18"/>
                <w:szCs w:val="18"/>
                <w:vertAlign w:val="baseline"/>
                <w:lang w:val="en-US" w:eastAsia="zh-CN"/>
              </w:rPr>
            </w:pPr>
          </w:p>
        </w:tc>
        <w:tc>
          <w:tcPr>
            <w:tcW w:w="1027" w:type="dxa"/>
            <w:vAlign w:val="center"/>
          </w:tcPr>
          <w:p>
            <w:pPr>
              <w:pStyle w:val="2"/>
              <w:jc w:val="center"/>
              <w:rPr>
                <w:rFonts w:hint="eastAsia" w:ascii="仿宋_GB2312" w:hAnsi="仿宋_GB2312" w:eastAsia="仿宋_GB2312" w:cs="仿宋_GB2312"/>
                <w:b w:val="0"/>
                <w:bCs w:val="0"/>
                <w:color w:val="000000"/>
                <w:spacing w:val="-6"/>
                <w:sz w:val="18"/>
                <w:szCs w:val="18"/>
                <w:lang w:eastAsia="zh-CN"/>
              </w:rPr>
            </w:pPr>
          </w:p>
        </w:tc>
        <w:tc>
          <w:tcPr>
            <w:tcW w:w="1004" w:type="dxa"/>
            <w:vAlign w:val="center"/>
          </w:tcPr>
          <w:p>
            <w:pPr>
              <w:pStyle w:val="2"/>
              <w:jc w:val="center"/>
              <w:rPr>
                <w:rFonts w:hint="eastAsia" w:ascii="仿宋_GB2312" w:hAnsi="仿宋_GB2312" w:eastAsia="仿宋_GB2312" w:cs="仿宋_GB2312"/>
                <w:b w:val="0"/>
                <w:bCs w:val="0"/>
                <w:color w:val="000000"/>
                <w:spacing w:val="-6"/>
                <w:sz w:val="18"/>
                <w:szCs w:val="18"/>
                <w:lang w:eastAsia="zh-CN"/>
              </w:rPr>
            </w:pPr>
          </w:p>
        </w:tc>
        <w:tc>
          <w:tcPr>
            <w:tcW w:w="3993" w:type="dxa"/>
            <w:vAlign w:val="center"/>
          </w:tcPr>
          <w:p>
            <w:pPr>
              <w:pStyle w:val="2"/>
              <w:jc w:val="both"/>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《中华人民共和国人民防空法》</w:t>
            </w:r>
            <w:r>
              <w:rPr>
                <w:rFonts w:hint="eastAsia" w:ascii="仿宋_GB2312" w:hAnsi="仿宋_GB2312" w:eastAsia="仿宋_GB2312" w:cs="仿宋_GB2312"/>
                <w:b w:val="0"/>
                <w:bCs w:val="0"/>
                <w:color w:val="000000"/>
                <w:spacing w:val="-6"/>
                <w:sz w:val="18"/>
                <w:szCs w:val="18"/>
                <w:lang w:eastAsia="zh-CN"/>
              </w:rPr>
              <w:t>（</w:t>
            </w:r>
            <w:r>
              <w:rPr>
                <w:rFonts w:hint="eastAsia" w:ascii="仿宋_GB2312" w:hAnsi="仿宋_GB2312" w:eastAsia="仿宋_GB2312" w:cs="仿宋_GB2312"/>
                <w:b w:val="0"/>
                <w:bCs w:val="0"/>
                <w:color w:val="000000"/>
                <w:spacing w:val="-6"/>
                <w:sz w:val="18"/>
                <w:szCs w:val="18"/>
                <w:lang w:val="en-US" w:eastAsia="zh-CN"/>
              </w:rPr>
              <w:t>2009年修正</w:t>
            </w:r>
            <w:r>
              <w:rPr>
                <w:rFonts w:hint="eastAsia" w:ascii="仿宋_GB2312" w:hAnsi="仿宋_GB2312" w:eastAsia="仿宋_GB2312" w:cs="仿宋_GB2312"/>
                <w:b w:val="0"/>
                <w:bCs w:val="0"/>
                <w:color w:val="000000"/>
                <w:spacing w:val="-6"/>
                <w:sz w:val="18"/>
                <w:szCs w:val="18"/>
                <w:lang w:eastAsia="zh-CN"/>
              </w:rPr>
              <w:t>）</w:t>
            </w:r>
          </w:p>
          <w:p>
            <w:pPr>
              <w:pStyle w:val="2"/>
              <w:jc w:val="both"/>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 xml:space="preserve">    第四十九条  有下列行为之一的，由县级以上人民政府人民防空主管部门对当事人给予警告，并责令限期改正违法行为，可以对个人并处五千元以下的罚款、对单位并处一万元至五万元的罚款。造成损失的，应当依法赔偿损失：</w:t>
            </w:r>
          </w:p>
          <w:p>
            <w:pPr>
              <w:pStyle w:val="2"/>
              <w:jc w:val="both"/>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 xml:space="preserve">    （七）向人民防空工程内排人废水、废气或者倾倒废弃物的。</w:t>
            </w:r>
          </w:p>
        </w:tc>
        <w:tc>
          <w:tcPr>
            <w:tcW w:w="865" w:type="dxa"/>
            <w:vAlign w:val="center"/>
          </w:tcPr>
          <w:p>
            <w:pPr>
              <w:pStyle w:val="2"/>
              <w:jc w:val="both"/>
              <w:rPr>
                <w:rFonts w:hint="eastAsia" w:ascii="仿宋_GB2312" w:hAnsi="仿宋_GB2312" w:eastAsia="仿宋_GB2312" w:cs="仿宋_GB2312"/>
                <w:b w:val="0"/>
                <w:bCs w:val="0"/>
                <w:color w:val="000000"/>
                <w:spacing w:val="-6"/>
                <w:kern w:val="2"/>
                <w:sz w:val="18"/>
                <w:szCs w:val="18"/>
                <w:lang w:val="en-US" w:eastAsia="zh-CN" w:bidi="ar-SA"/>
              </w:rPr>
            </w:pPr>
          </w:p>
        </w:tc>
        <w:tc>
          <w:tcPr>
            <w:tcW w:w="2560" w:type="dxa"/>
            <w:vAlign w:val="center"/>
          </w:tcPr>
          <w:p>
            <w:pPr>
              <w:pStyle w:val="2"/>
              <w:jc w:val="both"/>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《甘肃省实施〈中华人民共和国人民防空法〉办法》甘肃省人民代表大会常务委员会公告（第30号）2010年9月1日</w:t>
            </w:r>
          </w:p>
          <w:p>
            <w:pPr>
              <w:pStyle w:val="2"/>
              <w:jc w:val="both"/>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rPr>
              <w:t xml:space="preserve">    第三十五条  违反本办法规定，向人民防空工程内排放废水、废气或者倾倒废弃物的，由县级以上人民政府人民防空主管部门依法给予警告，责令限期改正，对个人处以二百元以上一千元以下罚款，对单位处以一万元以上三万元以下罚款。</w:t>
            </w:r>
          </w:p>
        </w:tc>
        <w:tc>
          <w:tcPr>
            <w:tcW w:w="1551" w:type="dxa"/>
            <w:vAlign w:val="center"/>
          </w:tcPr>
          <w:p>
            <w:pPr>
              <w:pStyle w:val="2"/>
              <w:rPr>
                <w:rFonts w:hint="eastAsia" w:ascii="仿宋_GB2312" w:hAnsi="仿宋_GB2312" w:eastAsia="仿宋_GB2312" w:cs="仿宋_GB2312"/>
                <w:b w:val="0"/>
                <w:bCs w:val="0"/>
                <w:color w:val="000000"/>
                <w:spacing w:val="-6"/>
                <w:sz w:val="18"/>
                <w:szCs w:val="18"/>
                <w:vertAlign w:val="baseline"/>
              </w:rPr>
            </w:pPr>
          </w:p>
        </w:tc>
        <w:tc>
          <w:tcPr>
            <w:tcW w:w="738" w:type="dxa"/>
            <w:vAlign w:val="center"/>
          </w:tcPr>
          <w:p>
            <w:pPr>
              <w:pStyle w:val="2"/>
              <w:jc w:val="both"/>
              <w:rPr>
                <w:rFonts w:hint="eastAsia" w:ascii="仿宋_GB2312" w:hAnsi="仿宋_GB2312" w:eastAsia="仿宋_GB2312" w:cs="仿宋_GB2312"/>
                <w:b w:val="0"/>
                <w:bCs w:val="0"/>
                <w:color w:val="000000"/>
                <w:spacing w:val="-6"/>
                <w:sz w:val="18"/>
                <w:szCs w:val="18"/>
              </w:rPr>
            </w:pPr>
          </w:p>
        </w:tc>
        <w:tc>
          <w:tcPr>
            <w:tcW w:w="512" w:type="dxa"/>
            <w:vAlign w:val="center"/>
          </w:tcPr>
          <w:p>
            <w:pPr>
              <w:pStyle w:val="2"/>
              <w:rPr>
                <w:rFonts w:hint="eastAsia" w:ascii="仿宋_GB2312" w:hAnsi="仿宋_GB2312" w:eastAsia="仿宋_GB2312" w:cs="仿宋_GB2312"/>
                <w:b w:val="0"/>
                <w:bCs w:val="0"/>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2" w:hRule="atLeast"/>
        </w:trPr>
        <w:tc>
          <w:tcPr>
            <w:tcW w:w="404" w:type="dxa"/>
            <w:vAlign w:val="center"/>
          </w:tcPr>
          <w:p>
            <w:pPr>
              <w:pStyle w:val="2"/>
              <w:rPr>
                <w:rFonts w:hint="default" w:ascii="仿宋_GB2312" w:hAnsi="仿宋_GB2312" w:eastAsia="仿宋_GB2312" w:cs="仿宋_GB2312"/>
                <w:b w:val="0"/>
                <w:bCs w:val="0"/>
                <w:color w:val="000000"/>
                <w:spacing w:val="0"/>
                <w:sz w:val="18"/>
                <w:szCs w:val="18"/>
                <w:vertAlign w:val="baseline"/>
                <w:lang w:val="en-US" w:eastAsia="zh-CN"/>
              </w:rPr>
            </w:pPr>
            <w:r>
              <w:rPr>
                <w:rFonts w:hint="eastAsia" w:ascii="仿宋_GB2312" w:hAnsi="仿宋_GB2312" w:eastAsia="仿宋_GB2312" w:cs="仿宋_GB2312"/>
                <w:b w:val="0"/>
                <w:bCs w:val="0"/>
                <w:color w:val="000000"/>
                <w:spacing w:val="0"/>
                <w:sz w:val="18"/>
                <w:szCs w:val="18"/>
                <w:vertAlign w:val="baseline"/>
                <w:lang w:val="en-US" w:eastAsia="zh-CN"/>
              </w:rPr>
              <w:t>24</w:t>
            </w:r>
          </w:p>
        </w:tc>
        <w:tc>
          <w:tcPr>
            <w:tcW w:w="1358" w:type="dxa"/>
            <w:vAlign w:val="center"/>
          </w:tcPr>
          <w:p>
            <w:pPr>
              <w:pStyle w:val="2"/>
              <w:jc w:val="both"/>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对擅自占用人民防空专用频率，使用与防空警报相同的音响信号的处罚</w:t>
            </w:r>
          </w:p>
        </w:tc>
        <w:tc>
          <w:tcPr>
            <w:tcW w:w="742"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rPr>
              <w:t>行政处罚</w:t>
            </w:r>
          </w:p>
        </w:tc>
        <w:tc>
          <w:tcPr>
            <w:tcW w:w="1003" w:type="dxa"/>
            <w:vAlign w:val="center"/>
          </w:tcPr>
          <w:p>
            <w:pPr>
              <w:pStyle w:val="2"/>
              <w:jc w:val="center"/>
              <w:rPr>
                <w:rFonts w:hint="eastAsia" w:ascii="仿宋_GB2312" w:hAnsi="仿宋_GB2312" w:eastAsia="仿宋_GB2312" w:cs="仿宋_GB2312"/>
                <w:b w:val="0"/>
                <w:bCs w:val="0"/>
                <w:color w:val="000000"/>
                <w:spacing w:val="-6"/>
                <w:kern w:val="2"/>
                <w:sz w:val="18"/>
                <w:szCs w:val="18"/>
                <w:vertAlign w:val="baseline"/>
                <w:lang w:val="en-US" w:eastAsia="zh-CN" w:bidi="ar-SA"/>
              </w:rPr>
            </w:pPr>
            <w:r>
              <w:rPr>
                <w:rFonts w:hint="eastAsia" w:ascii="仿宋_GB2312" w:hAnsi="仿宋_GB2312" w:eastAsia="仿宋_GB2312" w:cs="仿宋_GB2312"/>
                <w:b w:val="0"/>
                <w:bCs w:val="0"/>
                <w:color w:val="000000"/>
                <w:spacing w:val="-6"/>
                <w:sz w:val="18"/>
                <w:szCs w:val="18"/>
                <w:vertAlign w:val="baseline"/>
                <w:lang w:val="en-US" w:eastAsia="zh-CN"/>
              </w:rPr>
              <w:t>县发改局</w:t>
            </w:r>
          </w:p>
        </w:tc>
        <w:tc>
          <w:tcPr>
            <w:tcW w:w="1027"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lang w:eastAsia="zh-CN"/>
              </w:rPr>
              <w:t>发改领域</w:t>
            </w:r>
          </w:p>
        </w:tc>
        <w:tc>
          <w:tcPr>
            <w:tcW w:w="1004"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lang w:eastAsia="zh-CN"/>
              </w:rPr>
              <w:t>县</w:t>
            </w:r>
            <w:r>
              <w:rPr>
                <w:rFonts w:hint="eastAsia" w:ascii="仿宋_GB2312" w:hAnsi="仿宋_GB2312" w:eastAsia="仿宋_GB2312" w:cs="仿宋_GB2312"/>
                <w:b w:val="0"/>
                <w:bCs w:val="0"/>
                <w:color w:val="000000"/>
                <w:spacing w:val="-6"/>
                <w:sz w:val="18"/>
                <w:szCs w:val="18"/>
              </w:rPr>
              <w:t>级</w:t>
            </w:r>
          </w:p>
        </w:tc>
        <w:tc>
          <w:tcPr>
            <w:tcW w:w="3993" w:type="dxa"/>
            <w:vAlign w:val="center"/>
          </w:tcPr>
          <w:p>
            <w:pPr>
              <w:pStyle w:val="2"/>
              <w:jc w:val="both"/>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《中华人民共和国人民防空法》</w:t>
            </w:r>
            <w:r>
              <w:rPr>
                <w:rFonts w:hint="eastAsia" w:ascii="仿宋_GB2312" w:hAnsi="仿宋_GB2312" w:eastAsia="仿宋_GB2312" w:cs="仿宋_GB2312"/>
                <w:b w:val="0"/>
                <w:bCs w:val="0"/>
                <w:color w:val="000000"/>
                <w:spacing w:val="-6"/>
                <w:sz w:val="18"/>
                <w:szCs w:val="18"/>
                <w:lang w:eastAsia="zh-CN"/>
              </w:rPr>
              <w:t>（</w:t>
            </w:r>
            <w:r>
              <w:rPr>
                <w:rFonts w:hint="eastAsia" w:ascii="仿宋_GB2312" w:hAnsi="仿宋_GB2312" w:eastAsia="仿宋_GB2312" w:cs="仿宋_GB2312"/>
                <w:b w:val="0"/>
                <w:bCs w:val="0"/>
                <w:color w:val="000000"/>
                <w:spacing w:val="-6"/>
                <w:sz w:val="18"/>
                <w:szCs w:val="18"/>
                <w:lang w:val="en-US" w:eastAsia="zh-CN"/>
              </w:rPr>
              <w:t>2009年修正</w:t>
            </w:r>
            <w:r>
              <w:rPr>
                <w:rFonts w:hint="eastAsia" w:ascii="仿宋_GB2312" w:hAnsi="仿宋_GB2312" w:eastAsia="仿宋_GB2312" w:cs="仿宋_GB2312"/>
                <w:b w:val="0"/>
                <w:bCs w:val="0"/>
                <w:color w:val="000000"/>
                <w:spacing w:val="-6"/>
                <w:sz w:val="18"/>
                <w:szCs w:val="18"/>
                <w:lang w:eastAsia="zh-CN"/>
              </w:rPr>
              <w:t>）</w:t>
            </w:r>
          </w:p>
          <w:p>
            <w:pPr>
              <w:pStyle w:val="2"/>
              <w:jc w:val="both"/>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 xml:space="preserve">    第四十九条 有下列行为之一的，由县级以上人民政府人民防空主管部门对当事人给予警告，并责令限期改正违法行为，可以对个人并处五千元以下的罚款、对单位并处一万元至五万元的罚款。造成损失的，应当依法赔偿损失：</w:t>
            </w:r>
          </w:p>
          <w:p>
            <w:pPr>
              <w:pStyle w:val="2"/>
              <w:jc w:val="both"/>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 xml:space="preserve">    （五）占用人民防空通信专用频率、使用与防空警报相同的音响信号或者擅自拆除人民防空通信、警报设备设施的。</w:t>
            </w:r>
          </w:p>
        </w:tc>
        <w:tc>
          <w:tcPr>
            <w:tcW w:w="865" w:type="dxa"/>
            <w:vAlign w:val="center"/>
          </w:tcPr>
          <w:p>
            <w:pPr>
              <w:pStyle w:val="2"/>
              <w:jc w:val="both"/>
              <w:rPr>
                <w:rFonts w:hint="eastAsia" w:ascii="仿宋_GB2312" w:hAnsi="仿宋_GB2312" w:eastAsia="仿宋_GB2312" w:cs="仿宋_GB2312"/>
                <w:b w:val="0"/>
                <w:bCs w:val="0"/>
                <w:color w:val="000000"/>
                <w:spacing w:val="-6"/>
                <w:kern w:val="2"/>
                <w:sz w:val="18"/>
                <w:szCs w:val="18"/>
                <w:lang w:val="en-US" w:eastAsia="zh-CN" w:bidi="ar-SA"/>
              </w:rPr>
            </w:pPr>
          </w:p>
        </w:tc>
        <w:tc>
          <w:tcPr>
            <w:tcW w:w="2560" w:type="dxa"/>
            <w:vAlign w:val="center"/>
          </w:tcPr>
          <w:p>
            <w:pPr>
              <w:pStyle w:val="2"/>
              <w:jc w:val="both"/>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《甘肃省实施〈中华人民共和国人民防空法〉办法》甘肃省人民代表大会常务委员会公告（第30号）2010年9月1日</w:t>
            </w:r>
          </w:p>
          <w:p>
            <w:pPr>
              <w:pStyle w:val="2"/>
              <w:jc w:val="both"/>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rPr>
              <w:t xml:space="preserve">    第三十六条 违反本办法规定，擅自占用人民防空专用频率，使用与防空警报相同的音响信号的，由县级以上人民政府人民防空主管部门依法给予警告，责令限期改正，对个人处以一千元以上四千元以下的罚款，对单位处以一万元以上四万元以下的罚款。</w:t>
            </w:r>
          </w:p>
        </w:tc>
        <w:tc>
          <w:tcPr>
            <w:tcW w:w="1551" w:type="dxa"/>
            <w:vAlign w:val="center"/>
          </w:tcPr>
          <w:p>
            <w:pPr>
              <w:pStyle w:val="2"/>
              <w:rPr>
                <w:rFonts w:hint="eastAsia" w:ascii="仿宋_GB2312" w:hAnsi="仿宋_GB2312" w:eastAsia="仿宋_GB2312" w:cs="仿宋_GB2312"/>
                <w:b w:val="0"/>
                <w:bCs w:val="0"/>
                <w:color w:val="000000"/>
                <w:spacing w:val="-6"/>
                <w:sz w:val="18"/>
                <w:szCs w:val="18"/>
                <w:vertAlign w:val="baseline"/>
              </w:rPr>
            </w:pPr>
          </w:p>
        </w:tc>
        <w:tc>
          <w:tcPr>
            <w:tcW w:w="738" w:type="dxa"/>
            <w:vAlign w:val="center"/>
          </w:tcPr>
          <w:p>
            <w:pPr>
              <w:pStyle w:val="2"/>
              <w:jc w:val="both"/>
              <w:rPr>
                <w:rFonts w:hint="eastAsia" w:ascii="仿宋_GB2312" w:hAnsi="仿宋_GB2312" w:eastAsia="仿宋_GB2312" w:cs="仿宋_GB2312"/>
                <w:b w:val="0"/>
                <w:bCs w:val="0"/>
                <w:color w:val="000000"/>
                <w:spacing w:val="-6"/>
                <w:sz w:val="18"/>
                <w:szCs w:val="18"/>
              </w:rPr>
            </w:pPr>
          </w:p>
        </w:tc>
        <w:tc>
          <w:tcPr>
            <w:tcW w:w="512" w:type="dxa"/>
            <w:vAlign w:val="center"/>
          </w:tcPr>
          <w:p>
            <w:pPr>
              <w:pStyle w:val="2"/>
              <w:rPr>
                <w:rFonts w:hint="eastAsia" w:ascii="仿宋_GB2312" w:hAnsi="仿宋_GB2312" w:eastAsia="仿宋_GB2312" w:cs="仿宋_GB2312"/>
                <w:b w:val="0"/>
                <w:bCs w:val="0"/>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2" w:hRule="atLeast"/>
        </w:trPr>
        <w:tc>
          <w:tcPr>
            <w:tcW w:w="404" w:type="dxa"/>
            <w:vAlign w:val="center"/>
          </w:tcPr>
          <w:p>
            <w:pPr>
              <w:pStyle w:val="2"/>
              <w:rPr>
                <w:rFonts w:hint="default" w:ascii="仿宋_GB2312" w:hAnsi="仿宋_GB2312" w:eastAsia="仿宋_GB2312" w:cs="仿宋_GB2312"/>
                <w:b w:val="0"/>
                <w:bCs w:val="0"/>
                <w:color w:val="000000"/>
                <w:spacing w:val="0"/>
                <w:sz w:val="18"/>
                <w:szCs w:val="18"/>
                <w:vertAlign w:val="baseline"/>
                <w:lang w:val="en-US" w:eastAsia="zh-CN"/>
              </w:rPr>
            </w:pPr>
            <w:r>
              <w:rPr>
                <w:rFonts w:hint="eastAsia" w:ascii="仿宋_GB2312" w:hAnsi="仿宋_GB2312" w:eastAsia="仿宋_GB2312" w:cs="仿宋_GB2312"/>
                <w:b w:val="0"/>
                <w:bCs w:val="0"/>
                <w:color w:val="000000"/>
                <w:spacing w:val="0"/>
                <w:sz w:val="18"/>
                <w:szCs w:val="18"/>
                <w:vertAlign w:val="baseline"/>
                <w:lang w:val="en-US" w:eastAsia="zh-CN"/>
              </w:rPr>
              <w:t>25</w:t>
            </w:r>
          </w:p>
        </w:tc>
        <w:tc>
          <w:tcPr>
            <w:tcW w:w="1358" w:type="dxa"/>
            <w:vAlign w:val="center"/>
          </w:tcPr>
          <w:p>
            <w:pPr>
              <w:pStyle w:val="2"/>
              <w:jc w:val="both"/>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对阻挠安装人民防空通信、警报设施拒不改正的处罚</w:t>
            </w:r>
          </w:p>
        </w:tc>
        <w:tc>
          <w:tcPr>
            <w:tcW w:w="742"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rPr>
              <w:t>行政处罚</w:t>
            </w:r>
          </w:p>
        </w:tc>
        <w:tc>
          <w:tcPr>
            <w:tcW w:w="1003" w:type="dxa"/>
            <w:vAlign w:val="center"/>
          </w:tcPr>
          <w:p>
            <w:pPr>
              <w:pStyle w:val="2"/>
              <w:jc w:val="center"/>
              <w:rPr>
                <w:rFonts w:hint="eastAsia" w:ascii="仿宋_GB2312" w:hAnsi="仿宋_GB2312" w:eastAsia="仿宋_GB2312" w:cs="仿宋_GB2312"/>
                <w:b w:val="0"/>
                <w:bCs w:val="0"/>
                <w:color w:val="000000"/>
                <w:spacing w:val="-6"/>
                <w:kern w:val="2"/>
                <w:sz w:val="18"/>
                <w:szCs w:val="18"/>
                <w:vertAlign w:val="baseline"/>
                <w:lang w:val="en-US" w:eastAsia="zh-CN" w:bidi="ar-SA"/>
              </w:rPr>
            </w:pPr>
            <w:r>
              <w:rPr>
                <w:rFonts w:hint="eastAsia" w:ascii="仿宋_GB2312" w:hAnsi="仿宋_GB2312" w:eastAsia="仿宋_GB2312" w:cs="仿宋_GB2312"/>
                <w:b w:val="0"/>
                <w:bCs w:val="0"/>
                <w:color w:val="000000"/>
                <w:spacing w:val="-6"/>
                <w:sz w:val="18"/>
                <w:szCs w:val="18"/>
                <w:vertAlign w:val="baseline"/>
                <w:lang w:val="en-US" w:eastAsia="zh-CN"/>
              </w:rPr>
              <w:t>县发改局</w:t>
            </w:r>
          </w:p>
        </w:tc>
        <w:tc>
          <w:tcPr>
            <w:tcW w:w="1027"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lang w:eastAsia="zh-CN"/>
              </w:rPr>
              <w:t>发改领域</w:t>
            </w:r>
          </w:p>
        </w:tc>
        <w:tc>
          <w:tcPr>
            <w:tcW w:w="1004"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lang w:eastAsia="zh-CN"/>
              </w:rPr>
              <w:t>县</w:t>
            </w:r>
            <w:r>
              <w:rPr>
                <w:rFonts w:hint="eastAsia" w:ascii="仿宋_GB2312" w:hAnsi="仿宋_GB2312" w:eastAsia="仿宋_GB2312" w:cs="仿宋_GB2312"/>
                <w:b w:val="0"/>
                <w:bCs w:val="0"/>
                <w:color w:val="000000"/>
                <w:spacing w:val="-6"/>
                <w:sz w:val="18"/>
                <w:szCs w:val="18"/>
              </w:rPr>
              <w:t>级</w:t>
            </w:r>
          </w:p>
        </w:tc>
        <w:tc>
          <w:tcPr>
            <w:tcW w:w="3993" w:type="dxa"/>
            <w:vAlign w:val="center"/>
          </w:tcPr>
          <w:p>
            <w:pPr>
              <w:pStyle w:val="2"/>
              <w:jc w:val="both"/>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中华人民共和国人民防空法》</w:t>
            </w:r>
            <w:r>
              <w:rPr>
                <w:rFonts w:hint="eastAsia" w:ascii="仿宋_GB2312" w:hAnsi="仿宋_GB2312" w:eastAsia="仿宋_GB2312" w:cs="仿宋_GB2312"/>
                <w:b w:val="0"/>
                <w:bCs w:val="0"/>
                <w:color w:val="000000"/>
                <w:spacing w:val="-6"/>
                <w:sz w:val="18"/>
                <w:szCs w:val="18"/>
                <w:lang w:eastAsia="zh-CN"/>
              </w:rPr>
              <w:t>（</w:t>
            </w:r>
            <w:r>
              <w:rPr>
                <w:rFonts w:hint="eastAsia" w:ascii="仿宋_GB2312" w:hAnsi="仿宋_GB2312" w:eastAsia="仿宋_GB2312" w:cs="仿宋_GB2312"/>
                <w:b w:val="0"/>
                <w:bCs w:val="0"/>
                <w:color w:val="000000"/>
                <w:spacing w:val="-6"/>
                <w:sz w:val="18"/>
                <w:szCs w:val="18"/>
                <w:lang w:val="en-US" w:eastAsia="zh-CN"/>
              </w:rPr>
              <w:t>2009年修正</w:t>
            </w:r>
            <w:r>
              <w:rPr>
                <w:rFonts w:hint="eastAsia" w:ascii="仿宋_GB2312" w:hAnsi="仿宋_GB2312" w:eastAsia="仿宋_GB2312" w:cs="仿宋_GB2312"/>
                <w:b w:val="0"/>
                <w:bCs w:val="0"/>
                <w:color w:val="000000"/>
                <w:spacing w:val="-6"/>
                <w:sz w:val="18"/>
                <w:szCs w:val="18"/>
                <w:lang w:eastAsia="zh-CN"/>
              </w:rPr>
              <w:t>）</w:t>
            </w:r>
          </w:p>
          <w:p>
            <w:pPr>
              <w:pStyle w:val="2"/>
              <w:jc w:val="both"/>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 xml:space="preserve">    第四十九条 有下列行为之一的，由县级以上人民政府人民防空主管部门对当事人给予警告，并责令限期改正违法行为，可以对个人并处五千元以下的罚款、对单位并处一万元至五万元的罚款。造成损失的，应当依法赔偿损失：</w:t>
            </w:r>
          </w:p>
          <w:p>
            <w:pPr>
              <w:pStyle w:val="2"/>
              <w:jc w:val="both"/>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 xml:space="preserve">    （六）阻挠安装人民防空通信、警报设施，拒不改正的。</w:t>
            </w:r>
          </w:p>
        </w:tc>
        <w:tc>
          <w:tcPr>
            <w:tcW w:w="865" w:type="dxa"/>
            <w:vAlign w:val="center"/>
          </w:tcPr>
          <w:p>
            <w:pPr>
              <w:pStyle w:val="2"/>
              <w:jc w:val="both"/>
              <w:rPr>
                <w:rFonts w:hint="eastAsia" w:ascii="仿宋_GB2312" w:hAnsi="仿宋_GB2312" w:eastAsia="仿宋_GB2312" w:cs="仿宋_GB2312"/>
                <w:b w:val="0"/>
                <w:bCs w:val="0"/>
                <w:color w:val="000000"/>
                <w:spacing w:val="-6"/>
                <w:kern w:val="2"/>
                <w:sz w:val="18"/>
                <w:szCs w:val="18"/>
                <w:lang w:val="en-US" w:eastAsia="zh-CN" w:bidi="ar-SA"/>
              </w:rPr>
            </w:pPr>
          </w:p>
        </w:tc>
        <w:tc>
          <w:tcPr>
            <w:tcW w:w="2560" w:type="dxa"/>
            <w:vAlign w:val="center"/>
          </w:tcPr>
          <w:p>
            <w:pPr>
              <w:pStyle w:val="2"/>
              <w:jc w:val="both"/>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《甘肃省实施〈中华人民共和国人民防空法〉办法》甘肃省人民代表大会常务委员会公告（第30号）2010年9月1日</w:t>
            </w:r>
          </w:p>
          <w:p>
            <w:pPr>
              <w:pStyle w:val="2"/>
              <w:rPr>
                <w:rFonts w:hint="eastAsia" w:ascii="仿宋_GB2312" w:hAnsi="仿宋_GB2312" w:eastAsia="仿宋_GB2312" w:cs="仿宋_GB2312"/>
                <w:b w:val="0"/>
                <w:bCs w:val="0"/>
                <w:color w:val="000000"/>
                <w:spacing w:val="-6"/>
                <w:sz w:val="18"/>
                <w:szCs w:val="18"/>
                <w:vertAlign w:val="baseline"/>
              </w:rPr>
            </w:pPr>
            <w:r>
              <w:rPr>
                <w:rFonts w:hint="eastAsia" w:ascii="仿宋_GB2312" w:hAnsi="仿宋_GB2312" w:eastAsia="仿宋_GB2312" w:cs="仿宋_GB2312"/>
                <w:b w:val="0"/>
                <w:bCs w:val="0"/>
                <w:color w:val="000000"/>
                <w:spacing w:val="-6"/>
                <w:sz w:val="18"/>
                <w:szCs w:val="18"/>
              </w:rPr>
              <w:t xml:space="preserve">    第三十七条 违反本办法规定，阻挠安装人民防空通信、警报设施拒不改正的，由县级以上人民政府人民防空主管部门依法给予警告，责令限期改正，对个人处以一百元以上五百元以下的罚款，对单位处以二千元以上一万元以下的罚款。</w:t>
            </w:r>
          </w:p>
        </w:tc>
        <w:tc>
          <w:tcPr>
            <w:tcW w:w="1551" w:type="dxa"/>
            <w:vAlign w:val="center"/>
          </w:tcPr>
          <w:p>
            <w:pPr>
              <w:pStyle w:val="2"/>
              <w:rPr>
                <w:rFonts w:hint="eastAsia" w:ascii="仿宋_GB2312" w:hAnsi="仿宋_GB2312" w:eastAsia="仿宋_GB2312" w:cs="仿宋_GB2312"/>
                <w:b w:val="0"/>
                <w:bCs w:val="0"/>
                <w:color w:val="000000"/>
                <w:spacing w:val="-6"/>
                <w:sz w:val="18"/>
                <w:szCs w:val="18"/>
                <w:vertAlign w:val="baseline"/>
              </w:rPr>
            </w:pPr>
          </w:p>
        </w:tc>
        <w:tc>
          <w:tcPr>
            <w:tcW w:w="738" w:type="dxa"/>
            <w:vAlign w:val="center"/>
          </w:tcPr>
          <w:p>
            <w:pPr>
              <w:pStyle w:val="2"/>
              <w:jc w:val="both"/>
              <w:rPr>
                <w:rFonts w:hint="eastAsia" w:ascii="仿宋_GB2312" w:hAnsi="仿宋_GB2312" w:eastAsia="仿宋_GB2312" w:cs="仿宋_GB2312"/>
                <w:b w:val="0"/>
                <w:bCs w:val="0"/>
                <w:color w:val="000000"/>
                <w:spacing w:val="-6"/>
                <w:sz w:val="18"/>
                <w:szCs w:val="18"/>
              </w:rPr>
            </w:pPr>
          </w:p>
        </w:tc>
        <w:tc>
          <w:tcPr>
            <w:tcW w:w="512" w:type="dxa"/>
            <w:vAlign w:val="center"/>
          </w:tcPr>
          <w:p>
            <w:pPr>
              <w:pStyle w:val="2"/>
              <w:rPr>
                <w:rFonts w:hint="eastAsia" w:ascii="仿宋_GB2312" w:hAnsi="仿宋_GB2312" w:eastAsia="仿宋_GB2312" w:cs="仿宋_GB2312"/>
                <w:b w:val="0"/>
                <w:bCs w:val="0"/>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1" w:hRule="atLeast"/>
        </w:trPr>
        <w:tc>
          <w:tcPr>
            <w:tcW w:w="404" w:type="dxa"/>
            <w:vAlign w:val="center"/>
          </w:tcPr>
          <w:p>
            <w:pPr>
              <w:pStyle w:val="2"/>
              <w:rPr>
                <w:rFonts w:hint="default" w:ascii="仿宋_GB2312" w:hAnsi="仿宋_GB2312" w:eastAsia="仿宋_GB2312" w:cs="仿宋_GB2312"/>
                <w:b w:val="0"/>
                <w:bCs w:val="0"/>
                <w:color w:val="000000"/>
                <w:spacing w:val="0"/>
                <w:sz w:val="18"/>
                <w:szCs w:val="18"/>
                <w:vertAlign w:val="baseline"/>
                <w:lang w:val="en-US" w:eastAsia="zh-CN"/>
              </w:rPr>
            </w:pPr>
            <w:r>
              <w:rPr>
                <w:rFonts w:hint="eastAsia" w:ascii="仿宋_GB2312" w:hAnsi="仿宋_GB2312" w:eastAsia="仿宋_GB2312" w:cs="仿宋_GB2312"/>
                <w:b w:val="0"/>
                <w:bCs w:val="0"/>
                <w:color w:val="000000"/>
                <w:spacing w:val="0"/>
                <w:sz w:val="18"/>
                <w:szCs w:val="18"/>
                <w:vertAlign w:val="baseline"/>
                <w:lang w:val="en-US" w:eastAsia="zh-CN"/>
              </w:rPr>
              <w:t>26</w:t>
            </w:r>
          </w:p>
        </w:tc>
        <w:tc>
          <w:tcPr>
            <w:tcW w:w="1358" w:type="dxa"/>
            <w:vAlign w:val="center"/>
          </w:tcPr>
          <w:p>
            <w:pPr>
              <w:pStyle w:val="2"/>
              <w:jc w:val="both"/>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固定资产投资项目节能审查</w:t>
            </w:r>
          </w:p>
        </w:tc>
        <w:tc>
          <w:tcPr>
            <w:tcW w:w="742"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rPr>
              <w:t>行政</w:t>
            </w:r>
            <w:r>
              <w:rPr>
                <w:rFonts w:hint="eastAsia" w:ascii="仿宋_GB2312" w:hAnsi="仿宋_GB2312" w:eastAsia="仿宋_GB2312" w:cs="仿宋_GB2312"/>
                <w:b w:val="0"/>
                <w:bCs w:val="0"/>
                <w:color w:val="000000"/>
                <w:spacing w:val="-6"/>
                <w:sz w:val="18"/>
                <w:szCs w:val="18"/>
                <w:lang w:eastAsia="zh-CN"/>
              </w:rPr>
              <w:t>检查</w:t>
            </w:r>
          </w:p>
        </w:tc>
        <w:tc>
          <w:tcPr>
            <w:tcW w:w="1003" w:type="dxa"/>
            <w:vAlign w:val="center"/>
          </w:tcPr>
          <w:p>
            <w:pPr>
              <w:pStyle w:val="2"/>
              <w:jc w:val="center"/>
              <w:rPr>
                <w:rFonts w:hint="eastAsia" w:ascii="仿宋_GB2312" w:hAnsi="仿宋_GB2312" w:eastAsia="仿宋_GB2312" w:cs="仿宋_GB2312"/>
                <w:b w:val="0"/>
                <w:bCs w:val="0"/>
                <w:color w:val="000000"/>
                <w:spacing w:val="-6"/>
                <w:kern w:val="2"/>
                <w:sz w:val="18"/>
                <w:szCs w:val="18"/>
                <w:vertAlign w:val="baseline"/>
                <w:lang w:val="en-US" w:eastAsia="zh-CN" w:bidi="ar-SA"/>
              </w:rPr>
            </w:pPr>
            <w:r>
              <w:rPr>
                <w:rFonts w:hint="eastAsia" w:ascii="仿宋_GB2312" w:hAnsi="仿宋_GB2312" w:eastAsia="仿宋_GB2312" w:cs="仿宋_GB2312"/>
                <w:b w:val="0"/>
                <w:bCs w:val="0"/>
                <w:color w:val="000000"/>
                <w:spacing w:val="-6"/>
                <w:sz w:val="18"/>
                <w:szCs w:val="18"/>
                <w:vertAlign w:val="baseline"/>
                <w:lang w:val="en-US" w:eastAsia="zh-CN"/>
              </w:rPr>
              <w:t>县发改局</w:t>
            </w:r>
          </w:p>
        </w:tc>
        <w:tc>
          <w:tcPr>
            <w:tcW w:w="1027"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lang w:eastAsia="zh-CN"/>
              </w:rPr>
              <w:t>发改领域</w:t>
            </w:r>
          </w:p>
        </w:tc>
        <w:tc>
          <w:tcPr>
            <w:tcW w:w="1004"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lang w:eastAsia="zh-CN"/>
              </w:rPr>
              <w:t>县</w:t>
            </w:r>
            <w:r>
              <w:rPr>
                <w:rFonts w:hint="eastAsia" w:ascii="仿宋_GB2312" w:hAnsi="仿宋_GB2312" w:eastAsia="仿宋_GB2312" w:cs="仿宋_GB2312"/>
                <w:b w:val="0"/>
                <w:bCs w:val="0"/>
                <w:color w:val="000000"/>
                <w:spacing w:val="-6"/>
                <w:sz w:val="18"/>
                <w:szCs w:val="18"/>
              </w:rPr>
              <w:t>级</w:t>
            </w:r>
          </w:p>
        </w:tc>
        <w:tc>
          <w:tcPr>
            <w:tcW w:w="3993" w:type="dxa"/>
            <w:vAlign w:val="center"/>
          </w:tcPr>
          <w:p>
            <w:pPr>
              <w:pStyle w:val="2"/>
              <w:jc w:val="both"/>
              <w:rPr>
                <w:rFonts w:hint="eastAsia" w:ascii="仿宋_GB2312" w:hAnsi="仿宋_GB2312" w:eastAsia="仿宋_GB2312" w:cs="仿宋_GB2312"/>
                <w:b w:val="0"/>
                <w:bCs w:val="0"/>
                <w:color w:val="000000"/>
                <w:spacing w:val="-6"/>
                <w:sz w:val="18"/>
                <w:szCs w:val="18"/>
              </w:rPr>
            </w:pPr>
          </w:p>
        </w:tc>
        <w:tc>
          <w:tcPr>
            <w:tcW w:w="865" w:type="dxa"/>
            <w:vAlign w:val="center"/>
          </w:tcPr>
          <w:p>
            <w:pPr>
              <w:pStyle w:val="2"/>
              <w:jc w:val="both"/>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 xml:space="preserve">《国务院关于加强节能工作的决定》（国发〔2006〕28号）第二十三条：建立固定资产投资项目节能评估和审查制度。有关部门和地方人民政府要对固定资产投资项目（含新建、改建、扩建项目）进行节能评估和审查。 </w:t>
            </w:r>
          </w:p>
          <w:p>
            <w:pPr>
              <w:pStyle w:val="2"/>
              <w:rPr>
                <w:rFonts w:hint="eastAsia" w:ascii="仿宋_GB2312" w:hAnsi="仿宋_GB2312" w:eastAsia="仿宋_GB2312" w:cs="仿宋_GB2312"/>
                <w:b w:val="0"/>
                <w:bCs w:val="0"/>
                <w:color w:val="000000"/>
                <w:spacing w:val="-6"/>
                <w:sz w:val="18"/>
                <w:szCs w:val="18"/>
                <w:vertAlign w:val="baseline"/>
              </w:rPr>
            </w:pPr>
          </w:p>
        </w:tc>
        <w:tc>
          <w:tcPr>
            <w:tcW w:w="2560" w:type="dxa"/>
            <w:vAlign w:val="center"/>
          </w:tcPr>
          <w:p>
            <w:pPr>
              <w:pStyle w:val="2"/>
              <w:rPr>
                <w:rFonts w:hint="eastAsia" w:ascii="仿宋_GB2312" w:hAnsi="仿宋_GB2312" w:eastAsia="仿宋_GB2312" w:cs="仿宋_GB2312"/>
                <w:b w:val="0"/>
                <w:bCs w:val="0"/>
                <w:color w:val="000000"/>
                <w:spacing w:val="-6"/>
                <w:sz w:val="18"/>
                <w:szCs w:val="18"/>
                <w:vertAlign w:val="baseline"/>
              </w:rPr>
            </w:pPr>
          </w:p>
        </w:tc>
        <w:tc>
          <w:tcPr>
            <w:tcW w:w="1551" w:type="dxa"/>
            <w:vAlign w:val="center"/>
          </w:tcPr>
          <w:p>
            <w:pPr>
              <w:pStyle w:val="2"/>
              <w:rPr>
                <w:rFonts w:hint="eastAsia" w:ascii="仿宋_GB2312" w:hAnsi="仿宋_GB2312" w:eastAsia="仿宋_GB2312" w:cs="仿宋_GB2312"/>
                <w:b w:val="0"/>
                <w:bCs w:val="0"/>
                <w:color w:val="000000"/>
                <w:spacing w:val="-6"/>
                <w:sz w:val="18"/>
                <w:szCs w:val="18"/>
                <w:vertAlign w:val="baseline"/>
              </w:rPr>
            </w:pPr>
            <w:r>
              <w:rPr>
                <w:rFonts w:hint="eastAsia" w:ascii="仿宋_GB2312" w:hAnsi="仿宋_GB2312" w:eastAsia="仿宋_GB2312" w:cs="仿宋_GB2312"/>
                <w:b w:val="0"/>
                <w:bCs w:val="0"/>
                <w:color w:val="000000"/>
                <w:spacing w:val="-6"/>
                <w:sz w:val="18"/>
                <w:szCs w:val="18"/>
              </w:rPr>
              <w:t>国家发展改革委修订印发《固定资产投资项目节能审查办法》（国家发展和改革委员会令2023年第2号，以下简称《办法》）。</w:t>
            </w:r>
            <w:r>
              <w:rPr>
                <w:rFonts w:hint="eastAsia" w:ascii="仿宋_GB2312" w:hAnsi="仿宋_GB2312" w:eastAsia="仿宋_GB2312" w:cs="仿宋_GB2312"/>
                <w:b w:val="0"/>
                <w:bCs w:val="0"/>
                <w:color w:val="000000"/>
                <w:spacing w:val="-6"/>
                <w:sz w:val="18"/>
                <w:szCs w:val="18"/>
                <w:vertAlign w:val="baseline"/>
              </w:rPr>
              <w:t>《全国人大财政经济委员会办公室关于节能评估审查是否属于行政许可事项的复函》根据行政许可法，上述规定符合设定行政许可的要求和条件。在实际工作中，国家发改委为落实节能法的要求，将节能评估和审查作为项目审批、核准和开工建设的强制性前置条件，节能评估和审查制度与环境评估等一样，已成为固定资产投资项目审批核准制度的重点环节。</w:t>
            </w:r>
          </w:p>
        </w:tc>
        <w:tc>
          <w:tcPr>
            <w:tcW w:w="738" w:type="dxa"/>
            <w:vAlign w:val="center"/>
          </w:tcPr>
          <w:p>
            <w:pPr>
              <w:pStyle w:val="2"/>
              <w:jc w:val="both"/>
              <w:rPr>
                <w:rFonts w:hint="eastAsia" w:ascii="仿宋_GB2312" w:hAnsi="仿宋_GB2312" w:eastAsia="仿宋_GB2312" w:cs="仿宋_GB2312"/>
                <w:b w:val="0"/>
                <w:bCs w:val="0"/>
                <w:color w:val="000000"/>
                <w:spacing w:val="-6"/>
                <w:sz w:val="18"/>
                <w:szCs w:val="18"/>
              </w:rPr>
            </w:pPr>
          </w:p>
        </w:tc>
        <w:tc>
          <w:tcPr>
            <w:tcW w:w="512" w:type="dxa"/>
            <w:vAlign w:val="center"/>
          </w:tcPr>
          <w:p>
            <w:pPr>
              <w:pStyle w:val="2"/>
              <w:rPr>
                <w:rFonts w:hint="eastAsia" w:ascii="仿宋_GB2312" w:hAnsi="仿宋_GB2312" w:eastAsia="仿宋_GB2312" w:cs="仿宋_GB2312"/>
                <w:b w:val="0"/>
                <w:bCs w:val="0"/>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2" w:hRule="atLeast"/>
        </w:trPr>
        <w:tc>
          <w:tcPr>
            <w:tcW w:w="404" w:type="dxa"/>
            <w:vAlign w:val="center"/>
          </w:tcPr>
          <w:p>
            <w:pPr>
              <w:pStyle w:val="2"/>
              <w:rPr>
                <w:rFonts w:hint="default" w:ascii="仿宋_GB2312" w:hAnsi="仿宋_GB2312" w:eastAsia="仿宋_GB2312" w:cs="仿宋_GB2312"/>
                <w:b w:val="0"/>
                <w:bCs w:val="0"/>
                <w:color w:val="000000"/>
                <w:spacing w:val="0"/>
                <w:sz w:val="18"/>
                <w:szCs w:val="18"/>
                <w:vertAlign w:val="baseline"/>
                <w:lang w:val="en-US" w:eastAsia="zh-CN"/>
              </w:rPr>
            </w:pPr>
            <w:r>
              <w:rPr>
                <w:rFonts w:hint="eastAsia" w:ascii="仿宋_GB2312" w:hAnsi="仿宋_GB2312" w:eastAsia="仿宋_GB2312" w:cs="仿宋_GB2312"/>
                <w:b w:val="0"/>
                <w:bCs w:val="0"/>
                <w:color w:val="000000"/>
                <w:spacing w:val="0"/>
                <w:sz w:val="18"/>
                <w:szCs w:val="18"/>
                <w:vertAlign w:val="baseline"/>
                <w:lang w:val="en-US" w:eastAsia="zh-CN"/>
              </w:rPr>
              <w:t>27</w:t>
            </w:r>
          </w:p>
        </w:tc>
        <w:tc>
          <w:tcPr>
            <w:tcW w:w="1358" w:type="dxa"/>
            <w:vAlign w:val="center"/>
          </w:tcPr>
          <w:p>
            <w:pPr>
              <w:pStyle w:val="2"/>
              <w:jc w:val="both"/>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核准（审批）的水电站项目的竣工验收</w:t>
            </w:r>
          </w:p>
        </w:tc>
        <w:tc>
          <w:tcPr>
            <w:tcW w:w="742"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rPr>
              <w:t>行政</w:t>
            </w:r>
            <w:r>
              <w:rPr>
                <w:rFonts w:hint="eastAsia" w:ascii="仿宋_GB2312" w:hAnsi="仿宋_GB2312" w:eastAsia="仿宋_GB2312" w:cs="仿宋_GB2312"/>
                <w:b w:val="0"/>
                <w:bCs w:val="0"/>
                <w:color w:val="000000"/>
                <w:spacing w:val="-6"/>
                <w:sz w:val="18"/>
                <w:szCs w:val="18"/>
                <w:lang w:eastAsia="zh-CN"/>
              </w:rPr>
              <w:t>检查</w:t>
            </w:r>
          </w:p>
        </w:tc>
        <w:tc>
          <w:tcPr>
            <w:tcW w:w="1003" w:type="dxa"/>
            <w:vAlign w:val="center"/>
          </w:tcPr>
          <w:p>
            <w:pPr>
              <w:pStyle w:val="2"/>
              <w:jc w:val="center"/>
              <w:rPr>
                <w:rFonts w:hint="eastAsia" w:ascii="仿宋_GB2312" w:hAnsi="仿宋_GB2312" w:eastAsia="仿宋_GB2312" w:cs="仿宋_GB2312"/>
                <w:b w:val="0"/>
                <w:bCs w:val="0"/>
                <w:color w:val="000000"/>
                <w:spacing w:val="-6"/>
                <w:kern w:val="2"/>
                <w:sz w:val="18"/>
                <w:szCs w:val="18"/>
                <w:vertAlign w:val="baseline"/>
                <w:lang w:val="en-US" w:eastAsia="zh-CN" w:bidi="ar-SA"/>
              </w:rPr>
            </w:pPr>
            <w:r>
              <w:rPr>
                <w:rFonts w:hint="eastAsia" w:ascii="仿宋_GB2312" w:hAnsi="仿宋_GB2312" w:eastAsia="仿宋_GB2312" w:cs="仿宋_GB2312"/>
                <w:b w:val="0"/>
                <w:bCs w:val="0"/>
                <w:color w:val="000000"/>
                <w:spacing w:val="-6"/>
                <w:sz w:val="18"/>
                <w:szCs w:val="18"/>
                <w:vertAlign w:val="baseline"/>
                <w:lang w:val="en-US" w:eastAsia="zh-CN"/>
              </w:rPr>
              <w:t>县发改局</w:t>
            </w:r>
          </w:p>
        </w:tc>
        <w:tc>
          <w:tcPr>
            <w:tcW w:w="1027"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lang w:eastAsia="zh-CN"/>
              </w:rPr>
              <w:t>发改领域</w:t>
            </w:r>
          </w:p>
        </w:tc>
        <w:tc>
          <w:tcPr>
            <w:tcW w:w="1004"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lang w:eastAsia="zh-CN"/>
              </w:rPr>
              <w:t>县</w:t>
            </w:r>
            <w:r>
              <w:rPr>
                <w:rFonts w:hint="eastAsia" w:ascii="仿宋_GB2312" w:hAnsi="仿宋_GB2312" w:eastAsia="仿宋_GB2312" w:cs="仿宋_GB2312"/>
                <w:b w:val="0"/>
                <w:bCs w:val="0"/>
                <w:color w:val="000000"/>
                <w:spacing w:val="-6"/>
                <w:sz w:val="18"/>
                <w:szCs w:val="18"/>
              </w:rPr>
              <w:t>级</w:t>
            </w:r>
          </w:p>
        </w:tc>
        <w:tc>
          <w:tcPr>
            <w:tcW w:w="3993" w:type="dxa"/>
            <w:vAlign w:val="center"/>
          </w:tcPr>
          <w:p>
            <w:pPr>
              <w:pStyle w:val="2"/>
              <w:jc w:val="both"/>
              <w:rPr>
                <w:rFonts w:hint="eastAsia" w:ascii="仿宋_GB2312" w:hAnsi="仿宋_GB2312" w:eastAsia="仿宋_GB2312" w:cs="仿宋_GB2312"/>
                <w:b w:val="0"/>
                <w:bCs w:val="0"/>
                <w:color w:val="000000"/>
                <w:spacing w:val="-6"/>
                <w:sz w:val="18"/>
                <w:szCs w:val="18"/>
              </w:rPr>
            </w:pPr>
          </w:p>
        </w:tc>
        <w:tc>
          <w:tcPr>
            <w:tcW w:w="865" w:type="dxa"/>
            <w:vAlign w:val="center"/>
          </w:tcPr>
          <w:p>
            <w:pPr>
              <w:pStyle w:val="2"/>
              <w:rPr>
                <w:rFonts w:hint="eastAsia" w:ascii="仿宋_GB2312" w:hAnsi="仿宋_GB2312" w:eastAsia="仿宋_GB2312" w:cs="仿宋_GB2312"/>
                <w:b w:val="0"/>
                <w:bCs w:val="0"/>
                <w:color w:val="000000"/>
                <w:spacing w:val="-6"/>
                <w:sz w:val="18"/>
                <w:szCs w:val="18"/>
                <w:vertAlign w:val="baseline"/>
              </w:rPr>
            </w:pPr>
            <w:r>
              <w:rPr>
                <w:rFonts w:hint="eastAsia" w:ascii="仿宋_GB2312" w:hAnsi="仿宋_GB2312" w:eastAsia="仿宋_GB2312" w:cs="仿宋_GB2312"/>
                <w:b w:val="0"/>
                <w:bCs w:val="0"/>
                <w:color w:val="000000"/>
                <w:spacing w:val="-6"/>
                <w:sz w:val="18"/>
                <w:szCs w:val="18"/>
                <w:vertAlign w:val="baseline"/>
              </w:rPr>
              <w:t>《水库大坝安全管理条例》（国务院令第77号）：“第三条 各级水利、能源、建设、交通、农业等有关部门，是其所管辖的大坝的主管部门”、“第十一条 大坝竣工后，建设单位应当申请大坝主管部门组织验收”。</w:t>
            </w:r>
          </w:p>
          <w:p>
            <w:pPr>
              <w:pStyle w:val="2"/>
              <w:rPr>
                <w:rFonts w:hint="eastAsia" w:ascii="仿宋_GB2312" w:hAnsi="仿宋_GB2312" w:eastAsia="仿宋_GB2312" w:cs="仿宋_GB2312"/>
                <w:b w:val="0"/>
                <w:bCs w:val="0"/>
                <w:color w:val="000000"/>
                <w:spacing w:val="-6"/>
                <w:sz w:val="18"/>
                <w:szCs w:val="18"/>
                <w:vertAlign w:val="baseline"/>
              </w:rPr>
            </w:pPr>
          </w:p>
        </w:tc>
        <w:tc>
          <w:tcPr>
            <w:tcW w:w="2560" w:type="dxa"/>
            <w:vAlign w:val="center"/>
          </w:tcPr>
          <w:p>
            <w:pPr>
              <w:pStyle w:val="2"/>
              <w:rPr>
                <w:rFonts w:hint="eastAsia" w:ascii="仿宋_GB2312" w:hAnsi="仿宋_GB2312" w:eastAsia="仿宋_GB2312" w:cs="仿宋_GB2312"/>
                <w:b w:val="0"/>
                <w:bCs w:val="0"/>
                <w:color w:val="000000"/>
                <w:spacing w:val="-6"/>
                <w:sz w:val="18"/>
                <w:szCs w:val="18"/>
                <w:vertAlign w:val="baseline"/>
              </w:rPr>
            </w:pPr>
          </w:p>
        </w:tc>
        <w:tc>
          <w:tcPr>
            <w:tcW w:w="1551" w:type="dxa"/>
            <w:vAlign w:val="center"/>
          </w:tcPr>
          <w:p>
            <w:pPr>
              <w:pStyle w:val="2"/>
              <w:rPr>
                <w:rFonts w:hint="eastAsia" w:ascii="仿宋_GB2312" w:hAnsi="仿宋_GB2312" w:eastAsia="仿宋_GB2312" w:cs="仿宋_GB2312"/>
                <w:b w:val="0"/>
                <w:bCs w:val="0"/>
                <w:color w:val="000000"/>
                <w:spacing w:val="-6"/>
                <w:sz w:val="18"/>
                <w:szCs w:val="18"/>
                <w:vertAlign w:val="baseline"/>
              </w:rPr>
            </w:pPr>
            <w:r>
              <w:rPr>
                <w:rFonts w:hint="eastAsia" w:ascii="仿宋_GB2312" w:hAnsi="仿宋_GB2312" w:eastAsia="仿宋_GB2312" w:cs="仿宋_GB2312"/>
                <w:b w:val="0"/>
                <w:bCs w:val="0"/>
                <w:color w:val="000000"/>
                <w:spacing w:val="-6"/>
                <w:sz w:val="18"/>
                <w:szCs w:val="18"/>
                <w:vertAlign w:val="baseline"/>
              </w:rPr>
              <w:t>国家能源局关于印发</w:t>
            </w:r>
            <w:r>
              <w:rPr>
                <w:rFonts w:hint="eastAsia" w:ascii="仿宋_GB2312" w:hAnsi="仿宋_GB2312" w:eastAsia="仿宋_GB2312" w:cs="仿宋_GB2312"/>
                <w:b w:val="0"/>
                <w:bCs w:val="0"/>
                <w:color w:val="000000"/>
                <w:spacing w:val="-6"/>
                <w:sz w:val="18"/>
                <w:szCs w:val="18"/>
                <w:vertAlign w:val="baseline"/>
                <w:lang w:eastAsia="zh-CN"/>
              </w:rPr>
              <w:t>《</w:t>
            </w:r>
            <w:r>
              <w:rPr>
                <w:rFonts w:hint="eastAsia" w:ascii="仿宋_GB2312" w:hAnsi="仿宋_GB2312" w:eastAsia="仿宋_GB2312" w:cs="仿宋_GB2312"/>
                <w:b w:val="0"/>
                <w:bCs w:val="0"/>
                <w:color w:val="000000"/>
                <w:spacing w:val="-6"/>
                <w:sz w:val="18"/>
                <w:szCs w:val="18"/>
                <w:vertAlign w:val="baseline"/>
              </w:rPr>
              <w:t>水电工程验收管理办法的通知》（国能新能〔2011〕263号）：“各级能源主管部门按规定权限负责和参与本行政区域内水电工程验收的管理、指导、协调和监督”。</w:t>
            </w:r>
          </w:p>
        </w:tc>
        <w:tc>
          <w:tcPr>
            <w:tcW w:w="738" w:type="dxa"/>
            <w:vAlign w:val="center"/>
          </w:tcPr>
          <w:p>
            <w:pPr>
              <w:pStyle w:val="2"/>
              <w:jc w:val="both"/>
              <w:rPr>
                <w:rFonts w:hint="eastAsia" w:ascii="仿宋_GB2312" w:hAnsi="仿宋_GB2312" w:eastAsia="仿宋_GB2312" w:cs="仿宋_GB2312"/>
                <w:b w:val="0"/>
                <w:bCs w:val="0"/>
                <w:color w:val="000000"/>
                <w:spacing w:val="-6"/>
                <w:sz w:val="18"/>
                <w:szCs w:val="18"/>
              </w:rPr>
            </w:pPr>
          </w:p>
        </w:tc>
        <w:tc>
          <w:tcPr>
            <w:tcW w:w="512" w:type="dxa"/>
            <w:vAlign w:val="center"/>
          </w:tcPr>
          <w:p>
            <w:pPr>
              <w:pStyle w:val="2"/>
              <w:rPr>
                <w:rFonts w:hint="eastAsia" w:ascii="仿宋_GB2312" w:hAnsi="仿宋_GB2312" w:eastAsia="仿宋_GB2312" w:cs="仿宋_GB2312"/>
                <w:b w:val="0"/>
                <w:bCs w:val="0"/>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2" w:hRule="atLeast"/>
        </w:trPr>
        <w:tc>
          <w:tcPr>
            <w:tcW w:w="404" w:type="dxa"/>
            <w:vAlign w:val="center"/>
          </w:tcPr>
          <w:p>
            <w:pPr>
              <w:pStyle w:val="2"/>
              <w:rPr>
                <w:rFonts w:hint="default" w:ascii="仿宋_GB2312" w:hAnsi="仿宋_GB2312" w:eastAsia="仿宋_GB2312" w:cs="仿宋_GB2312"/>
                <w:b w:val="0"/>
                <w:bCs w:val="0"/>
                <w:color w:val="000000"/>
                <w:spacing w:val="0"/>
                <w:sz w:val="18"/>
                <w:szCs w:val="18"/>
                <w:vertAlign w:val="baseline"/>
                <w:lang w:val="en-US" w:eastAsia="zh-CN"/>
              </w:rPr>
            </w:pPr>
            <w:r>
              <w:rPr>
                <w:rFonts w:hint="eastAsia" w:ascii="仿宋_GB2312" w:hAnsi="仿宋_GB2312" w:eastAsia="仿宋_GB2312" w:cs="仿宋_GB2312"/>
                <w:b w:val="0"/>
                <w:bCs w:val="0"/>
                <w:color w:val="000000"/>
                <w:spacing w:val="0"/>
                <w:sz w:val="18"/>
                <w:szCs w:val="18"/>
                <w:vertAlign w:val="baseline"/>
                <w:lang w:val="en-US" w:eastAsia="zh-CN"/>
              </w:rPr>
              <w:t>28</w:t>
            </w:r>
          </w:p>
        </w:tc>
        <w:tc>
          <w:tcPr>
            <w:tcW w:w="1358" w:type="dxa"/>
            <w:vAlign w:val="center"/>
          </w:tcPr>
          <w:p>
            <w:pPr>
              <w:pStyle w:val="2"/>
              <w:jc w:val="both"/>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企业投资项目监督检查</w:t>
            </w:r>
          </w:p>
        </w:tc>
        <w:tc>
          <w:tcPr>
            <w:tcW w:w="742"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rPr>
              <w:t>行政</w:t>
            </w:r>
            <w:r>
              <w:rPr>
                <w:rFonts w:hint="eastAsia" w:ascii="仿宋_GB2312" w:hAnsi="仿宋_GB2312" w:eastAsia="仿宋_GB2312" w:cs="仿宋_GB2312"/>
                <w:b w:val="0"/>
                <w:bCs w:val="0"/>
                <w:color w:val="000000"/>
                <w:spacing w:val="-6"/>
                <w:sz w:val="18"/>
                <w:szCs w:val="18"/>
                <w:lang w:eastAsia="zh-CN"/>
              </w:rPr>
              <w:t>检查</w:t>
            </w:r>
          </w:p>
        </w:tc>
        <w:tc>
          <w:tcPr>
            <w:tcW w:w="1003" w:type="dxa"/>
            <w:vAlign w:val="center"/>
          </w:tcPr>
          <w:p>
            <w:pPr>
              <w:pStyle w:val="2"/>
              <w:jc w:val="center"/>
              <w:rPr>
                <w:rFonts w:hint="eastAsia" w:ascii="仿宋_GB2312" w:hAnsi="仿宋_GB2312" w:eastAsia="仿宋_GB2312" w:cs="仿宋_GB2312"/>
                <w:b w:val="0"/>
                <w:bCs w:val="0"/>
                <w:color w:val="000000"/>
                <w:spacing w:val="-6"/>
                <w:kern w:val="2"/>
                <w:sz w:val="18"/>
                <w:szCs w:val="18"/>
                <w:vertAlign w:val="baseline"/>
                <w:lang w:val="en-US" w:eastAsia="zh-CN" w:bidi="ar-SA"/>
              </w:rPr>
            </w:pPr>
            <w:r>
              <w:rPr>
                <w:rFonts w:hint="eastAsia" w:ascii="仿宋_GB2312" w:hAnsi="仿宋_GB2312" w:eastAsia="仿宋_GB2312" w:cs="仿宋_GB2312"/>
                <w:b w:val="0"/>
                <w:bCs w:val="0"/>
                <w:color w:val="000000"/>
                <w:spacing w:val="-6"/>
                <w:sz w:val="18"/>
                <w:szCs w:val="18"/>
                <w:vertAlign w:val="baseline"/>
                <w:lang w:val="en-US" w:eastAsia="zh-CN"/>
              </w:rPr>
              <w:t>县发改局</w:t>
            </w:r>
          </w:p>
        </w:tc>
        <w:tc>
          <w:tcPr>
            <w:tcW w:w="1027"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lang w:eastAsia="zh-CN"/>
              </w:rPr>
              <w:t>发改领域</w:t>
            </w:r>
          </w:p>
        </w:tc>
        <w:tc>
          <w:tcPr>
            <w:tcW w:w="1004"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lang w:eastAsia="zh-CN"/>
              </w:rPr>
              <w:t>县</w:t>
            </w:r>
            <w:r>
              <w:rPr>
                <w:rFonts w:hint="eastAsia" w:ascii="仿宋_GB2312" w:hAnsi="仿宋_GB2312" w:eastAsia="仿宋_GB2312" w:cs="仿宋_GB2312"/>
                <w:b w:val="0"/>
                <w:bCs w:val="0"/>
                <w:color w:val="000000"/>
                <w:spacing w:val="-6"/>
                <w:sz w:val="18"/>
                <w:szCs w:val="18"/>
              </w:rPr>
              <w:t>级</w:t>
            </w:r>
          </w:p>
        </w:tc>
        <w:tc>
          <w:tcPr>
            <w:tcW w:w="3993" w:type="dxa"/>
            <w:vAlign w:val="center"/>
          </w:tcPr>
          <w:p>
            <w:pPr>
              <w:pStyle w:val="2"/>
              <w:jc w:val="both"/>
              <w:rPr>
                <w:rFonts w:hint="eastAsia" w:ascii="仿宋_GB2312" w:hAnsi="仿宋_GB2312" w:eastAsia="仿宋_GB2312" w:cs="仿宋_GB2312"/>
                <w:b w:val="0"/>
                <w:bCs w:val="0"/>
                <w:color w:val="000000"/>
                <w:spacing w:val="-6"/>
                <w:sz w:val="18"/>
                <w:szCs w:val="18"/>
              </w:rPr>
            </w:pPr>
          </w:p>
        </w:tc>
        <w:tc>
          <w:tcPr>
            <w:tcW w:w="865" w:type="dxa"/>
            <w:vAlign w:val="center"/>
          </w:tcPr>
          <w:p>
            <w:pPr>
              <w:pStyle w:val="2"/>
              <w:rPr>
                <w:rFonts w:hint="eastAsia" w:ascii="仿宋_GB2312" w:hAnsi="仿宋_GB2312" w:eastAsia="仿宋_GB2312" w:cs="仿宋_GB2312"/>
                <w:b w:val="0"/>
                <w:bCs w:val="0"/>
                <w:color w:val="000000"/>
                <w:spacing w:val="-6"/>
                <w:sz w:val="18"/>
                <w:szCs w:val="18"/>
                <w:vertAlign w:val="baseline"/>
              </w:rPr>
            </w:pPr>
            <w:r>
              <w:rPr>
                <w:rFonts w:hint="eastAsia" w:ascii="仿宋_GB2312" w:hAnsi="仿宋_GB2312" w:eastAsia="仿宋_GB2312" w:cs="仿宋_GB2312"/>
                <w:b w:val="0"/>
                <w:bCs w:val="0"/>
                <w:color w:val="000000"/>
                <w:spacing w:val="-6"/>
                <w:sz w:val="18"/>
                <w:szCs w:val="18"/>
                <w:vertAlign w:val="baseline"/>
              </w:rPr>
              <w:t>《企业投资项目核准和备案条例》第十六条 核准机关、备案机关以及依法对项目负有监督管理职责的其他有关部门应当加强事中事后监管，按照谁审批谁监管、谁主管谁监管的原则，落实监管责任， 采取在线监测、现场核查等方式，加强对项目实施的监督检查。企业应当通过在线平台如实报送项目开工建设、建设进度、竣工的基本信息</w:t>
            </w:r>
          </w:p>
        </w:tc>
        <w:tc>
          <w:tcPr>
            <w:tcW w:w="2560" w:type="dxa"/>
            <w:vAlign w:val="center"/>
          </w:tcPr>
          <w:p>
            <w:pPr>
              <w:pStyle w:val="2"/>
              <w:rPr>
                <w:rFonts w:hint="eastAsia" w:ascii="仿宋_GB2312" w:hAnsi="仿宋_GB2312" w:eastAsia="仿宋_GB2312" w:cs="仿宋_GB2312"/>
                <w:b w:val="0"/>
                <w:bCs w:val="0"/>
                <w:color w:val="000000"/>
                <w:spacing w:val="-6"/>
                <w:sz w:val="18"/>
                <w:szCs w:val="18"/>
                <w:vertAlign w:val="baseline"/>
              </w:rPr>
            </w:pPr>
          </w:p>
        </w:tc>
        <w:tc>
          <w:tcPr>
            <w:tcW w:w="1551" w:type="dxa"/>
            <w:vAlign w:val="center"/>
          </w:tcPr>
          <w:p>
            <w:pPr>
              <w:pStyle w:val="2"/>
              <w:rPr>
                <w:rFonts w:hint="eastAsia" w:ascii="仿宋_GB2312" w:hAnsi="仿宋_GB2312" w:eastAsia="仿宋_GB2312" w:cs="仿宋_GB2312"/>
                <w:b w:val="0"/>
                <w:bCs w:val="0"/>
                <w:color w:val="000000"/>
                <w:spacing w:val="-6"/>
                <w:sz w:val="18"/>
                <w:szCs w:val="18"/>
                <w:vertAlign w:val="baseline"/>
              </w:rPr>
            </w:pPr>
          </w:p>
        </w:tc>
        <w:tc>
          <w:tcPr>
            <w:tcW w:w="738" w:type="dxa"/>
            <w:vAlign w:val="center"/>
          </w:tcPr>
          <w:p>
            <w:pPr>
              <w:pStyle w:val="2"/>
              <w:jc w:val="both"/>
              <w:rPr>
                <w:rFonts w:hint="eastAsia" w:ascii="仿宋_GB2312" w:hAnsi="仿宋_GB2312" w:eastAsia="仿宋_GB2312" w:cs="仿宋_GB2312"/>
                <w:b w:val="0"/>
                <w:bCs w:val="0"/>
                <w:color w:val="000000"/>
                <w:spacing w:val="-6"/>
                <w:sz w:val="18"/>
                <w:szCs w:val="18"/>
              </w:rPr>
            </w:pPr>
          </w:p>
        </w:tc>
        <w:tc>
          <w:tcPr>
            <w:tcW w:w="512" w:type="dxa"/>
            <w:vAlign w:val="center"/>
          </w:tcPr>
          <w:p>
            <w:pPr>
              <w:pStyle w:val="2"/>
              <w:rPr>
                <w:rFonts w:hint="eastAsia" w:ascii="仿宋_GB2312" w:hAnsi="仿宋_GB2312" w:eastAsia="仿宋_GB2312" w:cs="仿宋_GB2312"/>
                <w:b w:val="0"/>
                <w:bCs w:val="0"/>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2" w:hRule="atLeast"/>
        </w:trPr>
        <w:tc>
          <w:tcPr>
            <w:tcW w:w="404" w:type="dxa"/>
            <w:vAlign w:val="center"/>
          </w:tcPr>
          <w:p>
            <w:pPr>
              <w:pStyle w:val="2"/>
              <w:rPr>
                <w:rFonts w:hint="default" w:ascii="仿宋_GB2312" w:hAnsi="仿宋_GB2312" w:eastAsia="仿宋_GB2312" w:cs="仿宋_GB2312"/>
                <w:b w:val="0"/>
                <w:bCs w:val="0"/>
                <w:color w:val="000000"/>
                <w:spacing w:val="0"/>
                <w:sz w:val="18"/>
                <w:szCs w:val="18"/>
                <w:vertAlign w:val="baseline"/>
                <w:lang w:val="en-US" w:eastAsia="zh-CN"/>
              </w:rPr>
            </w:pPr>
            <w:r>
              <w:rPr>
                <w:rFonts w:hint="eastAsia" w:ascii="仿宋_GB2312" w:hAnsi="仿宋_GB2312" w:eastAsia="仿宋_GB2312" w:cs="仿宋_GB2312"/>
                <w:b w:val="0"/>
                <w:bCs w:val="0"/>
                <w:color w:val="000000"/>
                <w:spacing w:val="0"/>
                <w:sz w:val="18"/>
                <w:szCs w:val="18"/>
                <w:vertAlign w:val="baseline"/>
                <w:lang w:val="en-US" w:eastAsia="zh-CN"/>
              </w:rPr>
              <w:t>29</w:t>
            </w:r>
          </w:p>
        </w:tc>
        <w:tc>
          <w:tcPr>
            <w:tcW w:w="1358" w:type="dxa"/>
            <w:vAlign w:val="center"/>
          </w:tcPr>
          <w:p>
            <w:pPr>
              <w:pStyle w:val="2"/>
              <w:jc w:val="both"/>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对权限内节能评估审查落实情况的监督检查</w:t>
            </w:r>
          </w:p>
        </w:tc>
        <w:tc>
          <w:tcPr>
            <w:tcW w:w="742"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rPr>
              <w:t>行政</w:t>
            </w:r>
            <w:r>
              <w:rPr>
                <w:rFonts w:hint="eastAsia" w:ascii="仿宋_GB2312" w:hAnsi="仿宋_GB2312" w:eastAsia="仿宋_GB2312" w:cs="仿宋_GB2312"/>
                <w:b w:val="0"/>
                <w:bCs w:val="0"/>
                <w:color w:val="000000"/>
                <w:spacing w:val="-6"/>
                <w:sz w:val="18"/>
                <w:szCs w:val="18"/>
                <w:lang w:eastAsia="zh-CN"/>
              </w:rPr>
              <w:t>检查</w:t>
            </w:r>
          </w:p>
        </w:tc>
        <w:tc>
          <w:tcPr>
            <w:tcW w:w="1003" w:type="dxa"/>
            <w:vAlign w:val="center"/>
          </w:tcPr>
          <w:p>
            <w:pPr>
              <w:pStyle w:val="2"/>
              <w:jc w:val="center"/>
              <w:rPr>
                <w:rFonts w:hint="eastAsia" w:ascii="仿宋_GB2312" w:hAnsi="仿宋_GB2312" w:eastAsia="仿宋_GB2312" w:cs="仿宋_GB2312"/>
                <w:b w:val="0"/>
                <w:bCs w:val="0"/>
                <w:color w:val="000000"/>
                <w:spacing w:val="-6"/>
                <w:kern w:val="2"/>
                <w:sz w:val="18"/>
                <w:szCs w:val="18"/>
                <w:vertAlign w:val="baseline"/>
                <w:lang w:val="en-US" w:eastAsia="zh-CN" w:bidi="ar-SA"/>
              </w:rPr>
            </w:pPr>
            <w:r>
              <w:rPr>
                <w:rFonts w:hint="eastAsia" w:ascii="仿宋_GB2312" w:hAnsi="仿宋_GB2312" w:eastAsia="仿宋_GB2312" w:cs="仿宋_GB2312"/>
                <w:b w:val="0"/>
                <w:bCs w:val="0"/>
                <w:color w:val="000000"/>
                <w:spacing w:val="-6"/>
                <w:sz w:val="18"/>
                <w:szCs w:val="18"/>
                <w:vertAlign w:val="baseline"/>
                <w:lang w:val="en-US" w:eastAsia="zh-CN"/>
              </w:rPr>
              <w:t>县发改局</w:t>
            </w:r>
          </w:p>
        </w:tc>
        <w:tc>
          <w:tcPr>
            <w:tcW w:w="1027"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lang w:eastAsia="zh-CN"/>
              </w:rPr>
              <w:t>发改领域</w:t>
            </w:r>
          </w:p>
        </w:tc>
        <w:tc>
          <w:tcPr>
            <w:tcW w:w="1004"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lang w:eastAsia="zh-CN"/>
              </w:rPr>
              <w:t>县</w:t>
            </w:r>
            <w:r>
              <w:rPr>
                <w:rFonts w:hint="eastAsia" w:ascii="仿宋_GB2312" w:hAnsi="仿宋_GB2312" w:eastAsia="仿宋_GB2312" w:cs="仿宋_GB2312"/>
                <w:b w:val="0"/>
                <w:bCs w:val="0"/>
                <w:color w:val="000000"/>
                <w:spacing w:val="-6"/>
                <w:sz w:val="18"/>
                <w:szCs w:val="18"/>
              </w:rPr>
              <w:t>级</w:t>
            </w:r>
          </w:p>
        </w:tc>
        <w:tc>
          <w:tcPr>
            <w:tcW w:w="3993" w:type="dxa"/>
            <w:vAlign w:val="center"/>
          </w:tcPr>
          <w:p>
            <w:pPr>
              <w:pStyle w:val="2"/>
              <w:jc w:val="both"/>
              <w:rPr>
                <w:rFonts w:hint="eastAsia" w:ascii="仿宋_GB2312" w:hAnsi="仿宋_GB2312" w:eastAsia="仿宋_GB2312" w:cs="仿宋_GB2312"/>
                <w:b w:val="0"/>
                <w:bCs w:val="0"/>
                <w:color w:val="000000"/>
                <w:spacing w:val="-6"/>
                <w:sz w:val="18"/>
                <w:szCs w:val="18"/>
              </w:rPr>
            </w:pPr>
          </w:p>
        </w:tc>
        <w:tc>
          <w:tcPr>
            <w:tcW w:w="865" w:type="dxa"/>
            <w:vAlign w:val="center"/>
          </w:tcPr>
          <w:p>
            <w:pPr>
              <w:pStyle w:val="2"/>
              <w:rPr>
                <w:rFonts w:hint="eastAsia" w:ascii="仿宋_GB2312" w:hAnsi="仿宋_GB2312" w:eastAsia="仿宋_GB2312" w:cs="仿宋_GB2312"/>
                <w:b w:val="0"/>
                <w:bCs w:val="0"/>
                <w:color w:val="000000"/>
                <w:spacing w:val="-6"/>
                <w:sz w:val="18"/>
                <w:szCs w:val="18"/>
                <w:vertAlign w:val="baseline"/>
              </w:rPr>
            </w:pPr>
          </w:p>
        </w:tc>
        <w:tc>
          <w:tcPr>
            <w:tcW w:w="2560" w:type="dxa"/>
            <w:vAlign w:val="center"/>
          </w:tcPr>
          <w:p>
            <w:pPr>
              <w:pStyle w:val="2"/>
              <w:rPr>
                <w:rFonts w:hint="eastAsia" w:ascii="仿宋_GB2312" w:hAnsi="仿宋_GB2312" w:eastAsia="仿宋_GB2312" w:cs="仿宋_GB2312"/>
                <w:b w:val="0"/>
                <w:bCs w:val="0"/>
                <w:color w:val="000000"/>
                <w:spacing w:val="-6"/>
                <w:sz w:val="18"/>
                <w:szCs w:val="18"/>
                <w:vertAlign w:val="baseline"/>
              </w:rPr>
            </w:pPr>
            <w:r>
              <w:rPr>
                <w:rFonts w:hint="eastAsia" w:ascii="仿宋_GB2312" w:hAnsi="仿宋_GB2312" w:eastAsia="仿宋_GB2312" w:cs="仿宋_GB2312"/>
                <w:b w:val="0"/>
                <w:bCs w:val="0"/>
                <w:color w:val="000000"/>
                <w:spacing w:val="-6"/>
                <w:sz w:val="18"/>
                <w:szCs w:val="18"/>
                <w:vertAlign w:val="baseline"/>
                <w:lang w:val="en-US" w:eastAsia="zh-CN"/>
              </w:rPr>
              <w:t>1.</w:t>
            </w:r>
            <w:r>
              <w:rPr>
                <w:rFonts w:hint="eastAsia" w:ascii="仿宋_GB2312" w:hAnsi="仿宋_GB2312" w:eastAsia="仿宋_GB2312" w:cs="仿宋_GB2312"/>
                <w:b w:val="0"/>
                <w:bCs w:val="0"/>
                <w:color w:val="000000"/>
                <w:spacing w:val="-6"/>
                <w:sz w:val="18"/>
                <w:szCs w:val="18"/>
                <w:vertAlign w:val="baseline"/>
              </w:rPr>
              <w:t>《 甘肃省节约能源条例》第十一条 固定资产投资项目节能审查由发展和改革行政部门按照项目管理权限实行分级管理统一审批。发展和改革行政部门或者节能监察机构应当对节能审查意见落实情况实施监督检查。建设单位在项目竣工验收时，应当对节能审查意见的落实情况进行报送。</w:t>
            </w:r>
          </w:p>
          <w:p>
            <w:pPr>
              <w:pStyle w:val="2"/>
              <w:rPr>
                <w:rFonts w:hint="eastAsia" w:ascii="仿宋_GB2312" w:hAnsi="仿宋_GB2312" w:eastAsia="仿宋_GB2312" w:cs="仿宋_GB2312"/>
                <w:b w:val="0"/>
                <w:bCs w:val="0"/>
                <w:color w:val="000000"/>
                <w:spacing w:val="-6"/>
                <w:sz w:val="18"/>
                <w:szCs w:val="18"/>
                <w:vertAlign w:val="baseline"/>
              </w:rPr>
            </w:pPr>
            <w:r>
              <w:rPr>
                <w:rFonts w:hint="eastAsia" w:ascii="仿宋_GB2312" w:hAnsi="仿宋_GB2312" w:eastAsia="仿宋_GB2312" w:cs="仿宋_GB2312"/>
                <w:b w:val="0"/>
                <w:bCs w:val="0"/>
                <w:color w:val="000000"/>
                <w:spacing w:val="-6"/>
                <w:sz w:val="18"/>
                <w:szCs w:val="18"/>
                <w:vertAlign w:val="baseline"/>
                <w:lang w:val="en-US" w:eastAsia="zh-CN"/>
              </w:rPr>
              <w:t>2.</w:t>
            </w:r>
            <w:r>
              <w:rPr>
                <w:rFonts w:hint="eastAsia" w:ascii="仿宋_GB2312" w:hAnsi="仿宋_GB2312" w:eastAsia="仿宋_GB2312" w:cs="仿宋_GB2312"/>
                <w:b w:val="0"/>
                <w:bCs w:val="0"/>
                <w:color w:val="000000"/>
                <w:spacing w:val="-6"/>
                <w:sz w:val="18"/>
                <w:szCs w:val="18"/>
                <w:vertAlign w:val="baseline"/>
              </w:rPr>
              <w:t xml:space="preserve">《甘肃省固定资产投资项目节能评估审查实施办法》(甘政办发〔2017〕9号)第十五条 在固定资产投资项目设计、施工及投入使用过程中，节能审查机关负责对节能报告及其节能审查意见的落实情况进行监督检查。在项目竣工验收中必须包括节能验收内容。凡按照相关规定，达不到节能标准的，或节能审查意见未落实的，工程竣工验收不予通过。 </w:t>
            </w:r>
          </w:p>
        </w:tc>
        <w:tc>
          <w:tcPr>
            <w:tcW w:w="1551" w:type="dxa"/>
            <w:vAlign w:val="center"/>
          </w:tcPr>
          <w:p>
            <w:pPr>
              <w:pStyle w:val="2"/>
              <w:rPr>
                <w:rFonts w:hint="eastAsia" w:ascii="仿宋_GB2312" w:hAnsi="仿宋_GB2312" w:eastAsia="仿宋_GB2312" w:cs="仿宋_GB2312"/>
                <w:b w:val="0"/>
                <w:bCs w:val="0"/>
                <w:color w:val="000000"/>
                <w:spacing w:val="-6"/>
                <w:sz w:val="18"/>
                <w:szCs w:val="18"/>
                <w:vertAlign w:val="baseline"/>
              </w:rPr>
            </w:pPr>
            <w:r>
              <w:rPr>
                <w:rFonts w:hint="eastAsia" w:ascii="仿宋_GB2312" w:hAnsi="仿宋_GB2312" w:eastAsia="仿宋_GB2312" w:cs="仿宋_GB2312"/>
                <w:b w:val="0"/>
                <w:bCs w:val="0"/>
                <w:color w:val="000000"/>
                <w:spacing w:val="-6"/>
                <w:sz w:val="18"/>
                <w:szCs w:val="18"/>
                <w:vertAlign w:val="baseline"/>
              </w:rPr>
              <w:t xml:space="preserve">《固定资产投资项目节能审查办法》 第二十条至第二十二条 节能审查机关应加强节能审查信息的统计分析， 强化事中事后监管，对节能审查意见落实情况进行监督检查。省 级节能审查机关应按季度向国家发展改革委报送本地区节能审 查实施情况。 国家发展改革委实施全国节能审查信息动态监管，对各地节 能审查实施情况进行定期巡查，对重大项目节能审查意见落实情况进行不定期抽查，对违法违规问题进行公开，并依法给予行政处罚。      </w:t>
            </w:r>
          </w:p>
          <w:p>
            <w:pPr>
              <w:pStyle w:val="2"/>
              <w:rPr>
                <w:rFonts w:hint="eastAsia" w:ascii="仿宋_GB2312" w:hAnsi="仿宋_GB2312" w:eastAsia="仿宋_GB2312" w:cs="仿宋_GB2312"/>
                <w:b w:val="0"/>
                <w:bCs w:val="0"/>
                <w:color w:val="000000"/>
                <w:spacing w:val="-6"/>
                <w:sz w:val="18"/>
                <w:szCs w:val="18"/>
                <w:vertAlign w:val="baseline"/>
              </w:rPr>
            </w:pPr>
          </w:p>
        </w:tc>
        <w:tc>
          <w:tcPr>
            <w:tcW w:w="738" w:type="dxa"/>
            <w:vAlign w:val="center"/>
          </w:tcPr>
          <w:p>
            <w:pPr>
              <w:pStyle w:val="2"/>
              <w:jc w:val="both"/>
              <w:rPr>
                <w:rFonts w:hint="eastAsia" w:ascii="仿宋_GB2312" w:hAnsi="仿宋_GB2312" w:eastAsia="仿宋_GB2312" w:cs="仿宋_GB2312"/>
                <w:b w:val="0"/>
                <w:bCs w:val="0"/>
                <w:color w:val="000000"/>
                <w:spacing w:val="-6"/>
                <w:sz w:val="18"/>
                <w:szCs w:val="18"/>
              </w:rPr>
            </w:pPr>
          </w:p>
        </w:tc>
        <w:tc>
          <w:tcPr>
            <w:tcW w:w="512" w:type="dxa"/>
            <w:vAlign w:val="center"/>
          </w:tcPr>
          <w:p>
            <w:pPr>
              <w:pStyle w:val="2"/>
              <w:rPr>
                <w:rFonts w:hint="eastAsia" w:ascii="仿宋_GB2312" w:hAnsi="仿宋_GB2312" w:eastAsia="仿宋_GB2312" w:cs="仿宋_GB2312"/>
                <w:b w:val="0"/>
                <w:bCs w:val="0"/>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0" w:hRule="atLeast"/>
        </w:trPr>
        <w:tc>
          <w:tcPr>
            <w:tcW w:w="404" w:type="dxa"/>
            <w:vAlign w:val="center"/>
          </w:tcPr>
          <w:p>
            <w:pPr>
              <w:pStyle w:val="2"/>
              <w:rPr>
                <w:rFonts w:hint="default" w:ascii="仿宋_GB2312" w:hAnsi="仿宋_GB2312" w:eastAsia="仿宋_GB2312" w:cs="仿宋_GB2312"/>
                <w:b w:val="0"/>
                <w:bCs w:val="0"/>
                <w:color w:val="000000"/>
                <w:spacing w:val="0"/>
                <w:sz w:val="18"/>
                <w:szCs w:val="18"/>
                <w:vertAlign w:val="baseline"/>
                <w:lang w:val="en-US" w:eastAsia="zh-CN"/>
              </w:rPr>
            </w:pPr>
            <w:r>
              <w:rPr>
                <w:rFonts w:hint="eastAsia" w:ascii="仿宋_GB2312" w:hAnsi="仿宋_GB2312" w:eastAsia="仿宋_GB2312" w:cs="仿宋_GB2312"/>
                <w:b w:val="0"/>
                <w:bCs w:val="0"/>
                <w:color w:val="000000"/>
                <w:spacing w:val="0"/>
                <w:sz w:val="18"/>
                <w:szCs w:val="18"/>
                <w:vertAlign w:val="baseline"/>
                <w:lang w:val="en-US" w:eastAsia="zh-CN"/>
              </w:rPr>
              <w:t>30</w:t>
            </w:r>
          </w:p>
        </w:tc>
        <w:tc>
          <w:tcPr>
            <w:tcW w:w="1358" w:type="dxa"/>
            <w:vAlign w:val="center"/>
          </w:tcPr>
          <w:p>
            <w:pPr>
              <w:pStyle w:val="2"/>
              <w:jc w:val="both"/>
              <w:rPr>
                <w:rFonts w:hint="eastAsia" w:ascii="仿宋_GB2312" w:hAnsi="仿宋_GB2312" w:eastAsia="仿宋_GB2312" w:cs="仿宋_GB2312"/>
                <w:b w:val="0"/>
                <w:bCs w:val="0"/>
                <w:color w:val="000000"/>
                <w:spacing w:val="-6"/>
                <w:sz w:val="18"/>
                <w:szCs w:val="18"/>
              </w:rPr>
            </w:pPr>
            <w:r>
              <w:rPr>
                <w:rFonts w:hint="eastAsia" w:ascii="仿宋_GB2312" w:hAnsi="仿宋_GB2312" w:eastAsia="仿宋_GB2312" w:cs="仿宋_GB2312"/>
                <w:b w:val="0"/>
                <w:bCs w:val="0"/>
                <w:color w:val="000000"/>
                <w:spacing w:val="-6"/>
                <w:sz w:val="18"/>
                <w:szCs w:val="18"/>
              </w:rPr>
              <w:t>对重点用能单位的监督检查</w:t>
            </w:r>
          </w:p>
        </w:tc>
        <w:tc>
          <w:tcPr>
            <w:tcW w:w="742"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rPr>
              <w:t>行政</w:t>
            </w:r>
            <w:r>
              <w:rPr>
                <w:rFonts w:hint="eastAsia" w:ascii="仿宋_GB2312" w:hAnsi="仿宋_GB2312" w:eastAsia="仿宋_GB2312" w:cs="仿宋_GB2312"/>
                <w:b w:val="0"/>
                <w:bCs w:val="0"/>
                <w:color w:val="000000"/>
                <w:spacing w:val="-6"/>
                <w:sz w:val="18"/>
                <w:szCs w:val="18"/>
                <w:lang w:eastAsia="zh-CN"/>
              </w:rPr>
              <w:t>检查</w:t>
            </w:r>
          </w:p>
        </w:tc>
        <w:tc>
          <w:tcPr>
            <w:tcW w:w="1003" w:type="dxa"/>
            <w:vAlign w:val="center"/>
          </w:tcPr>
          <w:p>
            <w:pPr>
              <w:pStyle w:val="2"/>
              <w:jc w:val="center"/>
              <w:rPr>
                <w:rFonts w:hint="eastAsia" w:ascii="仿宋_GB2312" w:hAnsi="仿宋_GB2312" w:eastAsia="仿宋_GB2312" w:cs="仿宋_GB2312"/>
                <w:b w:val="0"/>
                <w:bCs w:val="0"/>
                <w:color w:val="000000"/>
                <w:spacing w:val="-6"/>
                <w:kern w:val="2"/>
                <w:sz w:val="18"/>
                <w:szCs w:val="18"/>
                <w:vertAlign w:val="baseline"/>
                <w:lang w:val="en-US" w:eastAsia="zh-CN" w:bidi="ar-SA"/>
              </w:rPr>
            </w:pPr>
            <w:r>
              <w:rPr>
                <w:rFonts w:hint="eastAsia" w:ascii="仿宋_GB2312" w:hAnsi="仿宋_GB2312" w:eastAsia="仿宋_GB2312" w:cs="仿宋_GB2312"/>
                <w:b w:val="0"/>
                <w:bCs w:val="0"/>
                <w:color w:val="000000"/>
                <w:spacing w:val="-6"/>
                <w:sz w:val="18"/>
                <w:szCs w:val="18"/>
                <w:vertAlign w:val="baseline"/>
                <w:lang w:val="en-US" w:eastAsia="zh-CN"/>
              </w:rPr>
              <w:t>县发改局</w:t>
            </w:r>
          </w:p>
        </w:tc>
        <w:tc>
          <w:tcPr>
            <w:tcW w:w="1027"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lang w:eastAsia="zh-CN"/>
              </w:rPr>
              <w:t>发改领域</w:t>
            </w:r>
          </w:p>
        </w:tc>
        <w:tc>
          <w:tcPr>
            <w:tcW w:w="1004" w:type="dxa"/>
            <w:vAlign w:val="center"/>
          </w:tcPr>
          <w:p>
            <w:pPr>
              <w:pStyle w:val="2"/>
              <w:jc w:val="center"/>
              <w:rPr>
                <w:rFonts w:hint="eastAsia" w:ascii="仿宋_GB2312" w:hAnsi="仿宋_GB2312" w:eastAsia="仿宋_GB2312" w:cs="仿宋_GB2312"/>
                <w:b w:val="0"/>
                <w:bCs w:val="0"/>
                <w:color w:val="000000"/>
                <w:spacing w:val="-6"/>
                <w:kern w:val="2"/>
                <w:sz w:val="18"/>
                <w:szCs w:val="18"/>
                <w:lang w:val="en-US" w:eastAsia="zh-CN" w:bidi="ar-SA"/>
              </w:rPr>
            </w:pPr>
            <w:r>
              <w:rPr>
                <w:rFonts w:hint="eastAsia" w:ascii="仿宋_GB2312" w:hAnsi="仿宋_GB2312" w:eastAsia="仿宋_GB2312" w:cs="仿宋_GB2312"/>
                <w:b w:val="0"/>
                <w:bCs w:val="0"/>
                <w:color w:val="000000"/>
                <w:spacing w:val="-6"/>
                <w:sz w:val="18"/>
                <w:szCs w:val="18"/>
                <w:lang w:eastAsia="zh-CN"/>
              </w:rPr>
              <w:t>县</w:t>
            </w:r>
            <w:r>
              <w:rPr>
                <w:rFonts w:hint="eastAsia" w:ascii="仿宋_GB2312" w:hAnsi="仿宋_GB2312" w:eastAsia="仿宋_GB2312" w:cs="仿宋_GB2312"/>
                <w:b w:val="0"/>
                <w:bCs w:val="0"/>
                <w:color w:val="000000"/>
                <w:spacing w:val="-6"/>
                <w:sz w:val="18"/>
                <w:szCs w:val="18"/>
              </w:rPr>
              <w:t>级</w:t>
            </w:r>
          </w:p>
        </w:tc>
        <w:tc>
          <w:tcPr>
            <w:tcW w:w="3993" w:type="dxa"/>
            <w:vAlign w:val="center"/>
          </w:tcPr>
          <w:p>
            <w:pPr>
              <w:pStyle w:val="2"/>
              <w:jc w:val="both"/>
              <w:rPr>
                <w:rFonts w:hint="eastAsia" w:ascii="仿宋_GB2312" w:hAnsi="仿宋_GB2312" w:eastAsia="仿宋_GB2312" w:cs="仿宋_GB2312"/>
                <w:b w:val="0"/>
                <w:bCs w:val="0"/>
                <w:color w:val="000000"/>
                <w:spacing w:val="-6"/>
                <w:sz w:val="18"/>
                <w:szCs w:val="18"/>
              </w:rPr>
            </w:pPr>
          </w:p>
        </w:tc>
        <w:tc>
          <w:tcPr>
            <w:tcW w:w="865" w:type="dxa"/>
            <w:vAlign w:val="center"/>
          </w:tcPr>
          <w:p>
            <w:pPr>
              <w:pStyle w:val="2"/>
              <w:rPr>
                <w:rFonts w:hint="eastAsia" w:ascii="仿宋_GB2312" w:hAnsi="仿宋_GB2312" w:eastAsia="仿宋_GB2312" w:cs="仿宋_GB2312"/>
                <w:b w:val="0"/>
                <w:bCs w:val="0"/>
                <w:color w:val="000000"/>
                <w:spacing w:val="-6"/>
                <w:sz w:val="18"/>
                <w:szCs w:val="18"/>
                <w:vertAlign w:val="baseline"/>
              </w:rPr>
            </w:pPr>
          </w:p>
        </w:tc>
        <w:tc>
          <w:tcPr>
            <w:tcW w:w="2560" w:type="dxa"/>
            <w:vAlign w:val="center"/>
          </w:tcPr>
          <w:p>
            <w:pPr>
              <w:pStyle w:val="2"/>
              <w:rPr>
                <w:rFonts w:hint="eastAsia" w:ascii="仿宋_GB2312" w:hAnsi="仿宋_GB2312" w:eastAsia="仿宋_GB2312" w:cs="仿宋_GB2312"/>
                <w:b w:val="0"/>
                <w:bCs w:val="0"/>
                <w:color w:val="000000"/>
                <w:spacing w:val="-6"/>
                <w:sz w:val="18"/>
                <w:szCs w:val="18"/>
                <w:vertAlign w:val="baseline"/>
              </w:rPr>
            </w:pPr>
            <w:r>
              <w:rPr>
                <w:rFonts w:hint="eastAsia" w:ascii="仿宋_GB2312" w:hAnsi="仿宋_GB2312" w:eastAsia="仿宋_GB2312" w:cs="仿宋_GB2312"/>
                <w:b w:val="0"/>
                <w:bCs w:val="0"/>
                <w:color w:val="000000"/>
                <w:spacing w:val="-6"/>
                <w:sz w:val="18"/>
                <w:szCs w:val="18"/>
                <w:vertAlign w:val="baseline"/>
              </w:rPr>
              <w:t>《甘肃省节约能源条例》第十四条 省节能行政主管部门应当定期向社会公布年综合能源消费总量在五千吨标准煤以上的重点用能单位的名单，加强对重点用能单位管理。市(州)节能行政主管部门按照重点用能单位管理相关要求，对年综合能源消费总量二千吨以上五千吨以下标准煤的用能单位进行管理。县级以上人民政府节能行政主管部门或者节能监察机构应当组织对重点用能单位节约能源目标任务完成情况、措施执行情况和固定资产投资项目节能审查意见落实情况进行监督检查。</w:t>
            </w:r>
          </w:p>
        </w:tc>
        <w:tc>
          <w:tcPr>
            <w:tcW w:w="1551" w:type="dxa"/>
            <w:vAlign w:val="center"/>
          </w:tcPr>
          <w:p>
            <w:pPr>
              <w:pStyle w:val="2"/>
              <w:rPr>
                <w:rFonts w:hint="eastAsia" w:ascii="仿宋_GB2312" w:hAnsi="仿宋_GB2312" w:eastAsia="仿宋_GB2312" w:cs="仿宋_GB2312"/>
                <w:b w:val="0"/>
                <w:bCs w:val="0"/>
                <w:color w:val="000000"/>
                <w:spacing w:val="-6"/>
                <w:sz w:val="18"/>
                <w:szCs w:val="18"/>
                <w:vertAlign w:val="baseline"/>
              </w:rPr>
            </w:pPr>
          </w:p>
        </w:tc>
        <w:tc>
          <w:tcPr>
            <w:tcW w:w="738" w:type="dxa"/>
            <w:vAlign w:val="center"/>
          </w:tcPr>
          <w:p>
            <w:pPr>
              <w:pStyle w:val="2"/>
              <w:jc w:val="both"/>
              <w:rPr>
                <w:rFonts w:hint="eastAsia" w:ascii="仿宋_GB2312" w:hAnsi="仿宋_GB2312" w:eastAsia="仿宋_GB2312" w:cs="仿宋_GB2312"/>
                <w:b w:val="0"/>
                <w:bCs w:val="0"/>
                <w:color w:val="000000"/>
                <w:spacing w:val="-6"/>
                <w:sz w:val="18"/>
                <w:szCs w:val="18"/>
              </w:rPr>
            </w:pPr>
          </w:p>
        </w:tc>
        <w:tc>
          <w:tcPr>
            <w:tcW w:w="512" w:type="dxa"/>
            <w:vAlign w:val="center"/>
          </w:tcPr>
          <w:p>
            <w:pPr>
              <w:pStyle w:val="2"/>
              <w:rPr>
                <w:rFonts w:hint="eastAsia" w:ascii="仿宋_GB2312" w:hAnsi="仿宋_GB2312" w:eastAsia="仿宋_GB2312" w:cs="仿宋_GB2312"/>
                <w:b w:val="0"/>
                <w:bCs w:val="0"/>
                <w:color w:val="000000"/>
                <w:sz w:val="18"/>
                <w:szCs w:val="18"/>
                <w:vertAlign w:val="baseline"/>
              </w:rPr>
            </w:pPr>
          </w:p>
        </w:tc>
      </w:tr>
    </w:tbl>
    <w:p>
      <w:pPr>
        <w:pStyle w:val="2"/>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 xml:space="preserve">填表说明： </w:t>
      </w:r>
    </w:p>
    <w:p>
      <w:pPr>
        <w:pStyle w:val="2"/>
        <w:numPr>
          <w:ilvl w:val="0"/>
          <w:numId w:val="0"/>
        </w:numPr>
        <w:tabs>
          <w:tab w:val="clear" w:pos="4153"/>
          <w:tab w:val="clear" w:pos="8306"/>
        </w:tabs>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kern w:val="2"/>
          <w:sz w:val="18"/>
          <w:szCs w:val="18"/>
          <w:lang w:val="en-US" w:eastAsia="zh-CN" w:bidi="ar-SA"/>
        </w:rPr>
        <w:t>1.</w:t>
      </w:r>
      <w:r>
        <w:rPr>
          <w:rFonts w:hint="eastAsia" w:ascii="仿宋_GB2312" w:hAnsi="仿宋_GB2312" w:eastAsia="仿宋_GB2312" w:cs="仿宋_GB2312"/>
          <w:b w:val="0"/>
          <w:bCs w:val="0"/>
          <w:color w:val="000000"/>
          <w:sz w:val="18"/>
          <w:szCs w:val="18"/>
        </w:rPr>
        <w:t xml:space="preserve">事项名称，事项名称应与法律法规要求保持一致，确保科学、严谨、规范。 </w:t>
      </w:r>
    </w:p>
    <w:p>
      <w:pPr>
        <w:pStyle w:val="2"/>
        <w:numPr>
          <w:ilvl w:val="0"/>
          <w:numId w:val="0"/>
        </w:numPr>
        <w:tabs>
          <w:tab w:val="clear" w:pos="4153"/>
          <w:tab w:val="clear" w:pos="8306"/>
        </w:tabs>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 xml:space="preserve">2.事项类型，行政执法事项类型为行政处罚、行政强制、行政检查。 </w:t>
      </w:r>
    </w:p>
    <w:p>
      <w:pPr>
        <w:pStyle w:val="2"/>
        <w:numPr>
          <w:ilvl w:val="0"/>
          <w:numId w:val="0"/>
        </w:numPr>
        <w:tabs>
          <w:tab w:val="clear" w:pos="4153"/>
          <w:tab w:val="clear" w:pos="8306"/>
        </w:tabs>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 xml:space="preserve">3.执法部门，执法部门要与法律、法规和规章等明确的执法责任主体以及部门权责清单、“三定”方案明确的执法责任主体保持一致。 </w:t>
      </w:r>
    </w:p>
    <w:p>
      <w:pPr>
        <w:pStyle w:val="2"/>
        <w:numPr>
          <w:ilvl w:val="0"/>
          <w:numId w:val="0"/>
        </w:numPr>
        <w:tabs>
          <w:tab w:val="clear" w:pos="4153"/>
          <w:tab w:val="clear" w:pos="8306"/>
        </w:tabs>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 xml:space="preserve">4.执法领域，执法领域包括城市管理、市场监管、生态环境、文化市场、交通运输、应急管理、农业农村等领域。 </w:t>
      </w:r>
    </w:p>
    <w:p>
      <w:pPr>
        <w:pStyle w:val="2"/>
        <w:numPr>
          <w:ilvl w:val="0"/>
          <w:numId w:val="0"/>
        </w:numPr>
        <w:tabs>
          <w:tab w:val="clear" w:pos="4153"/>
          <w:tab w:val="clear" w:pos="8306"/>
        </w:tabs>
        <w:rPr>
          <w:rFonts w:hint="eastAsia"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 xml:space="preserve">5.执法依据，按照现行有效法律、行政法规、地方性法规、部门规章、政府规章不同法律位阶分别填写，要完整填写所涉及法律、法规、规章的全称并重点列明具体条 款项目。 </w:t>
      </w:r>
    </w:p>
    <w:p>
      <w:pPr>
        <w:pStyle w:val="2"/>
        <w:numPr>
          <w:ilvl w:val="0"/>
          <w:numId w:val="0"/>
        </w:numPr>
        <w:tabs>
          <w:tab w:val="clear" w:pos="4153"/>
          <w:tab w:val="clear" w:pos="8306"/>
        </w:tabs>
        <w:rPr>
          <w:rFonts w:ascii="仿宋_GB2312" w:hAnsi="仿宋_GB2312" w:eastAsia="仿宋_GB2312" w:cs="仿宋_GB2312"/>
          <w:b w:val="0"/>
          <w:bCs w:val="0"/>
          <w:color w:val="000000"/>
          <w:sz w:val="18"/>
          <w:szCs w:val="18"/>
        </w:rPr>
      </w:pPr>
      <w:r>
        <w:rPr>
          <w:rFonts w:hint="eastAsia" w:ascii="仿宋_GB2312" w:hAnsi="仿宋_GB2312" w:eastAsia="仿宋_GB2312" w:cs="仿宋_GB2312"/>
          <w:b w:val="0"/>
          <w:bCs w:val="0"/>
          <w:color w:val="000000"/>
          <w:sz w:val="18"/>
          <w:szCs w:val="18"/>
        </w:rPr>
        <w:t>6.委托执法事项，对以委托形式的执法事项，应保留在委托部门的执法事项目录清单中，执法部门栏列明委托的单位名称，备注栏填写具体行使该项行政权力的受委托 单位，并注明“委托执法”。</w:t>
      </w:r>
    </w:p>
    <w:p>
      <w:pPr>
        <w:pStyle w:val="2"/>
        <w:numPr>
          <w:ilvl w:val="0"/>
          <w:numId w:val="0"/>
        </w:numPr>
        <w:rPr>
          <w:rFonts w:hint="eastAsia" w:ascii="仿宋_GB2312" w:hAnsi="仿宋_GB2312" w:eastAsia="仿宋_GB2312" w:cs="仿宋_GB2312"/>
          <w:b w:val="0"/>
          <w:bCs w:val="0"/>
          <w:color w:val="000000"/>
          <w:sz w:val="18"/>
          <w:szCs w:val="18"/>
        </w:rPr>
      </w:pPr>
    </w:p>
    <w:sectPr>
      <w:footerReference r:id="rId3" w:type="default"/>
      <w:pgSz w:w="16838" w:h="11906" w:orient="landscape"/>
      <w:pgMar w:top="1587" w:right="2098" w:bottom="1474" w:left="181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yMTQ2MTdmZGVhMTBiZjY2MTBkYzNkZmIxNjEwMTUifQ=="/>
  </w:docVars>
  <w:rsids>
    <w:rsidRoot w:val="565F16D0"/>
    <w:rsid w:val="04F9631F"/>
    <w:rsid w:val="0A31618B"/>
    <w:rsid w:val="0FAFBDC7"/>
    <w:rsid w:val="10BB3A99"/>
    <w:rsid w:val="135D4BEE"/>
    <w:rsid w:val="17F2F114"/>
    <w:rsid w:val="1A9E244F"/>
    <w:rsid w:val="1BB40431"/>
    <w:rsid w:val="1CFF5F64"/>
    <w:rsid w:val="25C72C18"/>
    <w:rsid w:val="28FE90C5"/>
    <w:rsid w:val="2BEA293F"/>
    <w:rsid w:val="316FB3FA"/>
    <w:rsid w:val="3700570C"/>
    <w:rsid w:val="37F639AB"/>
    <w:rsid w:val="38FFB63C"/>
    <w:rsid w:val="39FF60E0"/>
    <w:rsid w:val="3BB79484"/>
    <w:rsid w:val="3F7CED59"/>
    <w:rsid w:val="442567B2"/>
    <w:rsid w:val="47FFB618"/>
    <w:rsid w:val="4B362C42"/>
    <w:rsid w:val="4FAB5BF9"/>
    <w:rsid w:val="502F4C40"/>
    <w:rsid w:val="51441B43"/>
    <w:rsid w:val="565F16D0"/>
    <w:rsid w:val="5ABDE94B"/>
    <w:rsid w:val="5CDEF6B0"/>
    <w:rsid w:val="6020061A"/>
    <w:rsid w:val="6A77C511"/>
    <w:rsid w:val="6B7F036A"/>
    <w:rsid w:val="6BE5B026"/>
    <w:rsid w:val="6CFA3624"/>
    <w:rsid w:val="6F737E86"/>
    <w:rsid w:val="6FA220B1"/>
    <w:rsid w:val="70D1FE40"/>
    <w:rsid w:val="73C7FF61"/>
    <w:rsid w:val="754FB639"/>
    <w:rsid w:val="78144598"/>
    <w:rsid w:val="78FFF60A"/>
    <w:rsid w:val="79DB8555"/>
    <w:rsid w:val="7CBF35FF"/>
    <w:rsid w:val="7FB7C795"/>
    <w:rsid w:val="7FF73F3E"/>
    <w:rsid w:val="7FF82423"/>
    <w:rsid w:val="7FFB8F0C"/>
    <w:rsid w:val="7FFFA994"/>
    <w:rsid w:val="7FFFD8BD"/>
    <w:rsid w:val="8E9EC765"/>
    <w:rsid w:val="9FBF49FE"/>
    <w:rsid w:val="B9DF567A"/>
    <w:rsid w:val="BE665E3B"/>
    <w:rsid w:val="BF5FBBB8"/>
    <w:rsid w:val="BFAD2D66"/>
    <w:rsid w:val="BFBF621D"/>
    <w:rsid w:val="BFFFB3DC"/>
    <w:rsid w:val="EA6734B5"/>
    <w:rsid w:val="EF7B58FB"/>
    <w:rsid w:val="F6A92C7A"/>
    <w:rsid w:val="F957FAC6"/>
    <w:rsid w:val="FB7BEBF1"/>
    <w:rsid w:val="FBC9763E"/>
    <w:rsid w:val="FC7F7DA6"/>
    <w:rsid w:val="FDFF02E0"/>
    <w:rsid w:val="FE7F071E"/>
    <w:rsid w:val="FEEBD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宋体"/>
      <w:kern w:val="2"/>
      <w:sz w:val="28"/>
      <w:szCs w:val="28"/>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qFormat/>
    <w:uiPriority w:val="0"/>
    <w:rPr>
      <w:color w:val="0000FF"/>
      <w:u w:val="single"/>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1337</Words>
  <Characters>1392</Characters>
  <Lines>0</Lines>
  <Paragraphs>0</Paragraphs>
  <TotalTime>1</TotalTime>
  <ScaleCrop>false</ScaleCrop>
  <LinksUpToDate>false</LinksUpToDate>
  <CharactersWithSpaces>1460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2024-09-29T08:41:00Z</dcterms:created>
  <dc:creator>风云</dc:creator>
  <cp:lastModifiedBy>Administrator</cp:lastModifiedBy>
  <cp:lastPrinted>2024-09-29T10:42:00Z</cp:lastPrinted>
  <dcterms:modified xsi:type="dcterms:W3CDTF">2024-11-18T08:16:09Z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3F4D9524E3C543C7970E2BC9B0CDC901_11</vt:lpwstr>
  </property>
</Properties>
</file>