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G30山丹西收费站至县城道路（X015）改建工程项目支出绩效自评报告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G30山丹西收费站至县城道路（X015）改建工程可行性研究报告已由张掖市发展和改革委员会《关于G30山丹西收费站至县城道路（X015）改建工程可行性研究报告的批复》（张发改运交﹝2020﹞2号）文件批复；</w:t>
      </w:r>
      <w:r>
        <w:rPr>
          <w:rFonts w:hint="eastAsia" w:ascii="仿宋" w:hAnsi="仿宋" w:eastAsia="仿宋" w:cs="仿宋"/>
          <w:sz w:val="32"/>
          <w:szCs w:val="32"/>
        </w:rPr>
        <w:t>施工图设计由张掖市交通运输局《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关于</w:t>
      </w:r>
      <w:r>
        <w:rPr>
          <w:rFonts w:hint="eastAsia" w:ascii="仿宋" w:hAnsi="仿宋" w:eastAsia="仿宋" w:cs="仿宋"/>
          <w:sz w:val="32"/>
          <w:szCs w:val="32"/>
        </w:rPr>
        <w:t>G30山丹西收费站至县城道路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X015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改建工程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一阶段施工图设计及预算的批复</w:t>
      </w:r>
      <w:r>
        <w:rPr>
          <w:rFonts w:hint="eastAsia" w:ascii="仿宋" w:hAnsi="仿宋" w:eastAsia="仿宋" w:cs="仿宋"/>
          <w:sz w:val="32"/>
          <w:szCs w:val="32"/>
        </w:rPr>
        <w:t>》（张交发〔20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  <w:szCs w:val="32"/>
        </w:rPr>
        <w:t>7号）文件批复。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建设内容主要包括：</w:t>
      </w:r>
      <w:r>
        <w:rPr>
          <w:rFonts w:hint="eastAsia" w:ascii="仿宋" w:hAnsi="仿宋" w:eastAsia="仿宋" w:cs="仿宋"/>
          <w:sz w:val="32"/>
          <w:szCs w:val="32"/>
        </w:rPr>
        <w:t>G30山丹西收费站至县城道路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X015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改建工程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路线全长7.958公里，包括一条主线二条支线，全部采用沥青混凝土路面结构，其中主线起点位于G30山丹西收费站，终点至艾黎大道，路线全长5.209Km，采用二级公路标准，路面宽度20米，设计时速60km/h;支线一起点位于G307与物流园中央大道交叉处，终点至G312线，路线全长1.562Km，采用二级公路标准，路面宽度12米，设计时速60km/h;支线二起点位于艾黎大道，终点至G312线，路线全长1.187Km，采用三级公路标准，路面宽度22.5米，设计时速40km/h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项目建设类型为改建工程；建设周期为6个月。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项目监管单位为山丹县交通运输局；建设单位为山丹县交通投资建设有限公司；勘察设计单位为甘肃省交通科学研究院集团有限公司；监理单位为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甘肃路通工程监理有限责任公司；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施工单位为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中铁十七局集团第二工程有限公司。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G30山丹西收费站至县城道路（X015）改建工程项目已完工，具备通车条件，按照主管部门要求，保质保量按期完成各项任务。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申请资金总额：500万元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其中申请财政资金：500万元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经济效益：</w:t>
      </w:r>
      <w:r>
        <w:rPr>
          <w:rFonts w:hint="eastAsia" w:ascii="仿宋_GB2312" w:eastAsia="仿宋_GB2312"/>
          <w:sz w:val="32"/>
          <w:szCs w:val="32"/>
        </w:rPr>
        <w:t>对经济发展的促进作用</w:t>
      </w:r>
      <w:r>
        <w:rPr>
          <w:rFonts w:hint="eastAsia" w:ascii="仿宋_GB2312" w:eastAsia="仿宋_GB2312"/>
          <w:sz w:val="32"/>
          <w:szCs w:val="32"/>
          <w:lang w:eastAsia="zh-CN"/>
        </w:rPr>
        <w:t>明显；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社会效益：基本公共服务水平提升；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可持续影响：改建道路适应中期交通需求；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社会公众或服务对象满意度</w:t>
      </w:r>
      <w:r>
        <w:rPr>
          <w:rFonts w:hint="eastAsia" w:ascii="仿宋_GB2312" w:eastAsia="仿宋_GB2312"/>
          <w:sz w:val="32"/>
          <w:szCs w:val="32"/>
          <w:lang w:eastAsia="zh-CN"/>
        </w:rPr>
        <w:t>：改善通行服务水平群众满意度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项目建成后</w:t>
      </w:r>
      <w:r>
        <w:rPr>
          <w:rFonts w:hint="eastAsia" w:ascii="仿宋_GB2312" w:eastAsia="仿宋_GB2312"/>
          <w:sz w:val="32"/>
          <w:szCs w:val="32"/>
        </w:rPr>
        <w:t>对经济发展的促进作用</w:t>
      </w:r>
      <w:r>
        <w:rPr>
          <w:rFonts w:hint="eastAsia" w:ascii="仿宋_GB2312" w:eastAsia="仿宋_GB2312"/>
          <w:sz w:val="32"/>
          <w:szCs w:val="32"/>
          <w:lang w:eastAsia="zh-CN"/>
        </w:rPr>
        <w:t>明显，基本公共服务水平提升，改善通行服务水平群众满意度，自评得分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97分。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五、存在的问题（说明未完成绩效目标及其原因）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通过项目绩效自评，确保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项目资金</w:t>
      </w:r>
      <w:r>
        <w:rPr>
          <w:rFonts w:hint="eastAsia" w:ascii="仿宋_GB2312" w:eastAsia="仿宋_GB2312"/>
          <w:sz w:val="32"/>
          <w:szCs w:val="32"/>
          <w:lang w:eastAsia="zh-CN"/>
        </w:rPr>
        <w:t>能够专款专用，但也存在一些问题。主要问题是资金使用计划制定不够完善，虽然制定该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资金的使用计划，但由于对资金的到位情况了解不够全面，影响资金的使用。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下一步改进工作的措施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今后，我公司将完善资金执行绩效考核目标，进一步提升资金运转效率。同时，深入落实全面绩效管理理念，项目实施部门与财务部门加强项目执行监控分析，发现偏差，及时采取应对措施整改；动态关注不可预见的客观因素变化，及时启动应急预案，有效保障项目的顺利实施。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3798EA"/>
    <w:multiLevelType w:val="singleLevel"/>
    <w:tmpl w:val="7A3798EA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YjhmZmUyZmRiNTI1NGQ1YzhhNmEzMzE0ZjYxYWQifQ=="/>
  </w:docVars>
  <w:rsids>
    <w:rsidRoot w:val="0ECA2393"/>
    <w:rsid w:val="0001489F"/>
    <w:rsid w:val="000A7557"/>
    <w:rsid w:val="000C090A"/>
    <w:rsid w:val="001940D5"/>
    <w:rsid w:val="001C0D9C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A2F26"/>
    <w:rsid w:val="08E64B0A"/>
    <w:rsid w:val="0ECA2393"/>
    <w:rsid w:val="24065883"/>
    <w:rsid w:val="41F817C2"/>
    <w:rsid w:val="467A6E3B"/>
    <w:rsid w:val="5BCC0D6D"/>
    <w:rsid w:val="68134668"/>
    <w:rsid w:val="6EF235B1"/>
    <w:rsid w:val="7D274F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886</Words>
  <Characters>985</Characters>
  <Lines>2</Lines>
  <Paragraphs>1</Paragraphs>
  <TotalTime>5</TotalTime>
  <ScaleCrop>false</ScaleCrop>
  <LinksUpToDate>false</LinksUpToDate>
  <CharactersWithSpaces>985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ツ箫声断丶何处莫凭栏</cp:lastModifiedBy>
  <cp:lastPrinted>2023-05-20T12:08:00Z</cp:lastPrinted>
  <dcterms:modified xsi:type="dcterms:W3CDTF">2023-12-21T08:48:15Z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21A53CC83F044089BF305E37EC39282A</vt:lpwstr>
  </property>
</Properties>
</file>