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F070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34809EB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 w14:paraId="30C3BB3C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79871D52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1BA1F69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根据甘肃省财政厅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关于下达2023年均衡性转移支付预算的通知（甘财预[2023]42号）文件精神，建设内容：均衡性转移支付强科技奖补资金； 项目类型：补助资金，实施周期：两年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A542601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 w14:paraId="2FA9D5E7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项目绩效目标支持创新发展企业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20家，奖补准确率≥90%，资金拨付及时≥95%，区域科技创新能力稳步提升，提供技术咨询/技术服务数量300人次，长效管理机制健全，档案管理机制完善，奖补对象满意度≥95%。</w:t>
      </w:r>
    </w:p>
    <w:p w14:paraId="5DE24E46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 w14:paraId="07E9769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均衡性转移支付强科技奖补资金</w:t>
      </w:r>
      <w:r>
        <w:rPr>
          <w:rFonts w:hint="eastAsia" w:ascii="仿宋_GB2312" w:eastAsia="仿宋_GB2312"/>
          <w:sz w:val="32"/>
          <w:szCs w:val="32"/>
        </w:rPr>
        <w:t>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423万元</w:t>
      </w:r>
      <w:r>
        <w:rPr>
          <w:rFonts w:hint="eastAsia" w:ascii="仿宋_GB2312" w:eastAsia="仿宋_GB2312"/>
          <w:sz w:val="32"/>
          <w:szCs w:val="32"/>
          <w:lang w:eastAsia="zh-CN"/>
        </w:rPr>
        <w:t>，到位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423万元，</w:t>
      </w:r>
      <w:r>
        <w:rPr>
          <w:rFonts w:hint="eastAsia" w:ascii="仿宋_GB2312" w:eastAsia="仿宋_GB2312"/>
          <w:sz w:val="32"/>
          <w:szCs w:val="32"/>
        </w:rPr>
        <w:t>支出资金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423万元。</w:t>
      </w:r>
    </w:p>
    <w:p w14:paraId="2B4D7DA2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 w14:paraId="4AB3302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支持创新发展企业25家；</w:t>
      </w:r>
      <w:r>
        <w:rPr>
          <w:rFonts w:hint="eastAsia" w:ascii="仿宋_GB2312" w:eastAsia="仿宋_GB2312"/>
          <w:sz w:val="32"/>
          <w:szCs w:val="32"/>
        </w:rPr>
        <w:t>社会效益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:区域科技创新能力稳步提升；提供技术咨询/技术服务500人次，长效管理机制健全，档案管理机制完善。</w:t>
      </w:r>
    </w:p>
    <w:p w14:paraId="12C6BC00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 w14:paraId="730A0395"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均衡性转移支付强科技奖补资金</w:t>
      </w:r>
      <w:r>
        <w:rPr>
          <w:rFonts w:hint="eastAsia" w:ascii="仿宋_GB2312" w:eastAsia="仿宋_GB2312"/>
          <w:sz w:val="32"/>
          <w:szCs w:val="32"/>
          <w:lang w:eastAsia="zh-CN"/>
        </w:rPr>
        <w:t>提高企业科技创新能力，提高企业竞争力，为产业发展注入“新活力”。自评分值：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100分。</w:t>
      </w:r>
    </w:p>
    <w:p w14:paraId="47134F9D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 w14:paraId="426D3769">
      <w:pPr>
        <w:numPr>
          <w:ilvl w:val="0"/>
          <w:numId w:val="2"/>
        </w:numPr>
        <w:spacing w:line="600" w:lineRule="exact"/>
        <w:ind w:left="64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企业自身发展动力不足。</w:t>
      </w:r>
    </w:p>
    <w:p w14:paraId="20DF3844">
      <w:pPr>
        <w:numPr>
          <w:ilvl w:val="0"/>
          <w:numId w:val="2"/>
        </w:numPr>
        <w:spacing w:line="600" w:lineRule="exact"/>
        <w:ind w:left="64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企业创新能力不强，缺乏技术方面的人才。</w:t>
      </w:r>
    </w:p>
    <w:p w14:paraId="70C07C20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 w14:paraId="54D07D91"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建立有效的激励机制，增强企业活力，促进企业可持续发展。</w:t>
      </w:r>
    </w:p>
    <w:p w14:paraId="73752016"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强化企业创新主体地位，提升企业技术创新能力，优化科技创新管理与成果转化机制，积极推进科技人才队伍建设。</w:t>
      </w:r>
    </w:p>
    <w:p w14:paraId="7A5868E4"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5F6E22"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74931C"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EFD95"/>
    <w:multiLevelType w:val="singleLevel"/>
    <w:tmpl w:val="520EFD9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965CB9"/>
    <w:multiLevelType w:val="singleLevel"/>
    <w:tmpl w:val="5C965C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401916"/>
    <w:multiLevelType w:val="singleLevel"/>
    <w:tmpl w:val="75401916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5ODc1YmVkNzdkMGI3NWUzODcyZTNkYjM3NDAyOWQ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18221E0"/>
    <w:rsid w:val="0ECA2393"/>
    <w:rsid w:val="2BDB20B6"/>
    <w:rsid w:val="30766E97"/>
    <w:rsid w:val="481C141E"/>
    <w:rsid w:val="53D61877"/>
    <w:rsid w:val="635D166D"/>
    <w:rsid w:val="63B05C41"/>
    <w:rsid w:val="65265E96"/>
    <w:rsid w:val="6ABE6E95"/>
    <w:rsid w:val="771D3195"/>
    <w:rsid w:val="7D0E7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558</Characters>
  <Lines>1</Lines>
  <Paragraphs>1</Paragraphs>
  <TotalTime>5</TotalTime>
  <ScaleCrop>false</ScaleCrop>
  <LinksUpToDate>false</LinksUpToDate>
  <CharactersWithSpaces>623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ツ小，小小鏡子ゞ</cp:lastModifiedBy>
  <cp:lastPrinted>2023-12-11T08:34:00Z</cp:lastPrinted>
  <dcterms:modified xsi:type="dcterms:W3CDTF">2024-08-19T03:37:40Z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B12409B75045477EA8DF5EEC38C22FB8_12</vt:lpwstr>
  </property>
</Properties>
</file>