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ind w:left="0" w:left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lang w:val="en-US" w:eastAsia="zh-CN"/>
        </w:rPr>
      </w:pPr>
    </w:p>
    <w:p>
      <w:pPr>
        <w:keepNext w:val="0"/>
        <w:keepLines w:val="0"/>
        <w:pageBreakBefore w:val="0"/>
        <w:wordWrap/>
        <w:topLinePunct w:val="0"/>
        <w:bidi w:val="0"/>
        <w:spacing w:line="600" w:lineRule="exact"/>
        <w:ind w:left="0" w:leftChars="0"/>
        <w:jc w:val="center"/>
        <w:rPr>
          <w:rFonts w:hint="eastAsia" w:ascii="方正小标宋简体" w:eastAsia="方正小标宋简体"/>
          <w:sz w:val="44"/>
          <w:szCs w:val="44"/>
        </w:rPr>
      </w:pPr>
      <w:r>
        <w:rPr>
          <w:rFonts w:hint="eastAsia" w:ascii="方正小标宋简体" w:eastAsia="方正小标宋简体"/>
          <w:sz w:val="44"/>
          <w:szCs w:val="44"/>
        </w:rPr>
        <w:t>山丹县第三批省级农产品质量安全县</w:t>
      </w:r>
    </w:p>
    <w:p>
      <w:pPr>
        <w:keepNext w:val="0"/>
        <w:keepLines w:val="0"/>
        <w:pageBreakBefore w:val="0"/>
        <w:wordWrap/>
        <w:topLinePunct w:val="0"/>
        <w:bidi w:val="0"/>
        <w:spacing w:line="600" w:lineRule="exact"/>
        <w:ind w:left="0" w:leftChars="0"/>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创建工作自评</w:t>
      </w:r>
      <w:r>
        <w:rPr>
          <w:rFonts w:hint="eastAsia" w:ascii="方正小标宋简体" w:eastAsia="方正小标宋简体"/>
          <w:sz w:val="44"/>
          <w:szCs w:val="44"/>
        </w:rPr>
        <w:t>报告</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beforeLines="0" w:beforeAutospacing="0" w:afterLines="0" w:line="600" w:lineRule="exact"/>
        <w:ind w:left="0" w:leftChars="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根据甘肃省农业农村厅《关于开展第三批省级农产品质量安全县创建单位评估验收的通知》（甘农质函〔2023〕38号）精神，山丹县积极开展省级农产品质量安全县创建工作，现将自评情况汇报如下：</w:t>
      </w:r>
    </w:p>
    <w:p>
      <w:pPr>
        <w:keepNext w:val="0"/>
        <w:keepLines w:val="0"/>
        <w:pageBreakBefore w:val="0"/>
        <w:widowControl w:val="0"/>
        <w:numPr>
          <w:ilvl w:val="0"/>
          <w:numId w:val="1"/>
        </w:numPr>
        <w:tabs>
          <w:tab w:val="left" w:pos="7560"/>
        </w:tabs>
        <w:kinsoku/>
        <w:wordWrap/>
        <w:overflowPunct/>
        <w:topLinePunct w:val="0"/>
        <w:autoSpaceDE/>
        <w:autoSpaceDN/>
        <w:bidi w:val="0"/>
        <w:spacing w:beforeAutospacing="0" w:line="600" w:lineRule="exact"/>
        <w:ind w:left="0" w:leftChars="0" w:firstLine="640" w:firstLineChars="200"/>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创建工作开展情况</w:t>
      </w:r>
    </w:p>
    <w:p>
      <w:pPr>
        <w:keepNext w:val="0"/>
        <w:keepLines w:val="0"/>
        <w:pageBreakBefore w:val="0"/>
        <w:widowControl w:val="0"/>
        <w:numPr>
          <w:ilvl w:val="0"/>
          <w:numId w:val="0"/>
        </w:numPr>
        <w:tabs>
          <w:tab w:val="left" w:pos="7560"/>
        </w:tabs>
        <w:kinsoku/>
        <w:wordWrap/>
        <w:overflowPunct/>
        <w:topLinePunct w:val="0"/>
        <w:autoSpaceDE/>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强化组织领导，严格落实</w:t>
      </w:r>
      <w:r>
        <w:rPr>
          <w:rFonts w:hint="eastAsia" w:ascii="楷体_GB2312" w:hAnsi="楷体_GB2312" w:eastAsia="楷体_GB2312" w:cs="楷体_GB2312"/>
          <w:b/>
          <w:bCs/>
          <w:sz w:val="32"/>
          <w:szCs w:val="32"/>
          <w:lang w:val="en-US" w:eastAsia="zh-CN"/>
        </w:rPr>
        <w:t>主体</w:t>
      </w:r>
      <w:r>
        <w:rPr>
          <w:rFonts w:hint="eastAsia" w:ascii="楷体_GB2312" w:hAnsi="楷体_GB2312" w:eastAsia="楷体_GB2312" w:cs="楷体_GB2312"/>
          <w:b/>
          <w:bCs/>
          <w:sz w:val="32"/>
          <w:szCs w:val="32"/>
        </w:rPr>
        <w:t>责任。</w:t>
      </w:r>
      <w:r>
        <w:rPr>
          <w:rFonts w:hint="eastAsia" w:ascii="仿宋_GB2312" w:hAnsi="仿宋_GB2312" w:eastAsia="仿宋_GB2312" w:cs="仿宋_GB2312"/>
          <w:sz w:val="32"/>
          <w:szCs w:val="32"/>
        </w:rPr>
        <w:t>将农产品质量安全作为提高农产品市场竞争力、促进农业现代</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的一项重要工作，纳入全县经济社会发展大局，</w:t>
      </w:r>
      <w:r>
        <w:rPr>
          <w:rFonts w:hint="eastAsia" w:ascii="仿宋_GB2312" w:hAnsi="仿宋_GB2312" w:eastAsia="仿宋_GB2312" w:cs="仿宋_GB2312"/>
          <w:sz w:val="32"/>
          <w:szCs w:val="32"/>
          <w:lang w:val="en-US" w:eastAsia="zh-CN"/>
        </w:rPr>
        <w:t>由县政府分管领导</w:t>
      </w:r>
      <w:r>
        <w:rPr>
          <w:rFonts w:hint="eastAsia" w:ascii="仿宋_GB2312" w:hAnsi="仿宋_GB2312" w:eastAsia="仿宋_GB2312" w:cs="仿宋_GB2312"/>
          <w:sz w:val="32"/>
          <w:szCs w:val="32"/>
        </w:rPr>
        <w:t>统一领导，精心安排，狠抓落实。将全县</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专业合作社和农贸批发市场</w:t>
      </w:r>
      <w:r>
        <w:rPr>
          <w:rFonts w:hint="eastAsia" w:ascii="仿宋_GB2312" w:hAnsi="仿宋_GB2312" w:eastAsia="仿宋_GB2312" w:cs="仿宋_GB2312"/>
          <w:sz w:val="32"/>
          <w:szCs w:val="32"/>
          <w:lang w:eastAsia="zh-CN"/>
        </w:rPr>
        <w:t>经营主体</w:t>
      </w:r>
      <w:r>
        <w:rPr>
          <w:rFonts w:hint="eastAsia" w:ascii="仿宋_GB2312" w:hAnsi="仿宋_GB2312" w:eastAsia="仿宋_GB2312" w:cs="仿宋_GB2312"/>
          <w:sz w:val="32"/>
          <w:szCs w:val="32"/>
        </w:rPr>
        <w:t>全部纳入监管名录，全面实行“黑名单”制度，做到经营主体责任明确</w:t>
      </w:r>
      <w:r>
        <w:rPr>
          <w:rFonts w:hint="eastAsia" w:ascii="仿宋_GB2312" w:hAnsi="仿宋_GB2312" w:eastAsia="仿宋_GB2312" w:cs="仿宋_GB2312"/>
          <w:sz w:val="32"/>
          <w:szCs w:val="32"/>
          <w:lang w:eastAsia="zh-CN"/>
        </w:rPr>
        <w:t>、监管落实到位。</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）严格投入品监管，确保农产品源头安全。</w:t>
      </w:r>
      <w:r>
        <w:rPr>
          <w:rFonts w:hint="eastAsia" w:ascii="仿宋_GB2312" w:hAnsi="仿宋_GB2312" w:eastAsia="仿宋_GB2312" w:cs="仿宋_GB2312"/>
          <w:sz w:val="32"/>
          <w:szCs w:val="32"/>
        </w:rPr>
        <w:t>组织开展全县农资生产经营单位摸底调查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，全县20家农资经营</w:t>
      </w:r>
      <w:r>
        <w:rPr>
          <w:rFonts w:hint="eastAsia" w:ascii="仿宋_GB2312" w:hAnsi="仿宋_GB2312" w:eastAsia="仿宋_GB2312" w:cs="仿宋_GB2312"/>
          <w:sz w:val="32"/>
          <w:szCs w:val="32"/>
          <w:lang w:eastAsia="zh-CN"/>
        </w:rPr>
        <w:t>门店</w:t>
      </w:r>
      <w:r>
        <w:rPr>
          <w:rFonts w:hint="eastAsia" w:ascii="仿宋_GB2312" w:hAnsi="仿宋_GB2312" w:eastAsia="仿宋_GB2312" w:cs="仿宋_GB2312"/>
          <w:sz w:val="32"/>
          <w:szCs w:val="32"/>
        </w:rPr>
        <w:t>全部建立了农资产品质量档案，并按照</w:t>
      </w:r>
      <w:r>
        <w:rPr>
          <w:rFonts w:hint="eastAsia" w:ascii="仿宋_GB2312" w:hAnsi="仿宋_GB2312" w:eastAsia="仿宋_GB2312" w:cs="仿宋_GB2312"/>
          <w:sz w:val="32"/>
          <w:szCs w:val="32"/>
          <w:lang w:eastAsia="zh-CN"/>
        </w:rPr>
        <w:t>农业农村部门和市场监管部门联合深入开展春季农资打假专项治理行动</w:t>
      </w:r>
      <w:r>
        <w:rPr>
          <w:rFonts w:hint="eastAsia" w:ascii="仿宋_GB2312" w:hAnsi="仿宋_GB2312" w:eastAsia="仿宋_GB2312" w:cs="仿宋_GB2312"/>
          <w:sz w:val="32"/>
          <w:szCs w:val="32"/>
        </w:rPr>
        <w:t>的要求进行公示。深入开展农资打假专项治理行动，严格落实农业投入品经营市场准入、进销货台账登记备案和索证索票制度，</w:t>
      </w:r>
      <w:r>
        <w:rPr>
          <w:rFonts w:hint="eastAsia" w:ascii="仿宋_GB2312" w:hAnsi="仿宋_GB2312" w:eastAsia="仿宋_GB2312" w:cs="仿宋_GB2312"/>
          <w:sz w:val="32"/>
          <w:szCs w:val="32"/>
          <w:lang w:eastAsia="zh-CN"/>
        </w:rPr>
        <w:t>加强监督，</w:t>
      </w:r>
      <w:r>
        <w:rPr>
          <w:rFonts w:hint="eastAsia" w:ascii="仿宋_GB2312" w:hAnsi="仿宋_GB2312" w:eastAsia="仿宋_GB2312" w:cs="仿宋_GB2312"/>
          <w:sz w:val="32"/>
          <w:szCs w:val="32"/>
        </w:rPr>
        <w:t>有效净化了农业投入品经营市场。</w:t>
      </w:r>
      <w:r>
        <w:rPr>
          <w:rFonts w:hint="eastAsia" w:ascii="仿宋_GB2312" w:hAnsi="仿宋_GB2312" w:eastAsia="仿宋_GB2312" w:cs="仿宋_GB2312"/>
          <w:sz w:val="32"/>
          <w:szCs w:val="32"/>
          <w:lang w:eastAsia="zh-CN"/>
        </w:rPr>
        <w:t>对县域内康源、润泽食品</w:t>
      </w:r>
      <w:r>
        <w:rPr>
          <w:rFonts w:hint="eastAsia" w:ascii="仿宋_GB2312" w:hAnsi="仿宋_GB2312" w:eastAsia="仿宋_GB2312" w:cs="仿宋_GB2312"/>
          <w:sz w:val="32"/>
          <w:szCs w:val="32"/>
          <w:lang w:val="en-US" w:eastAsia="zh-CN"/>
        </w:rPr>
        <w:t>等屠宰企业，严格落实进场查验登记流向等制度，建立病死畜禽和不合格农产品无害化处理机制，病死畜禽无害化处理率达到100%。</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(三）加强基础设施建设</w:t>
      </w:r>
      <w:r>
        <w:rPr>
          <w:rFonts w:hint="eastAsia" w:ascii="楷体_GB2312" w:hAnsi="楷体_GB2312" w:eastAsia="楷体_GB2312" w:cs="楷体_GB2312"/>
          <w:b/>
          <w:bCs/>
          <w:sz w:val="32"/>
          <w:szCs w:val="32"/>
          <w:lang w:eastAsia="zh-CN"/>
        </w:rPr>
        <w:t>，着力提升监测水平。</w:t>
      </w:r>
      <w:r>
        <w:rPr>
          <w:rFonts w:hint="eastAsia" w:ascii="仿宋_GB2312" w:hAnsi="仿宋_GB2312" w:eastAsia="仿宋_GB2312" w:cs="仿宋_GB2312"/>
          <w:sz w:val="32"/>
          <w:szCs w:val="32"/>
        </w:rPr>
        <w:t>建成山丹县农产品质量安全检验</w:t>
      </w:r>
      <w:r>
        <w:rPr>
          <w:rFonts w:hint="eastAsia" w:ascii="仿宋_GB2312" w:hAnsi="仿宋_GB2312" w:eastAsia="仿宋_GB2312" w:cs="仿宋_GB2312"/>
          <w:sz w:val="32"/>
          <w:szCs w:val="32"/>
          <w:lang w:val="en-US" w:eastAsia="zh-CN"/>
        </w:rPr>
        <w:t>监</w:t>
      </w:r>
      <w:r>
        <w:rPr>
          <w:rFonts w:hint="eastAsia" w:ascii="仿宋_GB2312" w:hAnsi="仿宋_GB2312" w:eastAsia="仿宋_GB2312" w:cs="仿宋_GB2312"/>
          <w:sz w:val="32"/>
          <w:szCs w:val="32"/>
        </w:rPr>
        <w:t>测站，配备了高效液相色谱仪、气相色谱仪等定性和定量分析设备，</w:t>
      </w:r>
      <w:r>
        <w:rPr>
          <w:rFonts w:hint="eastAsia" w:ascii="仿宋_GB2312" w:hAnsi="仿宋_GB2312" w:eastAsia="仿宋_GB2312" w:cs="仿宋_GB2312"/>
          <w:sz w:val="32"/>
          <w:szCs w:val="32"/>
          <w:lang w:eastAsia="zh-CN"/>
        </w:rPr>
        <w:t>完成实验室“双认证”，各乡镇配备了速测仪等设备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开展专业技术人员能力提升培训，提升了农产品检验</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测能力。</w:t>
      </w:r>
      <w:r>
        <w:rPr>
          <w:rFonts w:hint="eastAsia" w:ascii="仿宋_GB2312" w:hAnsi="仿宋_GB2312" w:eastAsia="仿宋_GB2312" w:cs="仿宋_GB2312"/>
          <w:sz w:val="32"/>
          <w:szCs w:val="32"/>
          <w:lang w:val="en-US" w:eastAsia="zh-CN"/>
        </w:rPr>
        <w:t>制定农产品质量安全监管工作计划，</w:t>
      </w:r>
      <w:r>
        <w:rPr>
          <w:rFonts w:hint="eastAsia" w:ascii="仿宋_GB2312" w:hAnsi="仿宋_GB2312" w:eastAsia="仿宋_GB2312" w:cs="仿宋_GB2312"/>
          <w:sz w:val="32"/>
          <w:szCs w:val="32"/>
        </w:rPr>
        <w:t>按照平时例行</w:t>
      </w:r>
      <w:r>
        <w:rPr>
          <w:rFonts w:hint="eastAsia" w:ascii="楷体_GB2312" w:hAnsi="楷体_GB2312" w:eastAsia="楷体_GB2312" w:cs="楷体_GB2312"/>
          <w:b w:val="0"/>
          <w:bCs w:val="0"/>
          <w:sz w:val="32"/>
          <w:szCs w:val="32"/>
          <w:lang w:eastAsia="zh-CN"/>
        </w:rPr>
        <w:t>监</w:t>
      </w:r>
      <w:r>
        <w:rPr>
          <w:rFonts w:hint="eastAsia" w:ascii="仿宋_GB2312" w:hAnsi="仿宋_GB2312" w:eastAsia="仿宋_GB2312" w:cs="仿宋_GB2312"/>
          <w:sz w:val="32"/>
          <w:szCs w:val="32"/>
        </w:rPr>
        <w:t>测、节假日重点</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测、突发事件全面检测的要求，扩大农产品例行</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测的范围和频次，监测范围覆盖所有农产品生产销售企业、农民专业合作经济组织、生产基地、种</w:t>
      </w:r>
      <w:r>
        <w:rPr>
          <w:rFonts w:hint="eastAsia" w:ascii="仿宋_GB2312" w:hAnsi="仿宋_GB2312" w:eastAsia="仿宋_GB2312" w:cs="仿宋_GB2312"/>
          <w:sz w:val="32"/>
          <w:szCs w:val="32"/>
          <w:lang w:eastAsia="zh-CN"/>
        </w:rPr>
        <w:t>植、</w:t>
      </w:r>
      <w:r>
        <w:rPr>
          <w:rFonts w:hint="eastAsia" w:ascii="仿宋_GB2312" w:hAnsi="仿宋_GB2312" w:eastAsia="仿宋_GB2312" w:cs="仿宋_GB2312"/>
          <w:sz w:val="32"/>
          <w:szCs w:val="32"/>
        </w:rPr>
        <w:t>养殖大户和收购储运企业及批发、零售市场。</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（四）建立标准体系，加快“三品一标”认证步伐。</w:t>
      </w:r>
      <w:r>
        <w:rPr>
          <w:rFonts w:hint="eastAsia" w:ascii="仿宋_GB2312" w:hAnsi="仿宋_GB2312" w:eastAsia="仿宋_GB2312" w:cs="仿宋_GB2312"/>
          <w:sz w:val="32"/>
          <w:szCs w:val="32"/>
        </w:rPr>
        <w:t>实行绿色（有机）认证农产品全过程标准化生产，指导生产企业制定枸杞、马铃薯、洋葱、玫瑰花、双孢菇、香菇、黑木耳、菜籽油、沙棘酒、小麦粉绿色食品标准化生产技术规程，推广标准化生产技术51.27万亩。“三品一标”认证主体达到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家，累计认证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三品一标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46个，其中</w:t>
      </w:r>
      <w:r>
        <w:rPr>
          <w:rFonts w:hint="eastAsia" w:ascii="仿宋_GB2312" w:hAnsi="仿宋_GB2312" w:eastAsia="仿宋_GB2312" w:cs="仿宋_GB2312"/>
          <w:sz w:val="32"/>
          <w:szCs w:val="32"/>
        </w:rPr>
        <w:t>有机农产品</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个、绿色食品3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个、无公害农产品5个、农产品地理标志1个，绿色食品面积35.51万亩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“三品一标”种植面积占到总播种面积的74%，农作物良种普及率达96.7%，各项科技措施运用率达90%以上，为绿色（有机）食品产业发展奠定了良好的基础。</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（五）健全追溯体系，大力推进品牌化生产。</w:t>
      </w:r>
      <w:r>
        <w:rPr>
          <w:rFonts w:hint="eastAsia" w:ascii="仿宋_GB2312" w:hAnsi="仿宋_GB2312" w:eastAsia="仿宋_GB2312" w:cs="仿宋_GB2312"/>
          <w:sz w:val="32"/>
          <w:szCs w:val="32"/>
        </w:rPr>
        <w:t>将各乡镇农产品质量安全监管站、农资生产经营单位、农产品生产示范基地和质量追溯示范点全部纳入农产品质量安全监管平台，及时</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农产品产地、用药、施肥、检测等相关信息</w:t>
      </w:r>
      <w:r>
        <w:rPr>
          <w:rFonts w:hint="eastAsia" w:ascii="仿宋_GB2312" w:hAnsi="仿宋_GB2312" w:eastAsia="仿宋_GB2312" w:cs="仿宋_GB2312"/>
          <w:sz w:val="32"/>
          <w:szCs w:val="32"/>
          <w:lang w:val="en-US" w:eastAsia="zh-CN"/>
        </w:rPr>
        <w:t>录入平台，</w:t>
      </w:r>
      <w:r>
        <w:rPr>
          <w:rFonts w:hint="eastAsia" w:ascii="仿宋_GB2312" w:hAnsi="仿宋_GB2312" w:eastAsia="仿宋_GB2312" w:cs="仿宋_GB2312"/>
          <w:sz w:val="32"/>
          <w:szCs w:val="32"/>
        </w:rPr>
        <w:t>实现农产品生产有记录、信息可查询、流向可追溯、质量有保证。农产品示范基地建立农业投入品采购记录表、农事生产记录表、农产品销售记录表为主要内容的农产品质量安全生产记录档案，确保了农产品质量安全可追溯和生产过程问题可追查。</w:t>
      </w:r>
    </w:p>
    <w:p>
      <w:pPr>
        <w:keepNext w:val="0"/>
        <w:keepLines w:val="0"/>
        <w:pageBreakBefore w:val="0"/>
        <w:numPr>
          <w:ilvl w:val="0"/>
          <w:numId w:val="1"/>
        </w:numPr>
        <w:tabs>
          <w:tab w:val="left" w:pos="7560"/>
        </w:tabs>
        <w:kinsoku/>
        <w:wordWrap/>
        <w:overflowPunct/>
        <w:topLinePunct w:val="0"/>
        <w:autoSpaceDN/>
        <w:bidi w:val="0"/>
        <w:spacing w:beforeAutospacing="0" w:line="600" w:lineRule="exact"/>
        <w:ind w:left="0" w:leftChars="0" w:firstLine="640" w:firstLineChars="200"/>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各项指标完成情况</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pacing w:val="-20"/>
          <w:sz w:val="32"/>
          <w:szCs w:val="32"/>
        </w:rPr>
      </w:pPr>
      <w:r>
        <w:rPr>
          <w:rFonts w:hint="eastAsia" w:ascii="楷体_GB2312" w:hAnsi="楷体_GB2312" w:eastAsia="楷体_GB2312" w:cs="楷体_GB2312"/>
          <w:b/>
          <w:bCs/>
          <w:sz w:val="32"/>
          <w:szCs w:val="32"/>
          <w:lang w:val="en-US" w:eastAsia="zh-CN"/>
        </w:rPr>
        <w:t>（一）地方政府属地管理责任依法履行。</w:t>
      </w:r>
      <w:r>
        <w:rPr>
          <w:rFonts w:hint="eastAsia" w:ascii="仿宋_GB2312" w:hAnsi="仿宋_GB2312" w:eastAsia="仿宋_GB2312" w:cs="仿宋_GB2312"/>
          <w:sz w:val="32"/>
          <w:szCs w:val="32"/>
        </w:rPr>
        <w:t>成立由县政府分管领导任组长，县农业农村局、市场监管局、供销社、商务局等部门负责人为成员的农产品质量安全工作领导小组，负责全县农产品质量安全工作的组织协调和监督实施工作。建立健全农产品质量安全监管责任制和责任追究制，进一步落实生产经营单位主体责任，强化属地管理和监管职责，形</w:t>
      </w:r>
      <w:r>
        <w:rPr>
          <w:rFonts w:hint="eastAsia" w:ascii="仿宋_GB2312" w:hAnsi="仿宋_GB2312" w:eastAsia="仿宋_GB2312" w:cs="仿宋_GB2312"/>
          <w:spacing w:val="-20"/>
          <w:sz w:val="32"/>
          <w:szCs w:val="32"/>
        </w:rPr>
        <w:t>成了一级抓一级，层层抓落实的强大合力和全民参与的工作格局。</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（二）农产品生产经营单位主体责任落实到位。</w:t>
      </w:r>
      <w:r>
        <w:rPr>
          <w:rFonts w:hint="eastAsia" w:ascii="仿宋_GB2312" w:hAnsi="仿宋_GB2312" w:eastAsia="仿宋_GB2312" w:cs="仿宋_GB2312"/>
          <w:sz w:val="32"/>
          <w:szCs w:val="32"/>
        </w:rPr>
        <w:t>统一印制下发了农产品生产档案记录，严格执行禁限用农兽药管理、农兽药休药期（安全间隔期）等规定，</w:t>
      </w:r>
      <w:r>
        <w:rPr>
          <w:rFonts w:hint="eastAsia" w:ascii="仿宋_GB2312" w:hAnsi="仿宋_GB2312" w:eastAsia="仿宋_GB2312" w:cs="仿宋_GB2312"/>
          <w:sz w:val="32"/>
          <w:szCs w:val="32"/>
          <w:lang w:eastAsia="zh-CN"/>
        </w:rPr>
        <w:t>各相关企业、专业合作社和种养大户</w:t>
      </w:r>
      <w:r>
        <w:rPr>
          <w:rFonts w:hint="eastAsia" w:ascii="仿宋_GB2312" w:hAnsi="仿宋_GB2312" w:eastAsia="仿宋_GB2312" w:cs="仿宋_GB2312"/>
          <w:sz w:val="32"/>
          <w:szCs w:val="32"/>
        </w:rPr>
        <w:t>建立抽查检测、索证索票和台账记录等制度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严把市场准入关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生产经营主体的责任意识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告知率、培训率、使用率均达到100%。</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（三）农业投入品监管有力。</w:t>
      </w:r>
      <w:r>
        <w:rPr>
          <w:rFonts w:hint="eastAsia" w:ascii="仿宋_GB2312" w:hAnsi="仿宋_GB2312" w:eastAsia="仿宋_GB2312" w:cs="仿宋_GB2312"/>
          <w:sz w:val="32"/>
          <w:szCs w:val="32"/>
          <w:lang w:val="en-US" w:eastAsia="zh-CN"/>
        </w:rPr>
        <w:t>2021年以来，在农业生产关键时期，共出动执法人员800多人次，</w:t>
      </w:r>
      <w:r>
        <w:rPr>
          <w:rFonts w:hint="eastAsia" w:ascii="仿宋_GB2312" w:hAnsi="仿宋_GB2312" w:eastAsia="仿宋_GB2312" w:cs="仿宋_GB2312"/>
          <w:sz w:val="32"/>
          <w:szCs w:val="32"/>
        </w:rPr>
        <w:t>对全县农药、种子、肥料、农膜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兽药</w:t>
      </w:r>
      <w:r>
        <w:rPr>
          <w:rFonts w:hint="eastAsia" w:ascii="仿宋_GB2312" w:hAnsi="仿宋_GB2312" w:eastAsia="仿宋_GB2312" w:cs="仿宋_GB2312"/>
          <w:sz w:val="32"/>
          <w:szCs w:val="32"/>
        </w:rPr>
        <w:t>等农资经营门店和集贸市场进行了拉网式检查，保持了农业投入品整治的高压态势。加强县乡出证人员培训管理，严格规范动物产地检疫程序，全面落实检疫申报制度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官方兽医驻场制度，</w:t>
      </w:r>
      <w:r>
        <w:rPr>
          <w:rFonts w:hint="eastAsia" w:ascii="Times New Roman" w:hAnsi="Times New Roman" w:eastAsia="仿宋_GB2312" w:cs="Times New Roman"/>
          <w:sz w:val="32"/>
          <w:szCs w:val="32"/>
        </w:rPr>
        <w:t>开展</w:t>
      </w:r>
      <w:r>
        <w:rPr>
          <w:rFonts w:hint="eastAsia" w:ascii="仿宋_GB2312" w:hAnsi="仿宋_GB2312" w:eastAsia="仿宋_GB2312" w:cs="仿宋_GB2312"/>
          <w:sz w:val="32"/>
          <w:szCs w:val="32"/>
        </w:rPr>
        <w:t>屠宰检疫和监督管理工作，实行检疫员定岗定责，做到严把“五关”，确保四个</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%。出具动物A证共</w:t>
      </w:r>
      <w:r>
        <w:rPr>
          <w:rFonts w:hint="eastAsia" w:ascii="Times New Roman" w:hAnsi="Times New Roman" w:eastAsia="仿宋_GB2312" w:cs="Times New Roman"/>
          <w:sz w:val="32"/>
          <w:szCs w:val="32"/>
          <w:lang w:val="en-US" w:eastAsia="zh-CN"/>
        </w:rPr>
        <w:t>206</w:t>
      </w:r>
      <w:r>
        <w:rPr>
          <w:rFonts w:hint="eastAsia" w:ascii="仿宋_GB2312" w:hAnsi="仿宋_GB2312" w:eastAsia="仿宋_GB2312" w:cs="仿宋_GB2312"/>
          <w:sz w:val="32"/>
          <w:szCs w:val="32"/>
        </w:rPr>
        <w:t>张，</w:t>
      </w:r>
      <w:r>
        <w:rPr>
          <w:rFonts w:hint="eastAsia" w:ascii="Times New Roman" w:hAnsi="Times New Roman" w:eastAsia="仿宋_GB2312" w:cs="Times New Roman"/>
          <w:sz w:val="32"/>
          <w:szCs w:val="32"/>
          <w:lang w:val="en-US" w:eastAsia="zh-CN"/>
        </w:rPr>
        <w:t>28958</w:t>
      </w:r>
      <w:r>
        <w:rPr>
          <w:rFonts w:hint="eastAsia" w:ascii="仿宋_GB2312" w:hAnsi="仿宋_GB2312" w:eastAsia="仿宋_GB2312" w:cs="仿宋_GB2312"/>
          <w:sz w:val="32"/>
          <w:szCs w:val="32"/>
        </w:rPr>
        <w:t>头(只)；动物B证共</w:t>
      </w:r>
      <w:r>
        <w:rPr>
          <w:rFonts w:hint="eastAsia" w:ascii="Times New Roman" w:hAnsi="Times New Roman" w:eastAsia="仿宋_GB2312" w:cs="Times New Roman"/>
          <w:sz w:val="32"/>
          <w:szCs w:val="32"/>
          <w:lang w:val="en-US" w:eastAsia="zh-CN"/>
        </w:rPr>
        <w:t>1064</w:t>
      </w:r>
      <w:r>
        <w:rPr>
          <w:rFonts w:hint="eastAsia" w:ascii="仿宋_GB2312" w:hAnsi="仿宋_GB2312" w:eastAsia="仿宋_GB2312" w:cs="仿宋_GB2312"/>
          <w:sz w:val="32"/>
          <w:szCs w:val="32"/>
        </w:rPr>
        <w:t>张，</w:t>
      </w:r>
      <w:r>
        <w:rPr>
          <w:rFonts w:hint="eastAsia" w:ascii="Times New Roman" w:hAnsi="Times New Roman" w:eastAsia="仿宋_GB2312" w:cs="Times New Roman"/>
          <w:sz w:val="32"/>
          <w:szCs w:val="32"/>
          <w:lang w:val="en-US" w:eastAsia="zh-CN"/>
        </w:rPr>
        <w:t>101569</w:t>
      </w:r>
      <w:r>
        <w:rPr>
          <w:rFonts w:hint="eastAsia" w:ascii="仿宋_GB2312" w:hAnsi="仿宋_GB2312" w:eastAsia="仿宋_GB2312" w:cs="仿宋_GB2312"/>
          <w:sz w:val="32"/>
          <w:szCs w:val="32"/>
        </w:rPr>
        <w:t>头(只)。出具产品A证共</w:t>
      </w:r>
      <w:r>
        <w:rPr>
          <w:rFonts w:hint="eastAsia" w:ascii="Times New Roman" w:hAnsi="Times New Roman" w:eastAsia="仿宋_GB2312" w:cs="Times New Roman"/>
          <w:sz w:val="32"/>
          <w:szCs w:val="32"/>
          <w:lang w:val="en-US" w:eastAsia="zh-CN"/>
        </w:rPr>
        <w:t>1080</w:t>
      </w:r>
      <w:r>
        <w:rPr>
          <w:rFonts w:hint="eastAsia" w:ascii="仿宋_GB2312" w:hAnsi="仿宋_GB2312" w:eastAsia="仿宋_GB2312" w:cs="仿宋_GB2312"/>
          <w:sz w:val="32"/>
          <w:szCs w:val="32"/>
        </w:rPr>
        <w:t>张，</w:t>
      </w:r>
      <w:r>
        <w:rPr>
          <w:rFonts w:hint="eastAsia" w:ascii="Times New Roman" w:hAnsi="Times New Roman" w:eastAsia="仿宋_GB2312" w:cs="Times New Roman"/>
          <w:sz w:val="32"/>
          <w:szCs w:val="32"/>
          <w:lang w:val="en-US" w:eastAsia="zh-CN"/>
        </w:rPr>
        <w:t>1202.542</w:t>
      </w:r>
      <w:r>
        <w:rPr>
          <w:rFonts w:hint="eastAsia" w:ascii="仿宋_GB2312" w:hAnsi="仿宋_GB2312" w:eastAsia="仿宋_GB2312" w:cs="仿宋_GB2312"/>
          <w:sz w:val="32"/>
          <w:szCs w:val="32"/>
        </w:rPr>
        <w:t>吨；产品B证共</w:t>
      </w:r>
      <w:r>
        <w:rPr>
          <w:rFonts w:hint="eastAsia" w:ascii="Times New Roman" w:hAnsi="Times New Roman" w:eastAsia="仿宋_GB2312" w:cs="Times New Roman"/>
          <w:sz w:val="32"/>
          <w:szCs w:val="32"/>
          <w:lang w:val="en-US" w:eastAsia="zh-CN"/>
        </w:rPr>
        <w:t>12028</w:t>
      </w:r>
      <w:r>
        <w:rPr>
          <w:rFonts w:hint="eastAsia" w:ascii="仿宋_GB2312" w:hAnsi="仿宋_GB2312" w:eastAsia="仿宋_GB2312" w:cs="仿宋_GB2312"/>
          <w:sz w:val="32"/>
          <w:szCs w:val="32"/>
        </w:rPr>
        <w:t>张，</w:t>
      </w:r>
      <w:r>
        <w:rPr>
          <w:rFonts w:hint="eastAsia" w:ascii="Times New Roman" w:hAnsi="Times New Roman" w:eastAsia="仿宋_GB2312" w:cs="Times New Roman"/>
          <w:sz w:val="32"/>
          <w:szCs w:val="32"/>
          <w:lang w:val="en-US" w:eastAsia="zh-CN"/>
        </w:rPr>
        <w:t>1677.304</w:t>
      </w:r>
      <w:r>
        <w:rPr>
          <w:rFonts w:hint="eastAsia" w:ascii="仿宋_GB2312" w:hAnsi="仿宋_GB2312" w:eastAsia="仿宋_GB2312" w:cs="仿宋_GB2312"/>
          <w:sz w:val="32"/>
          <w:szCs w:val="32"/>
        </w:rPr>
        <w:t>吨。</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（四）农产品质量安全监测扎实推进。</w:t>
      </w:r>
      <w:r>
        <w:rPr>
          <w:rFonts w:hint="eastAsia" w:ascii="仿宋_GB2312" w:hAnsi="仿宋_GB2312" w:eastAsia="仿宋_GB2312" w:cs="仿宋_GB2312"/>
          <w:sz w:val="32"/>
          <w:szCs w:val="32"/>
          <w:lang w:val="en-US" w:eastAsia="zh-CN"/>
        </w:rPr>
        <w:t>创建工作开展以来，县级年度抽检定性抽检农产品样品达8006个，定量抽检农产品样品602个。</w:t>
      </w: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现有农产品检测人员</w:t>
      </w:r>
      <w:r>
        <w:rPr>
          <w:rFonts w:hint="eastAsia" w:ascii="仿宋_GB2312" w:hAnsi="仿宋_GB2312" w:eastAsia="仿宋_GB2312" w:cs="仿宋_GB2312"/>
          <w:sz w:val="32"/>
          <w:szCs w:val="32"/>
          <w:lang w:val="en-US" w:eastAsia="zh-CN"/>
        </w:rPr>
        <w:t>16人，并配备</w:t>
      </w:r>
      <w:r>
        <w:rPr>
          <w:rFonts w:hint="eastAsia" w:ascii="仿宋_GB2312" w:hAnsi="仿宋_GB2312" w:eastAsia="仿宋_GB2312" w:cs="仿宋_GB2312"/>
          <w:sz w:val="32"/>
          <w:szCs w:val="32"/>
        </w:rPr>
        <w:t>农产品质量</w:t>
      </w:r>
      <w:r>
        <w:rPr>
          <w:rFonts w:hint="eastAsia" w:ascii="仿宋_GB2312" w:hAnsi="仿宋_GB2312" w:eastAsia="仿宋_GB2312" w:cs="仿宋_GB2312"/>
          <w:sz w:val="32"/>
          <w:szCs w:val="32"/>
          <w:lang w:eastAsia="zh-CN"/>
        </w:rPr>
        <w:t>检测设备</w:t>
      </w:r>
      <w:r>
        <w:rPr>
          <w:rFonts w:hint="eastAsia" w:ascii="仿宋_GB2312" w:hAnsi="仿宋_GB2312" w:eastAsia="仿宋_GB2312" w:cs="仿宋_GB2312"/>
          <w:sz w:val="32"/>
          <w:szCs w:val="32"/>
        </w:rPr>
        <w:t>配备</w:t>
      </w:r>
      <w:r>
        <w:rPr>
          <w:rFonts w:hint="eastAsia" w:ascii="仿宋_GB2312" w:hAnsi="仿宋_GB2312" w:eastAsia="仿宋_GB2312" w:cs="仿宋_GB2312"/>
          <w:sz w:val="32"/>
          <w:szCs w:val="32"/>
          <w:lang w:val="en-US" w:eastAsia="zh-CN"/>
        </w:rPr>
        <w:t>8套。每个乡镇监管机构定性抽检农产品样品7200个。</w:t>
      </w:r>
      <w:r>
        <w:rPr>
          <w:rFonts w:hint="eastAsia" w:ascii="仿宋_GB2312" w:hAnsi="仿宋_GB2312" w:eastAsia="仿宋_GB2312" w:cs="仿宋_GB2312"/>
          <w:sz w:val="32"/>
          <w:szCs w:val="32"/>
        </w:rPr>
        <w:t>严格执行农产品生产经营主体产品自检和委托检测制度，</w:t>
      </w:r>
      <w:r>
        <w:rPr>
          <w:rFonts w:hint="eastAsia" w:ascii="仿宋_GB2312" w:hAnsi="仿宋_GB2312" w:eastAsia="仿宋_GB2312" w:cs="仿宋_GB2312"/>
          <w:sz w:val="32"/>
          <w:szCs w:val="32"/>
          <w:lang w:val="en-US" w:eastAsia="zh-CN"/>
        </w:rPr>
        <w:t>县域内农产品生产经营企业和农民专业合作社产品自检样品制度落实率达100%。</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（五）农产品质量安全执法。</w:t>
      </w:r>
      <w:r>
        <w:rPr>
          <w:rFonts w:hint="eastAsia" w:ascii="仿宋_GB2312" w:hAnsi="仿宋_GB2312" w:eastAsia="仿宋_GB2312" w:cs="仿宋_GB2312"/>
          <w:sz w:val="32"/>
          <w:szCs w:val="32"/>
          <w:lang w:val="en-US" w:eastAsia="zh-CN"/>
        </w:rPr>
        <w:t>对农产品生产、收购、储运、屠宰、批发、零售市场重点环节开展执法检查，县域内无农产品质量安全违法违规案件。</w:t>
      </w:r>
      <w:r>
        <w:rPr>
          <w:rFonts w:hint="eastAsia" w:ascii="仿宋_GB2312" w:hAnsi="仿宋_GB2312" w:eastAsia="仿宋_GB2312" w:cs="仿宋_GB2312"/>
          <w:sz w:val="32"/>
          <w:szCs w:val="32"/>
        </w:rPr>
        <w:t>就“瘦肉精”专项整治、非洲猪瘟病原学检测和畜产品“兽药残留”三项安全监测工作进行安排部署，重点对畜禽规模养殖场、定点屠宰企业</w:t>
      </w:r>
      <w:r>
        <w:rPr>
          <w:rFonts w:hint="eastAsia" w:ascii="仿宋_GB2312" w:hAnsi="仿宋_GB2312" w:eastAsia="仿宋_GB2312" w:cs="仿宋_GB2312"/>
          <w:sz w:val="32"/>
          <w:szCs w:val="32"/>
          <w:lang w:val="en-US" w:eastAsia="zh-CN"/>
        </w:rPr>
        <w:t>等相关领域</w:t>
      </w:r>
      <w:r>
        <w:rPr>
          <w:rFonts w:hint="eastAsia" w:ascii="仿宋_GB2312" w:hAnsi="仿宋_GB2312" w:eastAsia="仿宋_GB2312" w:cs="仿宋_GB2312"/>
          <w:sz w:val="32"/>
          <w:szCs w:val="32"/>
        </w:rPr>
        <w:t>开展抽样检测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检测结果均为阴性</w:t>
      </w:r>
      <w:r>
        <w:rPr>
          <w:rFonts w:hint="eastAsia" w:ascii="仿宋_GB2312" w:hAnsi="仿宋_GB2312" w:eastAsia="仿宋_GB2312" w:cs="仿宋_GB2312"/>
          <w:sz w:val="32"/>
          <w:szCs w:val="32"/>
        </w:rPr>
        <w:t>。</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（六）标准化生产全面实行。</w:t>
      </w:r>
      <w:r>
        <w:rPr>
          <w:rFonts w:hint="eastAsia" w:ascii="仿宋_GB2312" w:hAnsi="仿宋_GB2312" w:eastAsia="仿宋_GB2312" w:cs="仿宋_GB2312"/>
          <w:sz w:val="32"/>
          <w:szCs w:val="32"/>
          <w:lang w:val="en-US" w:eastAsia="zh-CN"/>
        </w:rPr>
        <w:t>开展产地环境和污染状况监测，加强畜禽养殖粪便污染防治，科学合理调整农业结构和区域布局，对我县主导农产品全面制定生产操作规程，标准入户率达到100%。推行统防统治、绿色防控、配方施肥、健康养殖和高效低毒农药使用等技术。依托山丹县现代肉羊融合发展产业园建设项目，支撑和引领全县肉羊产业向高质量方向发展，构建“线上+线下”“展示+体验”品牌大营销体系，持续做靓“山丹羊肉”地理标志证明商标和“甘味”农产品区域公用品牌。建成长城新村、红寺湖村、新开村等12个肉羊养殖示范村，培育各类畜牧业合作经济组织达到370个，发展规模养殖场达232家。</w:t>
      </w:r>
    </w:p>
    <w:p>
      <w:pPr>
        <w:keepNext w:val="0"/>
        <w:keepLines w:val="0"/>
        <w:pageBreakBefore w:val="0"/>
        <w:tabs>
          <w:tab w:val="left" w:pos="7560"/>
        </w:tabs>
        <w:kinsoku/>
        <w:wordWrap/>
        <w:overflowPunct/>
        <w:topLinePunct w:val="0"/>
        <w:autoSpaceDN/>
        <w:bidi w:val="0"/>
        <w:spacing w:beforeAutospacing="0" w:line="600" w:lineRule="exact"/>
        <w:ind w:left="0" w:leftChars="0" w:firstLine="643" w:firstLineChars="200"/>
        <w:textAlignment w:val="auto"/>
        <w:rPr>
          <w:rFonts w:hint="default" w:ascii="仿宋_GB2312" w:hAnsi="仿宋" w:eastAsia="仿宋_GB2312" w:cs="仿宋"/>
          <w:color w:val="333333"/>
          <w:kern w:val="56"/>
          <w:sz w:val="32"/>
          <w:szCs w:val="32"/>
          <w:lang w:val="en-US" w:eastAsia="zh-CN"/>
        </w:rPr>
      </w:pPr>
      <w:r>
        <w:rPr>
          <w:rFonts w:hint="eastAsia" w:ascii="楷体_GB2312" w:hAnsi="楷体_GB2312" w:eastAsia="楷体_GB2312" w:cs="楷体_GB2312"/>
          <w:b/>
          <w:bCs/>
          <w:sz w:val="32"/>
          <w:szCs w:val="32"/>
          <w:lang w:val="en-US" w:eastAsia="zh-CN"/>
        </w:rPr>
        <w:t>（七）农产品质量安全监管体系健全。</w:t>
      </w:r>
    </w:p>
    <w:p>
      <w:pPr>
        <w:keepNext w:val="0"/>
        <w:keepLines w:val="0"/>
        <w:pageBreakBefore w:val="0"/>
        <w:tabs>
          <w:tab w:val="left" w:pos="7560"/>
        </w:tabs>
        <w:kinsoku/>
        <w:wordWrap/>
        <w:overflowPunct/>
        <w:topLinePunct w:val="0"/>
        <w:autoSpaceDN/>
        <w:bidi w:val="0"/>
        <w:spacing w:before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通过省市场监管局的“CMA”认证，省农业农村厅的“CATL”认证，双认证工作全面完成。将农产品质量安全执法纳入综合执法，执法工作落实到位。制定农产品质量安全监管人员培训计划，不定期开展县、乡、村三级监管人员业务和法律法规规培训，累计培训320人/次，监管员参加培训率达到100%，每名监管员每年接收农产品质量安全方面的集中专业培训达40小时。</w:t>
      </w:r>
    </w:p>
    <w:p>
      <w:pPr>
        <w:keepNext w:val="0"/>
        <w:keepLines w:val="0"/>
        <w:pageBreakBefore w:val="0"/>
        <w:kinsoku/>
        <w:wordWrap/>
        <w:overflowPunct/>
        <w:topLinePunct w:val="0"/>
        <w:autoSpaceDN/>
        <w:bidi w:val="0"/>
        <w:spacing w:beforeAutospacing="0"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（八）农产品质量安全制度机制基本完善。</w:t>
      </w:r>
      <w:r>
        <w:rPr>
          <w:rFonts w:hint="eastAsia" w:ascii="仿宋_GB2312" w:hAnsi="仿宋_GB2312" w:eastAsia="仿宋_GB2312" w:cs="仿宋_GB2312"/>
          <w:sz w:val="32"/>
          <w:szCs w:val="32"/>
          <w:lang w:val="en-US" w:eastAsia="zh-CN"/>
        </w:rPr>
        <w:t>组织县乡两级监管部门深入生产主体宣传落实食用农产品电子合格证制度，实名认证生产经营主体28家，通过甘肃省农产品质量安全监管平台开具承诺达标合格证11229张。定期对列入减量行动计划的101家养殖场(户)进行督查检查，防止其滥用抗生素，以达到兽药减量的目的，指导和督促全县所有食用畜禽产品生产企业、养殖场及个体家禽宰杀点实行承诺达标合格证制度，共出具承诺达标合格证8789份。</w:t>
      </w:r>
    </w:p>
    <w:p>
      <w:pPr>
        <w:keepNext w:val="0"/>
        <w:keepLines w:val="0"/>
        <w:pageBreakBefore w:val="0"/>
        <w:numPr>
          <w:ilvl w:val="0"/>
          <w:numId w:val="1"/>
        </w:numPr>
        <w:tabs>
          <w:tab w:val="left" w:pos="7560"/>
        </w:tabs>
        <w:kinsoku/>
        <w:wordWrap/>
        <w:overflowPunct/>
        <w:topLinePunct w:val="0"/>
        <w:autoSpaceDN/>
        <w:bidi w:val="0"/>
        <w:spacing w:beforeAutospacing="0" w:line="600" w:lineRule="exact"/>
        <w:ind w:left="0" w:leftChars="0" w:firstLine="640" w:firstLineChars="200"/>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典型经验做法</w:t>
      </w:r>
    </w:p>
    <w:p>
      <w:pPr>
        <w:keepNext w:val="0"/>
        <w:keepLines w:val="0"/>
        <w:pageBreakBefore w:val="0"/>
        <w:kinsoku/>
        <w:wordWrap/>
        <w:overflowPunct/>
        <w:topLinePunct w:val="0"/>
        <w:autoSpaceDE/>
        <w:autoSpaceDN/>
        <w:bidi w:val="0"/>
        <w:spacing w:beforeAutospacing="0" w:line="600" w:lineRule="exact"/>
        <w:ind w:left="0" w:leftChars="0" w:firstLine="671" w:firstLineChars="209"/>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（一）加大农产品扶持力度。</w:t>
      </w:r>
      <w:r>
        <w:rPr>
          <w:rFonts w:hint="eastAsia" w:ascii="仿宋_GB2312" w:hAnsi="仿宋_GB2312" w:eastAsia="仿宋_GB2312" w:cs="仿宋_GB2312"/>
          <w:sz w:val="32"/>
          <w:szCs w:val="32"/>
          <w:lang w:val="en-US" w:eastAsia="zh-CN"/>
        </w:rPr>
        <w:t>近年来，县</w:t>
      </w:r>
      <w:r>
        <w:rPr>
          <w:rFonts w:hint="default" w:ascii="仿宋_GB2312" w:hAnsi="仿宋_GB2312" w:eastAsia="仿宋_GB2312" w:cs="仿宋_GB2312"/>
          <w:sz w:val="32"/>
          <w:szCs w:val="32"/>
          <w:lang w:val="en-US" w:eastAsia="zh-CN"/>
        </w:rPr>
        <w:t>委</w:t>
      </w:r>
      <w:bookmarkStart w:id="0" w:name="_GoBack"/>
      <w:bookmarkEnd w:id="0"/>
      <w:r>
        <w:rPr>
          <w:rFonts w:hint="eastAsia" w:ascii="仿宋_GB2312" w:hAnsi="仿宋_GB2312" w:eastAsia="仿宋_GB2312" w:cs="仿宋_GB2312"/>
          <w:sz w:val="32"/>
          <w:szCs w:val="32"/>
          <w:lang w:val="en-US" w:eastAsia="zh-CN"/>
        </w:rPr>
        <w:t>县政府连续出台县委一号文件提出：对当年通过认证并取得绿色食品、有机食品证书和地理标志的经营主体，每个证书分别给予2万元、3万元、5万元的奖励；对当年建立农产品质量追溯体系并通过验收的企业及专业合作社，给予5万元的奖励；对当年获得全国绿色有机博览会金奖、优秀奖的，分别给予2万元、1万元的奖励；用政策引导、激励农产品生产企业、合作社自觉以绿色食品、有机产品的标准组织生产管理，进行产品认证。</w:t>
      </w:r>
    </w:p>
    <w:p>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default" w:ascii="楷体_GB2312" w:hAnsi="楷体_GB2312" w:eastAsia="楷体_GB2312" w:cs="楷体_GB2312"/>
          <w:b/>
          <w:bCs/>
          <w:kern w:val="2"/>
          <w:sz w:val="32"/>
          <w:szCs w:val="32"/>
          <w:lang w:val="en-US" w:eastAsia="zh-CN" w:bidi="ar-SA"/>
        </w:rPr>
        <w:t>建</w:t>
      </w:r>
      <w:r>
        <w:rPr>
          <w:rFonts w:hint="eastAsia" w:ascii="楷体_GB2312" w:hAnsi="楷体_GB2312" w:eastAsia="楷体_GB2312" w:cs="楷体_GB2312"/>
          <w:b/>
          <w:bCs/>
          <w:kern w:val="2"/>
          <w:sz w:val="32"/>
          <w:szCs w:val="32"/>
          <w:lang w:val="en-US" w:eastAsia="zh-CN" w:bidi="ar-SA"/>
        </w:rPr>
        <w:t>好农业标准化生产基地。</w:t>
      </w:r>
      <w:r>
        <w:rPr>
          <w:rFonts w:hint="eastAsia" w:ascii="仿宋_GB2312" w:hAnsi="仿宋_GB2312" w:eastAsia="仿宋_GB2312" w:cs="仿宋_GB2312"/>
          <w:sz w:val="32"/>
          <w:szCs w:val="32"/>
          <w:lang w:val="en-US" w:eastAsia="zh-CN"/>
        </w:rPr>
        <w:t xml:space="preserve">立足农业产业发展实际和特色品牌优势，加快推进优质农产品示范基地和园区建设，推广以绿色栽培和科学施肥、机械化耕作、病虫害综合防治等 </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六统一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绿色标准化种植方式，以种植标准化、品种专用化、生产集约化、产品优质化和加工精深化为目标,建成小麦、马铃薯、油料、高原夏菜、中药材千亩绿色标准化生产基地达到10个，配套开展新品种、新技术试验示范46项/次，示范带动我县绿色食品面积35.51万亩。</w:t>
      </w:r>
    </w:p>
    <w:p>
      <w:pPr>
        <w:keepNext w:val="0"/>
        <w:keepLines w:val="0"/>
        <w:pageBreakBefore w:val="0"/>
        <w:numPr>
          <w:ilvl w:val="0"/>
          <w:numId w:val="0"/>
        </w:numPr>
        <w:tabs>
          <w:tab w:val="left" w:pos="7560"/>
        </w:tabs>
        <w:kinsoku/>
        <w:wordWrap/>
        <w:overflowPunct/>
        <w:topLinePunct w:val="0"/>
        <w:autoSpaceDN/>
        <w:bidi w:val="0"/>
        <w:spacing w:beforeAutospacing="0" w:line="60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（三）常抓管辖领域生产安全。</w:t>
      </w:r>
      <w:r>
        <w:rPr>
          <w:rFonts w:hint="eastAsia" w:ascii="仿宋_GB2312" w:hAnsi="仿宋_GB2312" w:eastAsia="仿宋_GB2312" w:cs="仿宋_GB2312"/>
          <w:sz w:val="32"/>
          <w:szCs w:val="32"/>
          <w:lang w:val="en-US" w:eastAsia="zh-CN"/>
        </w:rPr>
        <w:t>做到把上级督查与自查自纠、活动开展与宣传教育、解决问题与强化基础相结合，针对全县农产品生产主体，2个定点屠宰场，1个无害化处理厂，10个兽药经营企业开展常规安全生产检查和重大事故隐患排查整治。尤其对企业消防设施配备、冷库使用、屠宰车间人员操作、仓库防火防腐防虫等安全方面进行重点检查，切实督促企业落实安全生产主体责任。</w:t>
      </w:r>
    </w:p>
    <w:p>
      <w:pPr>
        <w:keepNext w:val="0"/>
        <w:keepLines w:val="0"/>
        <w:pageBreakBefore w:val="0"/>
        <w:kinsoku/>
        <w:wordWrap/>
        <w:overflowPunct/>
        <w:topLinePunct w:val="0"/>
        <w:autoSpaceDN/>
        <w:bidi w:val="0"/>
        <w:adjustRightInd w:val="0"/>
        <w:snapToGrid w:val="0"/>
        <w:spacing w:beforeAutospacing="0" w:line="60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（四）强化农产品品牌建设。</w:t>
      </w:r>
      <w:r>
        <w:rPr>
          <w:rFonts w:hint="eastAsia" w:ascii="仿宋_GB2312" w:hAnsi="仿宋_GB2312" w:eastAsia="仿宋_GB2312" w:cs="仿宋_GB2312"/>
          <w:sz w:val="32"/>
          <w:szCs w:val="32"/>
          <w:lang w:val="en-US" w:eastAsia="zh-CN"/>
        </w:rPr>
        <w:t>积极组织丹马油脂等10家企业参加第二十二届中国绿色食品博览会暨十五届中国国际有机食品博览会，“丹马”菜籽油、“耀汉子”黑小米等5个农产品荣获第22届中国绿色食品博览会暨15届中国国际有机食品博览会金奖。组织企业参加中国（西部）绿色优质农产品产销对接博览会暨全国名优果品展示活动，“焉支雪”面粉、“唯玫香”玫瑰花等4个农产品荣获“中国（西部）绿色优质农产品产销对接博览会金奖。通过会展平台展示了我县绿色产业发展成果，促进了产销对接。</w:t>
      </w:r>
    </w:p>
    <w:p>
      <w:pPr>
        <w:keepNext w:val="0"/>
        <w:keepLines w:val="0"/>
        <w:pageBreakBefore w:val="0"/>
        <w:numPr>
          <w:ilvl w:val="0"/>
          <w:numId w:val="1"/>
        </w:numPr>
        <w:tabs>
          <w:tab w:val="left" w:pos="7560"/>
        </w:tabs>
        <w:kinsoku/>
        <w:wordWrap/>
        <w:overflowPunct/>
        <w:topLinePunct w:val="0"/>
        <w:autoSpaceDN/>
        <w:bidi w:val="0"/>
        <w:spacing w:beforeAutospacing="0" w:line="600" w:lineRule="exact"/>
        <w:ind w:left="0" w:leftChars="0" w:firstLine="640" w:firstLineChars="200"/>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存在问题</w:t>
      </w:r>
    </w:p>
    <w:p>
      <w:pPr>
        <w:keepNext w:val="0"/>
        <w:keepLines w:val="0"/>
        <w:pageBreakBefore w:val="0"/>
        <w:kinsoku/>
        <w:wordWrap/>
        <w:overflowPunct/>
        <w:topLinePunct w:val="0"/>
        <w:autoSpaceDN/>
        <w:bidi w:val="0"/>
        <w:adjustRightInd w:val="0"/>
        <w:snapToGrid w:val="0"/>
        <w:spacing w:beforeAutospacing="0" w:line="6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农业产业发展还处在由规模数量向质量效益迈进的阶段，产业链尚未完全形成，多数产业有规模、有品种、有品牌，但品种基地不集中、品牌效益不明显；农产品加工行业基础薄弱、规模小，缺少精深加工企业，技术含量不高、效益不明显，产品附加值低、市场竞争力不强。</w:t>
      </w:r>
    </w:p>
    <w:p>
      <w:pPr>
        <w:keepNext w:val="0"/>
        <w:keepLines w:val="0"/>
        <w:pageBreakBefore w:val="0"/>
        <w:numPr>
          <w:ilvl w:val="0"/>
          <w:numId w:val="1"/>
        </w:numPr>
        <w:tabs>
          <w:tab w:val="left" w:pos="7560"/>
        </w:tabs>
        <w:kinsoku/>
        <w:wordWrap/>
        <w:overflowPunct/>
        <w:topLinePunct w:val="0"/>
        <w:autoSpaceDN/>
        <w:bidi w:val="0"/>
        <w:spacing w:beforeAutospacing="0" w:line="600" w:lineRule="exact"/>
        <w:ind w:left="0" w:leftChars="0" w:firstLine="640" w:firstLineChars="200"/>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意见建议</w:t>
      </w:r>
    </w:p>
    <w:p>
      <w:pPr>
        <w:pStyle w:val="4"/>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600" w:lineRule="exact"/>
        <w:ind w:left="0" w:leftChars="0" w:firstLine="643" w:firstLineChars="200"/>
        <w:jc w:val="left"/>
        <w:textAlignment w:val="auto"/>
        <w:rPr>
          <w:rFonts w:hint="eastAsia" w:ascii="仿宋_GB2312" w:hAnsi="仿宋" w:eastAsia="仿宋_GB2312" w:cs="Times New Roman"/>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（一）抓平台建设。</w:t>
      </w:r>
      <w:r>
        <w:rPr>
          <w:rFonts w:hint="eastAsia" w:ascii="仿宋_GB2312" w:hAnsi="仿宋" w:eastAsia="仿宋_GB2312" w:cs="Times New Roman"/>
          <w:color w:val="000000"/>
          <w:kern w:val="2"/>
          <w:sz w:val="32"/>
          <w:szCs w:val="32"/>
          <w:lang w:val="en-US" w:eastAsia="zh-CN" w:bidi="ar-SA"/>
        </w:rPr>
        <w:t>加快推进各类各级平台与省级平台对接，实现数据共用共享、信息互联互通。推进生产经营主体注册，加快追溯点建设，完成追溯点与追溯平台技术连接。</w:t>
      </w:r>
    </w:p>
    <w:p>
      <w:pPr>
        <w:pStyle w:val="4"/>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600" w:lineRule="exact"/>
        <w:ind w:left="0" w:leftChars="0" w:firstLine="643" w:firstLineChars="200"/>
        <w:jc w:val="left"/>
        <w:textAlignment w:val="auto"/>
        <w:rPr>
          <w:rFonts w:hint="eastAsia" w:ascii="仿宋_GB2312" w:hAnsi="仿宋" w:eastAsia="仿宋_GB2312" w:cs="Times New Roman"/>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（二）抓体系建设。</w:t>
      </w:r>
      <w:r>
        <w:rPr>
          <w:rFonts w:hint="eastAsia" w:ascii="仿宋_GB2312" w:hAnsi="仿宋" w:eastAsia="仿宋_GB2312" w:cs="Times New Roman"/>
          <w:color w:val="000000"/>
          <w:kern w:val="2"/>
          <w:sz w:val="32"/>
          <w:szCs w:val="32"/>
          <w:lang w:val="en-US" w:eastAsia="zh-CN" w:bidi="ar-SA"/>
        </w:rPr>
        <w:t>持续推进生产过程中农事操作、产品自检、在线监控、销售信息等数据持续上传，完善农产品追溯核心信息，实现信息流和实物流同步运转。支持农产品包装上市，加载追溯标识，确保农产品“来源，可追，问题可查，责任可究”。</w:t>
      </w:r>
    </w:p>
    <w:p>
      <w:pPr>
        <w:keepNext w:val="0"/>
        <w:keepLines w:val="0"/>
        <w:pageBreakBefore w:val="0"/>
        <w:kinsoku/>
        <w:wordWrap/>
        <w:overflowPunct/>
        <w:topLinePunct w:val="0"/>
        <w:autoSpaceDN/>
        <w:bidi w:val="0"/>
        <w:adjustRightInd w:val="0"/>
        <w:snapToGrid w:val="0"/>
        <w:spacing w:beforeAutospacing="0" w:line="600" w:lineRule="exact"/>
        <w:ind w:left="0" w:leftChars="0" w:firstLine="643"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（三）抓执法监管。</w:t>
      </w:r>
      <w:r>
        <w:rPr>
          <w:rFonts w:hint="eastAsia" w:ascii="仿宋_GB2312" w:hAnsi="仿宋" w:eastAsia="仿宋_GB2312" w:cs="Times New Roman"/>
          <w:color w:val="000000"/>
          <w:kern w:val="2"/>
          <w:sz w:val="32"/>
          <w:szCs w:val="32"/>
          <w:lang w:val="en-US" w:eastAsia="zh-CN" w:bidi="ar-SA"/>
        </w:rPr>
        <w:t>进一步加强与市场监管、商务等部门协作，强化上下游无缝对接。开展巡查和专项督察，推动线上线下协同执法。做好监管者和生产经营者追溯应用培训，加强追溯理念，确保农产品质量安全。</w:t>
      </w:r>
    </w:p>
    <w:p>
      <w:pPr>
        <w:keepNext w:val="0"/>
        <w:keepLines w:val="0"/>
        <w:pageBreakBefore w:val="0"/>
        <w:kinsoku/>
        <w:wordWrap/>
        <w:overflowPunct/>
        <w:topLinePunct w:val="0"/>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（四）抓好农产品品牌建设。</w:t>
      </w:r>
      <w:r>
        <w:rPr>
          <w:rFonts w:hint="eastAsia" w:ascii="仿宋_GB2312" w:hAnsi="仿宋_GB2312" w:eastAsia="仿宋_GB2312" w:cs="仿宋_GB2312"/>
          <w:color w:val="000000"/>
          <w:kern w:val="2"/>
          <w:sz w:val="32"/>
          <w:szCs w:val="32"/>
          <w:lang w:val="en-US" w:eastAsia="zh-CN" w:bidi="ar-SA"/>
        </w:rPr>
        <w:t>不断加大会展平台建设，增加农产品曝光力度。以会展为平台，提高农产品品牌知名度，积极组织好我县</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甘味</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农产品入驻在兰建设的</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甘味</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产业园，深入挖掘我县农优土特产</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提升我县的农优特产的知名度。</w:t>
      </w:r>
    </w:p>
    <w:p/>
    <w:sectPr>
      <w:headerReference r:id="rId3" w:type="default"/>
      <w:footerReference r:id="rId4" w:type="default"/>
      <w:pgSz w:w="11906" w:h="16838"/>
      <w:pgMar w:top="1984" w:right="1587" w:bottom="1587" w:left="158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rPr>
                        <w:rFonts w:hint="eastAsia" w:ascii="宋体" w:hAnsi="宋体" w:eastAsia="宋体" w:cs="宋体"/>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napToGri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95222"/>
    <w:multiLevelType w:val="singleLevel"/>
    <w:tmpl w:val="50F95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YTJhZWYwOGJlNDVmOTQwZjBlMzUzZDI3YmE5MjgifQ=="/>
  </w:docVars>
  <w:rsids>
    <w:rsidRoot w:val="1ABE0C8A"/>
    <w:rsid w:val="1ABE0C8A"/>
    <w:rsid w:val="4666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10"/>
    <w:pPr>
      <w:adjustRightInd w:val="0"/>
      <w:snapToGrid w:val="0"/>
      <w:spacing w:beforeLines="100" w:afterLines="100"/>
      <w:jc w:val="center"/>
    </w:pPr>
    <w:rPr>
      <w:rFonts w:hAnsi="Arial" w:cs="Arial"/>
      <w:b/>
      <w:bCs/>
      <w:sz w:val="48"/>
      <w:szCs w:val="32"/>
    </w:rPr>
  </w:style>
  <w:style w:type="paragraph" w:customStyle="1" w:styleId="8">
    <w:name w:val="A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2023-11-21T02:06:00Z</dcterms:created>
  <dc:creator>Administrator</dc:creator>
  <cp:lastModifiedBy>我的小宝贝儿</cp:lastModifiedBy>
  <dcterms:modified xsi:type="dcterms:W3CDTF">2023-11-21T02:29:32Z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C5B70CD20B974B2294F5ABA2CA2B1167_11</vt:lpwstr>
  </property>
</Properties>
</file>