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根据《中华人民共和国审计法》第二十三条的规定和中共山丹县委审计委员会批准的《2023年度全县重点审计项目计划》，我局决定派出审计组，自</w:t>
      </w:r>
      <w:r>
        <w:rPr>
          <w:rFonts w:hint="eastAsia" w:ascii="仿宋_GB2312" w:eastAsia="仿宋_GB2312"/>
          <w:spacing w:val="-6"/>
          <w:sz w:val="32"/>
          <w:szCs w:val="32"/>
        </w:rPr>
        <w:t>20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山丹县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财政局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负责组织实施的</w:t>
      </w:r>
      <w:r>
        <w:rPr>
          <w:rFonts w:ascii="仿宋_GB2312" w:hAnsi="宋体" w:eastAsia="仿宋_GB2312"/>
          <w:spacing w:val="-6"/>
          <w:sz w:val="32"/>
          <w:szCs w:val="32"/>
        </w:rPr>
        <w:t>20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</w:rPr>
        <w:t>山丹县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国家重点生态功能区转移支付资金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审计。必要时将追溯到相关年度或者延伸审计有关单位。审计组组长：车文辉，审计组成员：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杨  洁  张德相  赵雅岚  张  娜</w:t>
      </w:r>
      <w:r>
        <w:rPr>
          <w:rFonts w:hint="eastAsia" w:ascii="仿宋_GB2312" w:eastAsia="仿宋_GB2312"/>
          <w:sz w:val="32"/>
          <w:szCs w:val="32"/>
        </w:rPr>
        <w:t>。审计人员在审计中坚持客观公正，</w:t>
      </w:r>
      <w:r>
        <w:rPr>
          <w:rFonts w:hint="eastAsia" w:ascii="仿宋_GB2312" w:eastAsia="仿宋_GB2312"/>
          <w:spacing w:val="6"/>
          <w:sz w:val="32"/>
          <w:szCs w:val="32"/>
        </w:rPr>
        <w:t>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pacing w:val="6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山丹县财政局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488614A"/>
    <w:rsid w:val="06C04B82"/>
    <w:rsid w:val="0C8272BF"/>
    <w:rsid w:val="0CC91E6E"/>
    <w:rsid w:val="10340A44"/>
    <w:rsid w:val="112964AE"/>
    <w:rsid w:val="17E24493"/>
    <w:rsid w:val="18491441"/>
    <w:rsid w:val="18B765C1"/>
    <w:rsid w:val="21A651C3"/>
    <w:rsid w:val="22452C29"/>
    <w:rsid w:val="29D64716"/>
    <w:rsid w:val="2B971B41"/>
    <w:rsid w:val="34EB1C02"/>
    <w:rsid w:val="49DF30CF"/>
    <w:rsid w:val="51536C6C"/>
    <w:rsid w:val="55826B30"/>
    <w:rsid w:val="56B400C4"/>
    <w:rsid w:val="56E40BDB"/>
    <w:rsid w:val="59E577B9"/>
    <w:rsid w:val="5A962B4B"/>
    <w:rsid w:val="6068788D"/>
    <w:rsid w:val="74A35042"/>
    <w:rsid w:val="77501AF7"/>
    <w:rsid w:val="79167E9C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439</Characters>
  <Lines>0</Lines>
  <Paragraphs>0</Paragraphs>
  <TotalTime>0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2023-12-04T08:50:35Z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EFE0F48F590040339286E650783089FC_13</vt:lpwstr>
  </property>
</Properties>
</file>