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olor w:val="F06E14"/>
          <w:spacing w:val="30"/>
          <w:w w:val="60"/>
          <w:szCs w:val="21"/>
        </w:rPr>
      </w:pPr>
      <w:bookmarkStart w:id="9" w:name="_GoBack"/>
      <w:bookmarkEnd w:id="9"/>
    </w:p>
    <w:p>
      <w:pPr>
        <w:jc w:val="center"/>
        <w:rPr>
          <w:rFonts w:hint="eastAsia" w:ascii="方正粗宋简体" w:hAnsi="华文中宋" w:eastAsia="方正粗宋简体"/>
          <w:color w:val="F06E14"/>
          <w:spacing w:val="30"/>
          <w:w w:val="60"/>
          <w:sz w:val="80"/>
          <w:szCs w:val="80"/>
        </w:rPr>
      </w:pPr>
    </w:p>
    <w:p>
      <w:pPr>
        <w:jc w:val="center"/>
        <w:rPr>
          <w:rFonts w:hint="eastAsia" w:ascii="方正小标宋简体" w:hAnsi="华文中宋" w:eastAsia="方正小标宋简体"/>
          <w:color w:val="FF0000"/>
          <w:w w:val="70"/>
          <w:sz w:val="122"/>
          <w:szCs w:val="122"/>
        </w:rPr>
      </w:pPr>
      <w:r>
        <w:rPr>
          <w:rFonts w:hint="eastAsia" w:ascii="方正小标宋简体" w:hAnsi="华文中宋" w:eastAsia="方正小标宋简体"/>
          <w:color w:val="FF0000"/>
          <w:w w:val="70"/>
          <w:sz w:val="122"/>
          <w:szCs w:val="122"/>
        </w:rPr>
        <w:t>甘肃省自然资源厅文件</w:t>
      </w:r>
    </w:p>
    <w:p>
      <w:pPr>
        <w:ind w:left="-1800" w:leftChars="-857" w:right="-1772" w:rightChars="-844"/>
        <w:jc w:val="center"/>
        <w:rPr>
          <w:rFonts w:hint="eastAsia" w:ascii="仿宋_GB2312" w:eastAsia="仿宋_GB2312"/>
          <w:sz w:val="30"/>
          <w:szCs w:val="30"/>
        </w:rPr>
      </w:pPr>
    </w:p>
    <w:p>
      <w:pPr>
        <w:ind w:left="-1800" w:leftChars="-857" w:right="-1772" w:rightChars="-844"/>
        <w:jc w:val="center"/>
        <w:rPr>
          <w:rFonts w:hint="eastAsia" w:ascii="仿宋_GB2312" w:eastAsia="仿宋_GB2312"/>
          <w:sz w:val="32"/>
          <w:szCs w:val="32"/>
        </w:rPr>
      </w:pPr>
      <w:bookmarkStart w:id="0" w:name="发文字号"/>
      <w:r>
        <w:rPr>
          <w:rFonts w:hint="eastAsia" w:ascii="仿宋_GB2312" w:eastAsia="仿宋_GB2312"/>
          <w:sz w:val="32"/>
          <w:szCs w:val="32"/>
          <w:lang w:eastAsia="zh-CN"/>
        </w:rPr>
        <w:t>甘资规发</w:t>
      </w:r>
      <w:bookmarkEnd w:id="0"/>
      <w:r>
        <w:rPr>
          <w:rFonts w:hint="eastAsia" w:ascii="仿宋_GB2312" w:eastAsia="仿宋_GB2312"/>
          <w:sz w:val="32"/>
          <w:szCs w:val="32"/>
        </w:rPr>
        <w:t>〔</w:t>
      </w:r>
      <w:bookmarkStart w:id="1" w:name="年份"/>
      <w:r>
        <w:rPr>
          <w:rFonts w:hint="eastAsia" w:ascii="仿宋_GB2312" w:eastAsia="仿宋_GB2312"/>
          <w:sz w:val="32"/>
          <w:szCs w:val="32"/>
          <w:lang w:eastAsia="zh-CN"/>
        </w:rPr>
        <w:t>2023</w:t>
      </w:r>
      <w:bookmarkEnd w:id="1"/>
      <w:r>
        <w:rPr>
          <w:rFonts w:hint="eastAsia" w:ascii="仿宋_GB2312" w:eastAsia="仿宋_GB2312"/>
          <w:sz w:val="32"/>
          <w:szCs w:val="32"/>
        </w:rPr>
        <w:t>〕</w:t>
      </w:r>
      <w:bookmarkStart w:id="2" w:name="文号"/>
      <w:r>
        <w:rPr>
          <w:rFonts w:hint="eastAsia" w:ascii="仿宋_GB2312" w:eastAsia="仿宋_GB2312"/>
          <w:sz w:val="32"/>
          <w:szCs w:val="32"/>
          <w:lang w:eastAsia="zh-CN"/>
        </w:rPr>
        <w:t>5</w:t>
      </w:r>
      <w:bookmarkEnd w:id="2"/>
      <w:r>
        <w:rPr>
          <w:rFonts w:hint="eastAsia" w:ascii="仿宋_GB2312" w:eastAsia="仿宋_GB2312"/>
          <w:sz w:val="32"/>
          <w:szCs w:val="32"/>
        </w:rPr>
        <w:t xml:space="preserve">号            </w:t>
      </w:r>
    </w:p>
    <w:p>
      <w:pPr>
        <w:rPr>
          <w:rFonts w:hint="eastAsia"/>
        </w:rPr>
      </w:pPr>
      <w:r>
        <w:rPr>
          <w:rFonts w:hint="eastAsia" w:ascii="宋体" w:hAnsi="宋体"/>
          <w:b/>
          <w:sz w:val="28"/>
          <w:szCs w:val="28"/>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0</wp:posOffset>
                </wp:positionV>
                <wp:extent cx="6031230" cy="1270"/>
                <wp:effectExtent l="0" t="19685" r="7620" b="36195"/>
                <wp:wrapNone/>
                <wp:docPr id="1" name="直线 2"/>
                <wp:cNvGraphicFramePr/>
                <a:graphic xmlns:a="http://schemas.openxmlformats.org/drawingml/2006/main">
                  <a:graphicData uri="http://schemas.microsoft.com/office/word/2010/wordprocessingShape">
                    <wps:wsp>
                      <wps:cNvSpPr/>
                      <wps:spPr>
                        <a:xfrm>
                          <a:off x="0" y="0"/>
                          <a:ext cx="6031230" cy="1270"/>
                        </a:xfrm>
                        <a:prstGeom prst="line">
                          <a:avLst/>
                        </a:prstGeom>
                        <a:ln w="39370" cap="flat" cmpd="sng">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margin-top:0pt;height:0.1pt;width:474.9pt;mso-position-horizontal:center;z-index:251659264;mso-width-relative:page;mso-height-relative:page;" filled="f" stroked="t" coordsize="21600,21600" o:gfxdata="UEsDBAoAAAAAAIdO4kAAAAAAAAAAAAAAAAAEAAAAZHJzL1BLAwQUAAAACACHTuJAnO2eYdIAAAAC&#10;AQAADwAAAGRycy9kb3ducmV2LnhtbE2PwU7DMBBE70j9B2srcaNOK4pIiFOhShxbqYUP2MRLEjVe&#10;m9htA1/PwgUuI61mNfOm3ExuUBcaY+/ZwHKRgSJuvO25NfD2+nL3CComZIuDZzLwSRE21eymxML6&#10;Kx/ockytkhCOBRroUgqF1rHpyGFc+EAs3rsfHSY5x1bbEa8S7ga9yrIH7bBnaegw0Laj5nQ8OwOH&#10;/Hna+Trk+/Xpa2132xj2H9GY2/kyewKVaEp/z/CDL+hQCVPtz2yjGgzIkPSr4uX3ucyoDaxAV6X+&#10;j159A1BLAwQUAAAACACHTuJAVOAwTO0BAADfAwAADgAAAGRycy9lMm9Eb2MueG1srVPNjtMwEL4j&#10;8Q6W7zRpKy0QNd0DpVwQrLTwAFPbSSz5Tx63aZ+F1+DEhcfZ12DslC7sXnrYHJyxZ/zNfN+MV7dH&#10;a9hBRdTetXw+qzlTTnipXd/y79+2b95xhgmcBOOdavlJIb9dv361GkOjFn7wRqrICMRhM4aWDymF&#10;pqpQDMoCznxQjpydjxYSbWNfyQgjoVtTLer6php9lCF6oRDpdDM5+RkxXgPou04LtfFib5VLE2pU&#10;BhJRwkEH5OtSbdcpkb52HarETMuJaSorJSF7l9dqvYKmjxAGLc4lwDUlPOFkQTtKeoHaQAK2j/oZ&#10;lNUievRdmglvq4lIUYRYzOsn2twPEFThQlJjuIiOLwcrvhzuItOSJoEzB5Ya/vDj58Ov32yRtRkD&#10;NhRyH+7ieYdkZqLHLtr8JwrsWPQ8XfRUx8QEHd7Uy/liSVIL8s0Xb4vc1ePdEDF9Ut6ybLTcaJfZ&#10;QgOHz5goH4X+DcnHxrGx5cv3SwJiAmj2Ouo5mTZQ/ej6chm90XKrjclXMPa7DyayA1D/t9uavkyL&#10;gP8Ly1k2gMMUV1zTZAwK5EcnWToFUsbRg+C5BqskZ0bR+8kWAUKTQJtrIim1cVRBVnbSMls7L0/U&#10;h32Iuh9IinmpMnuo76Xe84zmwfp3X5Ae3+X6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JztnmHS&#10;AAAAAgEAAA8AAAAAAAAAAQAgAAAAIgAAAGRycy9kb3ducmV2LnhtbFBLAQIUABQAAAAIAIdO4kBU&#10;4DBM7QEAAN8DAAAOAAAAAAAAAAEAIAAAACEBAABkcnMvZTJvRG9jLnhtbFBLBQYAAAAABgAGAFkB&#10;AACABQAAAAA=&#10;">
                <v:fill on="f" focussize="0,0"/>
                <v:stroke weight="3.1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宋体" w:eastAsia="方正小标宋简体"/>
          <w:sz w:val="44"/>
          <w:szCs w:val="44"/>
        </w:rPr>
      </w:pPr>
      <w:bookmarkStart w:id="3" w:name="recStart"/>
      <w:bookmarkEnd w:id="3"/>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宋体" w:eastAsia="方正小标宋简体"/>
          <w:sz w:val="44"/>
          <w:szCs w:val="44"/>
          <w:lang w:eastAsia="zh-CN"/>
        </w:rPr>
      </w:pPr>
      <w:bookmarkStart w:id="4" w:name="标题"/>
      <w:r>
        <w:rPr>
          <w:rFonts w:hint="eastAsia" w:ascii="方正小标宋简体" w:hAnsi="宋体" w:eastAsia="方正小标宋简体"/>
          <w:sz w:val="44"/>
          <w:szCs w:val="44"/>
          <w:lang w:eastAsia="zh-CN"/>
        </w:rPr>
        <w:t>甘肃省自然资源厅关于印发《甘肃省自然资源</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宋体" w:eastAsia="方正小标宋简体"/>
          <w:sz w:val="44"/>
          <w:szCs w:val="44"/>
          <w:lang w:eastAsia="zh-CN"/>
        </w:rPr>
      </w:pPr>
      <w:r>
        <w:rPr>
          <w:rFonts w:hint="eastAsia" w:ascii="方正小标宋简体" w:hAnsi="宋体" w:eastAsia="方正小标宋简体"/>
          <w:sz w:val="44"/>
          <w:szCs w:val="44"/>
          <w:lang w:eastAsia="zh-CN"/>
        </w:rPr>
        <w:t>行政处罚裁量权实施办法》的通知</w:t>
      </w:r>
      <w:bookmarkEnd w:id="4"/>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lang w:eastAsia="zh-CN"/>
        </w:rPr>
      </w:pPr>
      <w:bookmarkStart w:id="5" w:name="主送"/>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sz w:val="32"/>
          <w:szCs w:val="32"/>
        </w:rPr>
      </w:pPr>
      <w:r>
        <w:rPr>
          <w:rFonts w:hint="eastAsia" w:ascii="仿宋_GB2312" w:eastAsia="仿宋_GB2312"/>
          <w:sz w:val="32"/>
          <w:szCs w:val="32"/>
          <w:lang w:eastAsia="zh-CN"/>
        </w:rPr>
        <w:t>各市州、甘肃矿区、兰州新区自然资源局，厅机关各处室局、直属各单位：</w:t>
      </w:r>
      <w:bookmarkEnd w:id="5"/>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《甘肃省自然资源行政处罚裁量权实施办法》已经厅务会议审议通过</w:t>
      </w:r>
      <w:r>
        <w:rPr>
          <w:rFonts w:hint="default" w:ascii="仿宋_GB2312" w:eastAsia="仿宋_GB2312"/>
          <w:sz w:val="32"/>
          <w:szCs w:val="32"/>
        </w:rPr>
        <w:t>，</w:t>
      </w:r>
      <w:r>
        <w:rPr>
          <w:rFonts w:hint="eastAsia" w:ascii="仿宋_GB2312" w:eastAsia="仿宋_GB2312"/>
          <w:sz w:val="32"/>
          <w:szCs w:val="32"/>
        </w:rPr>
        <w:t>现印发给你们，请结合实际，抓好贯彻落实。</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sz w:val="32"/>
          <w:szCs w:val="32"/>
        </w:rPr>
      </w:pPr>
    </w:p>
    <w:p>
      <w:pPr>
        <w:tabs>
          <w:tab w:val="left" w:pos="7200"/>
          <w:tab w:val="left" w:pos="7380"/>
        </w:tabs>
        <w:spacing w:line="580" w:lineRule="exact"/>
        <w:ind w:right="-8" w:rightChars="-4" w:firstLine="5219" w:firstLineChars="1631"/>
        <w:rPr>
          <w:rFonts w:hint="eastAsia" w:ascii="仿宋_GB2312" w:hAnsi="华文中宋" w:eastAsia="仿宋_GB2312"/>
          <w:sz w:val="32"/>
          <w:szCs w:val="32"/>
        </w:rPr>
      </w:pPr>
      <w:r>
        <w:rPr>
          <w:rFonts w:hint="eastAsia" w:ascii="仿宋_GB2312" w:hAnsi="华文中宋" w:eastAsia="仿宋_GB2312"/>
          <w:sz w:val="32"/>
          <w:szCs w:val="32"/>
        </w:rPr>
        <w:t>甘肃省自然资源厅</w:t>
      </w:r>
    </w:p>
    <w:p>
      <w:pPr>
        <w:tabs>
          <w:tab w:val="left" w:pos="7200"/>
          <w:tab w:val="left" w:pos="7380"/>
          <w:tab w:val="left" w:pos="7560"/>
        </w:tabs>
        <w:ind w:firstLine="5289" w:firstLineChars="1653"/>
        <w:rPr>
          <w:rFonts w:hint="eastAsia"/>
        </w:rPr>
      </w:pP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w:t>
      </w:r>
      <w:r>
        <w:rPr>
          <w:rFonts w:hint="eastAsia" w:ascii="仿宋_GB2312" w:eastAsia="仿宋_GB2312"/>
          <w:sz w:val="32"/>
          <w:szCs w:val="32"/>
          <w:lang w:val="en-US" w:eastAsia="zh-CN"/>
        </w:rPr>
        <w:t>9</w:t>
      </w:r>
      <w:r>
        <w:rPr>
          <w:rFonts w:hint="eastAsia" w:ascii="仿宋_GB2312" w:eastAsia="仿宋_GB2312"/>
          <w:sz w:val="32"/>
          <w:szCs w:val="32"/>
        </w:rPr>
        <w:t>月</w:t>
      </w:r>
      <w:r>
        <w:rPr>
          <w:rFonts w:hint="eastAsia" w:ascii="仿宋_GB2312" w:eastAsia="仿宋_GB2312"/>
          <w:sz w:val="32"/>
          <w:szCs w:val="32"/>
          <w:lang w:val="en-US" w:eastAsia="zh-CN"/>
        </w:rPr>
        <w:t>21</w:t>
      </w:r>
      <w:r>
        <w:rPr>
          <w:rFonts w:hint="eastAsia" w:ascii="仿宋_GB2312" w:eastAsia="仿宋_GB2312"/>
          <w:sz w:val="32"/>
          <w:szCs w:val="32"/>
        </w:rPr>
        <w:t>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color w:val="000000"/>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方正小标宋简体" w:eastAsia="方正小标宋简体"/>
          <w:color w:val="000000"/>
          <w:sz w:val="44"/>
          <w:szCs w:val="44"/>
        </w:rPr>
      </w:pPr>
      <w:r>
        <w:rPr>
          <w:rFonts w:hint="eastAsia" w:ascii="方正小标宋简体" w:eastAsia="方正小标宋简体"/>
          <w:color w:val="000000"/>
          <w:sz w:val="44"/>
          <w:szCs w:val="44"/>
        </w:rPr>
        <w:t>甘肃省自然资源行政处罚裁量权</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方正小标宋简体" w:eastAsia="方正小标宋简体"/>
          <w:color w:val="000000"/>
          <w:sz w:val="44"/>
          <w:szCs w:val="44"/>
        </w:rPr>
      </w:pPr>
      <w:r>
        <w:rPr>
          <w:rFonts w:hint="eastAsia" w:ascii="方正小标宋简体" w:eastAsia="方正小标宋简体"/>
          <w:color w:val="000000"/>
          <w:sz w:val="44"/>
          <w:szCs w:val="44"/>
        </w:rPr>
        <w:t>实施办法</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方正小标宋简体" w:eastAsia="方正小标宋简体"/>
          <w:color w:val="000000"/>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黑体" w:hAnsi="黑体" w:eastAsia="黑体"/>
          <w:color w:val="000000"/>
          <w:sz w:val="32"/>
          <w:szCs w:val="32"/>
        </w:rPr>
      </w:pPr>
      <w:r>
        <w:rPr>
          <w:rFonts w:hint="eastAsia" w:ascii="黑体" w:hAnsi="黑体" w:eastAsia="黑体"/>
          <w:color w:val="000000"/>
          <w:sz w:val="32"/>
          <w:szCs w:val="32"/>
        </w:rPr>
        <w:t>第一章  总则</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eastAsia="仿宋_GB2312"/>
          <w:color w:val="000000"/>
          <w:sz w:val="32"/>
          <w:szCs w:val="32"/>
        </w:rPr>
      </w:pPr>
      <w:r>
        <w:rPr>
          <w:rFonts w:hint="eastAsia" w:ascii="仿宋_GB2312" w:eastAsia="仿宋_GB2312"/>
          <w:b/>
          <w:bCs/>
          <w:color w:val="000000"/>
          <w:sz w:val="32"/>
          <w:szCs w:val="32"/>
        </w:rPr>
        <w:t>第一条</w:t>
      </w:r>
      <w:r>
        <w:rPr>
          <w:rFonts w:hint="eastAsia" w:ascii="仿宋_GB2312" w:eastAsia="仿宋_GB2312"/>
          <w:b/>
          <w:bCs/>
          <w:color w:val="000000"/>
          <w:sz w:val="32"/>
          <w:szCs w:val="32"/>
          <w:lang w:val="en-US" w:eastAsia="zh-CN"/>
        </w:rPr>
        <w:t xml:space="preserve"> </w:t>
      </w:r>
      <w:r>
        <w:rPr>
          <w:rFonts w:hint="default" w:ascii="仿宋_GB2312" w:eastAsia="仿宋_GB2312"/>
          <w:b/>
          <w:bCs/>
          <w:color w:val="000000"/>
          <w:sz w:val="32"/>
          <w:szCs w:val="32"/>
          <w:lang w:eastAsia="zh-CN"/>
        </w:rPr>
        <w:t xml:space="preserve"> </w:t>
      </w:r>
      <w:r>
        <w:rPr>
          <w:rFonts w:hint="eastAsia" w:ascii="仿宋_GB2312" w:eastAsia="仿宋_GB2312"/>
          <w:color w:val="000000"/>
          <w:sz w:val="32"/>
          <w:szCs w:val="32"/>
        </w:rPr>
        <w:t>为了进一步规范本省自然资源行政处罚裁量行为，依法实施行政处罚，确保行政处罚公正、合理，保</w:t>
      </w:r>
      <w:r>
        <w:rPr>
          <w:rFonts w:hint="default" w:ascii="仿宋_GB2312" w:eastAsia="仿宋_GB2312"/>
          <w:color w:val="000000"/>
          <w:sz w:val="32"/>
          <w:szCs w:val="32"/>
        </w:rPr>
        <w:t>护</w:t>
      </w:r>
      <w:r>
        <w:rPr>
          <w:rFonts w:hint="eastAsia" w:ascii="仿宋_GB2312" w:eastAsia="仿宋_GB2312"/>
          <w:color w:val="000000"/>
          <w:sz w:val="32"/>
          <w:szCs w:val="32"/>
        </w:rPr>
        <w:t>公民、法人和其他组织的合法权益，根据《中华人民共和国行政处罚法》《中华人民共和国土地管理法》《中华人民共和国矿产资源法》《中华人民共和国测绘法》《中华人民共和国城乡规划法》和《甘肃省规范行政处罚自由裁量权规定》等规定，结合本省实际，制定本办法。</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eastAsia="仿宋_GB2312"/>
          <w:color w:val="000000"/>
          <w:sz w:val="32"/>
          <w:szCs w:val="32"/>
        </w:rPr>
      </w:pPr>
      <w:r>
        <w:rPr>
          <w:rFonts w:hint="eastAsia" w:ascii="仿宋_GB2312" w:eastAsia="仿宋_GB2312"/>
          <w:b/>
          <w:bCs/>
          <w:color w:val="000000"/>
          <w:sz w:val="32"/>
          <w:szCs w:val="32"/>
        </w:rPr>
        <w:t>第二条</w:t>
      </w:r>
      <w:r>
        <w:rPr>
          <w:rFonts w:hint="eastAsia" w:ascii="仿宋_GB2312" w:eastAsia="仿宋_GB2312"/>
          <w:color w:val="000000"/>
          <w:sz w:val="32"/>
          <w:szCs w:val="32"/>
        </w:rPr>
        <w:t xml:space="preserve"> </w:t>
      </w:r>
      <w:r>
        <w:rPr>
          <w:rFonts w:hint="default" w:ascii="仿宋_GB2312" w:eastAsia="仿宋_GB2312"/>
          <w:color w:val="000000"/>
          <w:sz w:val="32"/>
          <w:szCs w:val="32"/>
        </w:rPr>
        <w:t xml:space="preserve"> </w:t>
      </w:r>
      <w:r>
        <w:rPr>
          <w:rFonts w:hint="eastAsia" w:ascii="仿宋_GB2312" w:eastAsia="仿宋_GB2312"/>
          <w:color w:val="000000"/>
          <w:sz w:val="32"/>
          <w:szCs w:val="32"/>
        </w:rPr>
        <w:t>本办法所称行政处罚裁量权，是指</w:t>
      </w:r>
      <w:r>
        <w:rPr>
          <w:rFonts w:hint="default" w:ascii="仿宋_GB2312" w:eastAsia="仿宋_GB2312"/>
          <w:color w:val="000000"/>
          <w:sz w:val="32"/>
          <w:szCs w:val="32"/>
        </w:rPr>
        <w:t>行政处罚实施机关</w:t>
      </w:r>
      <w:r>
        <w:rPr>
          <w:rFonts w:hint="eastAsia" w:ascii="仿宋_GB2312" w:eastAsia="仿宋_GB2312"/>
          <w:color w:val="000000"/>
          <w:sz w:val="32"/>
          <w:szCs w:val="32"/>
        </w:rPr>
        <w:t>在法律、法规和规章规定的处罚种类、处罚幅度内，综合考虑违法事实、情节、社会危害程度以及当事人的主观过错等因素，依法合理确定是否</w:t>
      </w:r>
      <w:r>
        <w:rPr>
          <w:rFonts w:hint="default" w:ascii="仿宋_GB2312" w:eastAsia="仿宋_GB2312"/>
          <w:color w:val="000000"/>
          <w:sz w:val="32"/>
          <w:szCs w:val="32"/>
        </w:rPr>
        <w:t>给予</w:t>
      </w:r>
      <w:r>
        <w:rPr>
          <w:rFonts w:hint="eastAsia" w:ascii="仿宋_GB2312" w:eastAsia="仿宋_GB2312"/>
          <w:color w:val="000000"/>
          <w:sz w:val="32"/>
          <w:szCs w:val="32"/>
        </w:rPr>
        <w:t xml:space="preserve">行政处罚、给予何种行政处罚和给予何种幅度行政处罚的权限。 </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eastAsia="仿宋_GB2312"/>
          <w:color w:val="000000"/>
          <w:sz w:val="32"/>
          <w:szCs w:val="32"/>
        </w:rPr>
      </w:pPr>
      <w:r>
        <w:rPr>
          <w:rFonts w:hint="eastAsia" w:ascii="仿宋_GB2312" w:eastAsia="仿宋_GB2312"/>
          <w:b/>
          <w:bCs/>
          <w:color w:val="000000"/>
          <w:sz w:val="32"/>
          <w:szCs w:val="32"/>
        </w:rPr>
        <w:t>第三条</w:t>
      </w:r>
      <w:r>
        <w:rPr>
          <w:rFonts w:hint="eastAsia" w:ascii="仿宋_GB2312" w:eastAsia="仿宋_GB2312"/>
          <w:b/>
          <w:bCs/>
          <w:color w:val="000000"/>
          <w:sz w:val="32"/>
          <w:szCs w:val="32"/>
          <w:lang w:val="en-US" w:eastAsia="zh-CN"/>
        </w:rPr>
        <w:t xml:space="preserve"> </w:t>
      </w:r>
      <w:r>
        <w:rPr>
          <w:rFonts w:hint="default" w:ascii="仿宋_GB2312" w:eastAsia="仿宋_GB2312"/>
          <w:b/>
          <w:bCs/>
          <w:color w:val="000000"/>
          <w:sz w:val="32"/>
          <w:szCs w:val="32"/>
          <w:lang w:eastAsia="zh-CN"/>
        </w:rPr>
        <w:t xml:space="preserve"> </w:t>
      </w:r>
      <w:r>
        <w:rPr>
          <w:rFonts w:hint="eastAsia" w:ascii="仿宋_GB2312" w:eastAsia="仿宋_GB2312"/>
          <w:color w:val="000000"/>
          <w:sz w:val="32"/>
          <w:szCs w:val="32"/>
        </w:rPr>
        <w:t>本省自然资源主管部门及其工作人员实施行政处罚，以及受自然资源部门委托开展行政执法的组织及其工作人员实施行政处罚，适用本办法。</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eastAsia="仿宋_GB2312"/>
          <w:color w:val="000000"/>
          <w:sz w:val="32"/>
          <w:szCs w:val="32"/>
        </w:rPr>
      </w:pPr>
      <w:r>
        <w:rPr>
          <w:rFonts w:hint="eastAsia" w:ascii="仿宋_GB2312" w:eastAsia="仿宋_GB2312"/>
          <w:b/>
          <w:bCs/>
          <w:color w:val="000000"/>
          <w:sz w:val="32"/>
          <w:szCs w:val="32"/>
        </w:rPr>
        <w:t>第</w:t>
      </w:r>
      <w:r>
        <w:rPr>
          <w:rFonts w:hint="eastAsia" w:ascii="仿宋_GB2312" w:eastAsia="仿宋_GB2312"/>
          <w:b/>
          <w:bCs/>
          <w:color w:val="000000"/>
          <w:sz w:val="32"/>
          <w:szCs w:val="32"/>
          <w:lang w:eastAsia="zh-CN"/>
        </w:rPr>
        <w:t>四</w:t>
      </w:r>
      <w:r>
        <w:rPr>
          <w:rFonts w:hint="eastAsia" w:ascii="仿宋_GB2312" w:eastAsia="仿宋_GB2312"/>
          <w:b/>
          <w:bCs/>
          <w:color w:val="000000"/>
          <w:sz w:val="32"/>
          <w:szCs w:val="32"/>
        </w:rPr>
        <w:t>条</w:t>
      </w:r>
      <w:r>
        <w:rPr>
          <w:rFonts w:hint="eastAsia" w:ascii="仿宋_GB2312" w:eastAsia="仿宋_GB2312"/>
          <w:color w:val="000000"/>
          <w:sz w:val="32"/>
          <w:szCs w:val="32"/>
          <w:lang w:val="en-US" w:eastAsia="zh-CN"/>
        </w:rPr>
        <w:t xml:space="preserve">  </w:t>
      </w:r>
      <w:r>
        <w:rPr>
          <w:rFonts w:hint="eastAsia" w:ascii="仿宋_GB2312" w:eastAsia="仿宋_GB2312"/>
          <w:color w:val="000000"/>
          <w:sz w:val="32"/>
          <w:szCs w:val="32"/>
        </w:rPr>
        <w:t>行使自然资源行政处罚裁量权，应当遵循以下原则：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（一）程序正当原则；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（二）公正公开原则；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（三）过罚相当原则；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（四）处罚与教育相结合原则；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（五）全面分析、综合裁量、合法合理确定的原则。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对违法事实、性质、情节及社会危害程度等因素基本相同的同类违法行为，行使行政处罚裁量权时，所适用的处罚种类和幅度应当基本相同或者相近。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eastAsia="仿宋_GB2312"/>
          <w:color w:val="000000"/>
          <w:sz w:val="32"/>
          <w:szCs w:val="32"/>
        </w:rPr>
      </w:pPr>
      <w:r>
        <w:rPr>
          <w:rFonts w:hint="default" w:ascii="仿宋_GB2312" w:eastAsia="仿宋_GB2312"/>
          <w:color w:val="000000"/>
          <w:sz w:val="32"/>
          <w:szCs w:val="32"/>
        </w:rPr>
        <w:t>对当事人的同一个违法行为，不得给予两次以上罚款的行政处罚。同一个违法行为违反多个法律规范应当给予罚款处罚的，按照罚款数额高的规定处罚。</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仿宋_GB2312" w:eastAsia="仿宋_GB2312"/>
          <w:color w:val="000000"/>
          <w:sz w:val="32"/>
          <w:szCs w:val="32"/>
        </w:rPr>
      </w:pPr>
      <w:r>
        <w:rPr>
          <w:rFonts w:hint="eastAsia" w:ascii="仿宋_GB2312" w:eastAsia="仿宋_GB2312"/>
          <w:b/>
          <w:bCs/>
          <w:color w:val="000000"/>
          <w:sz w:val="32"/>
          <w:szCs w:val="32"/>
        </w:rPr>
        <w:t>第</w:t>
      </w:r>
      <w:r>
        <w:rPr>
          <w:rFonts w:hint="eastAsia" w:ascii="仿宋_GB2312" w:eastAsia="仿宋_GB2312"/>
          <w:b/>
          <w:bCs/>
          <w:color w:val="000000"/>
          <w:sz w:val="32"/>
          <w:szCs w:val="32"/>
          <w:lang w:eastAsia="zh-CN"/>
        </w:rPr>
        <w:t>五</w:t>
      </w:r>
      <w:r>
        <w:rPr>
          <w:rFonts w:hint="eastAsia" w:ascii="仿宋_GB2312" w:eastAsia="仿宋_GB2312"/>
          <w:b/>
          <w:bCs/>
          <w:color w:val="000000"/>
          <w:sz w:val="32"/>
          <w:szCs w:val="32"/>
        </w:rPr>
        <w:t>条</w:t>
      </w:r>
      <w:r>
        <w:rPr>
          <w:rFonts w:hint="eastAsia" w:ascii="仿宋_GB2312" w:eastAsia="仿宋_GB2312"/>
          <w:color w:val="000000"/>
          <w:sz w:val="32"/>
          <w:szCs w:val="32"/>
        </w:rPr>
        <w:t xml:space="preserve"> </w:t>
      </w:r>
      <w:r>
        <w:rPr>
          <w:rFonts w:ascii="仿宋_GB2312" w:eastAsia="仿宋_GB2312"/>
          <w:color w:val="000000"/>
          <w:sz w:val="32"/>
          <w:szCs w:val="32"/>
        </w:rPr>
        <w:t xml:space="preserve"> </w:t>
      </w:r>
      <w:r>
        <w:rPr>
          <w:rFonts w:hint="eastAsia" w:ascii="仿宋_GB2312" w:hAnsi="等线" w:eastAsia="仿宋_GB2312" w:cs="等线"/>
          <w:color w:val="000000"/>
          <w:sz w:val="32"/>
          <w:szCs w:val="32"/>
        </w:rPr>
        <w:t>实施自然资源行政处罚不得有下列情形：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（一）行政违法行为和情节与行为人受到的行政处罚相比，畸轻或者畸重的；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（二）在同一案件中，不同行为人的行政违法行为和情节基本相同，但是受到的行政处罚差异较大的；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（三）依据同一法律、法规、规章的规定办理的同类案件中，违法行为人的行政违法行为和情节基本相同，但是受到的行政处罚差异较大的；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（四）同一违法案件中拆分处罚而规避上限处罚的。</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黑体" w:hAnsi="黑体" w:eastAsia="黑体"/>
          <w:color w:val="000000"/>
          <w:sz w:val="32"/>
          <w:szCs w:val="32"/>
        </w:rPr>
      </w:pPr>
      <w:r>
        <w:rPr>
          <w:rFonts w:hint="eastAsia" w:ascii="黑体" w:hAnsi="黑体" w:eastAsia="黑体"/>
          <w:color w:val="000000"/>
          <w:sz w:val="32"/>
          <w:szCs w:val="32"/>
        </w:rPr>
        <w:t xml:space="preserve">第二章 </w:t>
      </w:r>
      <w:r>
        <w:rPr>
          <w:rFonts w:ascii="黑体" w:hAnsi="黑体" w:eastAsia="黑体"/>
          <w:color w:val="000000"/>
          <w:sz w:val="32"/>
          <w:szCs w:val="32"/>
        </w:rPr>
        <w:t xml:space="preserve"> </w:t>
      </w:r>
      <w:r>
        <w:rPr>
          <w:rFonts w:hint="eastAsia" w:ascii="黑体" w:hAnsi="黑体" w:eastAsia="黑体"/>
          <w:color w:val="000000"/>
          <w:sz w:val="32"/>
          <w:szCs w:val="32"/>
        </w:rPr>
        <w:t>裁量规则</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仿宋_GB2312" w:hAnsi="等线" w:eastAsia="仿宋_GB2312" w:cs="等线"/>
          <w:color w:val="000000"/>
          <w:sz w:val="32"/>
          <w:szCs w:val="32"/>
        </w:rPr>
      </w:pPr>
      <w:r>
        <w:rPr>
          <w:rFonts w:hint="eastAsia" w:ascii="仿宋_GB2312" w:eastAsia="仿宋_GB2312"/>
          <w:b/>
          <w:bCs/>
          <w:color w:val="000000"/>
          <w:sz w:val="32"/>
          <w:szCs w:val="32"/>
        </w:rPr>
        <w:t>第</w:t>
      </w:r>
      <w:r>
        <w:rPr>
          <w:rFonts w:hint="eastAsia" w:ascii="仿宋_GB2312" w:eastAsia="仿宋_GB2312"/>
          <w:b/>
          <w:bCs/>
          <w:color w:val="000000"/>
          <w:sz w:val="32"/>
          <w:szCs w:val="32"/>
          <w:lang w:eastAsia="zh-CN"/>
        </w:rPr>
        <w:t>六</w:t>
      </w:r>
      <w:r>
        <w:rPr>
          <w:rFonts w:hint="eastAsia" w:ascii="仿宋_GB2312" w:eastAsia="仿宋_GB2312"/>
          <w:b/>
          <w:bCs/>
          <w:color w:val="000000"/>
          <w:sz w:val="32"/>
          <w:szCs w:val="32"/>
        </w:rPr>
        <w:t>条</w:t>
      </w:r>
      <w:r>
        <w:rPr>
          <w:rFonts w:hint="eastAsia" w:ascii="仿宋_GB2312" w:eastAsia="仿宋_GB2312"/>
          <w:color w:val="000000"/>
          <w:sz w:val="32"/>
          <w:szCs w:val="32"/>
        </w:rPr>
        <w:t xml:space="preserve"> </w:t>
      </w:r>
      <w:r>
        <w:rPr>
          <w:rFonts w:hint="default" w:ascii="仿宋_GB2312" w:eastAsia="仿宋_GB2312"/>
          <w:color w:val="000000"/>
          <w:sz w:val="32"/>
          <w:szCs w:val="32"/>
        </w:rPr>
        <w:t xml:space="preserve"> </w:t>
      </w:r>
      <w:r>
        <w:rPr>
          <w:rFonts w:hint="default" w:ascii="仿宋_GB2312" w:hAnsi="等线" w:eastAsia="仿宋_GB2312" w:cs="等线"/>
          <w:color w:val="000000"/>
          <w:sz w:val="32"/>
          <w:szCs w:val="32"/>
        </w:rPr>
        <w:t>自然资源行政处罚应当按照以下裁量原则实施：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rPr>
        <w:t>（一）同时具有两个或两个以上从重处罚情节，并且不具有从轻或减轻处罚情节的，应当按最高幅度</w:t>
      </w:r>
      <w:r>
        <w:rPr>
          <w:rFonts w:hint="default" w:ascii="仿宋_GB2312" w:eastAsia="仿宋_GB2312"/>
          <w:color w:val="000000"/>
          <w:sz w:val="32"/>
          <w:szCs w:val="32"/>
        </w:rPr>
        <w:t>给予</w:t>
      </w:r>
      <w:r>
        <w:rPr>
          <w:rFonts w:hint="eastAsia" w:ascii="仿宋_GB2312" w:eastAsia="仿宋_GB2312"/>
          <w:color w:val="000000"/>
          <w:sz w:val="32"/>
          <w:szCs w:val="32"/>
        </w:rPr>
        <w:t>处罚；同时具有两个或两个以上从轻处罚情节的，应当按最低处罚幅度</w:t>
      </w:r>
      <w:r>
        <w:rPr>
          <w:rFonts w:hint="default" w:ascii="仿宋_GB2312" w:eastAsia="仿宋_GB2312"/>
          <w:color w:val="000000"/>
          <w:sz w:val="32"/>
          <w:szCs w:val="32"/>
        </w:rPr>
        <w:t>给予</w:t>
      </w:r>
      <w:r>
        <w:rPr>
          <w:rFonts w:hint="eastAsia" w:ascii="仿宋_GB2312" w:eastAsia="仿宋_GB2312"/>
          <w:color w:val="000000"/>
          <w:sz w:val="32"/>
          <w:szCs w:val="32"/>
        </w:rPr>
        <w:t>处罚；同时具有一个或多个从重、从轻、减轻处罚情节的，应当综合考虑，根据主要情节作出具体处罚决定</w:t>
      </w:r>
      <w:r>
        <w:rPr>
          <w:rFonts w:hint="eastAsia" w:ascii="仿宋_GB2312" w:eastAsia="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（二）法律、法规规定的处罚种类可以单处或者可以并处的，可以选择适用；法律、法规规定应当并处的，不得选择适用。</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仿宋_GB2312" w:eastAsia="仿宋_GB2312"/>
          <w:color w:val="000000"/>
          <w:sz w:val="32"/>
          <w:szCs w:val="32"/>
          <w:highlight w:val="yellow"/>
        </w:rPr>
      </w:pPr>
      <w:r>
        <w:rPr>
          <w:rFonts w:hint="eastAsia" w:ascii="仿宋_GB2312" w:eastAsia="仿宋_GB2312"/>
          <w:b/>
          <w:bCs/>
          <w:color w:val="000000"/>
          <w:sz w:val="32"/>
          <w:szCs w:val="32"/>
        </w:rPr>
        <w:t>第</w:t>
      </w:r>
      <w:r>
        <w:rPr>
          <w:rFonts w:hint="eastAsia" w:ascii="仿宋_GB2312" w:eastAsia="仿宋_GB2312"/>
          <w:b/>
          <w:bCs/>
          <w:color w:val="000000"/>
          <w:sz w:val="32"/>
          <w:szCs w:val="32"/>
          <w:lang w:eastAsia="zh-CN"/>
        </w:rPr>
        <w:t>七</w:t>
      </w:r>
      <w:r>
        <w:rPr>
          <w:rFonts w:hint="eastAsia" w:ascii="仿宋_GB2312" w:eastAsia="仿宋_GB2312"/>
          <w:b/>
          <w:bCs/>
          <w:color w:val="000000"/>
          <w:sz w:val="32"/>
          <w:szCs w:val="32"/>
        </w:rPr>
        <w:t>条</w:t>
      </w:r>
      <w:r>
        <w:rPr>
          <w:rFonts w:hint="eastAsia" w:ascii="仿宋_GB2312" w:eastAsia="仿宋_GB2312"/>
          <w:color w:val="000000"/>
          <w:sz w:val="32"/>
          <w:szCs w:val="32"/>
        </w:rPr>
        <w:t xml:space="preserve"> </w:t>
      </w:r>
      <w:r>
        <w:rPr>
          <w:rFonts w:ascii="仿宋_GB2312" w:eastAsia="仿宋_GB2312"/>
          <w:color w:val="000000"/>
          <w:sz w:val="32"/>
          <w:szCs w:val="32"/>
        </w:rPr>
        <w:t xml:space="preserve"> </w:t>
      </w:r>
      <w:r>
        <w:rPr>
          <w:rFonts w:hint="eastAsia" w:ascii="仿宋_GB2312" w:hAnsi="等线" w:eastAsia="仿宋_GB2312" w:cs="等线"/>
          <w:color w:val="000000"/>
          <w:sz w:val="32"/>
          <w:szCs w:val="32"/>
        </w:rPr>
        <w:t>有下列情形之一的，依法不予行政处罚：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color w:val="000000"/>
          <w:sz w:val="32"/>
          <w:szCs w:val="32"/>
        </w:rPr>
      </w:pPr>
      <w:r>
        <w:rPr>
          <w:rFonts w:ascii="仿宋_GB2312" w:eastAsia="仿宋_GB2312"/>
          <w:color w:val="000000"/>
          <w:sz w:val="32"/>
          <w:szCs w:val="32"/>
        </w:rPr>
        <w:t>（一）不满十四周岁的未成年人有违法行为的；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color w:val="000000"/>
          <w:sz w:val="32"/>
          <w:szCs w:val="32"/>
        </w:rPr>
      </w:pPr>
      <w:r>
        <w:rPr>
          <w:rFonts w:ascii="仿宋_GB2312" w:eastAsia="仿宋_GB2312"/>
          <w:color w:val="000000"/>
          <w:sz w:val="32"/>
          <w:szCs w:val="32"/>
        </w:rPr>
        <w:t>（二）精神病人、智力残疾人在不能辨认或者不能控制自己行为时有违法行为的；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color w:val="000000"/>
          <w:sz w:val="32"/>
          <w:szCs w:val="32"/>
        </w:rPr>
      </w:pPr>
      <w:r>
        <w:rPr>
          <w:rFonts w:hint="default" w:ascii="仿宋_GB2312" w:eastAsia="仿宋_GB2312"/>
          <w:color w:val="000000"/>
          <w:sz w:val="32"/>
          <w:szCs w:val="32"/>
        </w:rPr>
        <w:t>（三）违法行为超过法定追诉时效的；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color w:val="000000"/>
          <w:sz w:val="32"/>
          <w:szCs w:val="32"/>
        </w:rPr>
      </w:pPr>
      <w:r>
        <w:rPr>
          <w:rFonts w:hint="default" w:ascii="仿宋_GB2312" w:eastAsia="仿宋_GB2312"/>
          <w:color w:val="000000"/>
          <w:sz w:val="32"/>
          <w:szCs w:val="32"/>
        </w:rPr>
        <w:t>（四）违法行为轻微并及时改正，没有造成危害后果的，或者行政处罚告知书下发前主动消除违法行为危害后果的；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color w:val="000000"/>
          <w:sz w:val="32"/>
          <w:szCs w:val="32"/>
        </w:rPr>
      </w:pPr>
      <w:r>
        <w:rPr>
          <w:rFonts w:hint="default" w:ascii="仿宋_GB2312" w:eastAsia="仿宋_GB2312"/>
          <w:color w:val="000000"/>
          <w:sz w:val="32"/>
          <w:szCs w:val="32"/>
        </w:rPr>
        <w:t>（五）当事人有证据足以证明没有主观过错的；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color w:val="000000"/>
          <w:sz w:val="32"/>
          <w:szCs w:val="32"/>
        </w:rPr>
      </w:pPr>
      <w:r>
        <w:rPr>
          <w:rFonts w:hint="default" w:ascii="仿宋_GB2312" w:eastAsia="仿宋_GB2312"/>
          <w:color w:val="000000"/>
          <w:sz w:val="32"/>
          <w:szCs w:val="32"/>
        </w:rPr>
        <w:t>（六）其他依法不予行政处罚的。</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仿宋_GB2312" w:eastAsia="仿宋_GB2312"/>
          <w:color w:val="000000"/>
          <w:sz w:val="32"/>
          <w:szCs w:val="32"/>
        </w:rPr>
      </w:pPr>
      <w:r>
        <w:rPr>
          <w:rFonts w:hint="eastAsia" w:ascii="仿宋_GB2312" w:eastAsia="仿宋_GB2312"/>
          <w:b/>
          <w:bCs/>
          <w:color w:val="000000"/>
          <w:sz w:val="32"/>
          <w:szCs w:val="32"/>
        </w:rPr>
        <w:t>第</w:t>
      </w:r>
      <w:r>
        <w:rPr>
          <w:rFonts w:hint="eastAsia" w:ascii="仿宋_GB2312" w:eastAsia="仿宋_GB2312"/>
          <w:b/>
          <w:bCs/>
          <w:color w:val="000000"/>
          <w:sz w:val="32"/>
          <w:szCs w:val="32"/>
          <w:lang w:eastAsia="zh-CN"/>
        </w:rPr>
        <w:t>八</w:t>
      </w:r>
      <w:r>
        <w:rPr>
          <w:rFonts w:hint="eastAsia" w:ascii="仿宋_GB2312" w:eastAsia="仿宋_GB2312"/>
          <w:b/>
          <w:bCs/>
          <w:color w:val="000000"/>
          <w:sz w:val="32"/>
          <w:szCs w:val="32"/>
        </w:rPr>
        <w:t>条</w:t>
      </w:r>
      <w:r>
        <w:rPr>
          <w:rFonts w:hint="eastAsia" w:ascii="仿宋_GB2312" w:eastAsia="仿宋_GB2312"/>
          <w:color w:val="000000"/>
          <w:sz w:val="32"/>
          <w:szCs w:val="32"/>
        </w:rPr>
        <w:t xml:space="preserve"> </w:t>
      </w:r>
      <w:r>
        <w:rPr>
          <w:rFonts w:ascii="仿宋_GB2312" w:eastAsia="仿宋_GB2312"/>
          <w:color w:val="000000"/>
          <w:sz w:val="32"/>
          <w:szCs w:val="32"/>
        </w:rPr>
        <w:t xml:space="preserve"> </w:t>
      </w:r>
      <w:r>
        <w:rPr>
          <w:rFonts w:hint="eastAsia" w:ascii="仿宋_GB2312" w:hAnsi="等线" w:eastAsia="仿宋_GB2312" w:cs="等线"/>
          <w:color w:val="000000"/>
          <w:sz w:val="32"/>
          <w:szCs w:val="32"/>
        </w:rPr>
        <w:t>有下列情形之一的，应当从轻或者减轻行政处罚：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w:t>
      </w:r>
      <w:r>
        <w:rPr>
          <w:rFonts w:hint="default" w:ascii="仿宋_GB2312" w:eastAsia="仿宋_GB2312"/>
          <w:color w:val="000000"/>
          <w:sz w:val="32"/>
          <w:szCs w:val="32"/>
        </w:rPr>
        <w:t>一）年满十四周岁不满十八周岁的未成年人有违法行为的；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color w:val="000000"/>
          <w:sz w:val="32"/>
          <w:szCs w:val="32"/>
        </w:rPr>
      </w:pPr>
      <w:r>
        <w:rPr>
          <w:rFonts w:hint="default" w:ascii="仿宋_GB2312" w:eastAsia="仿宋_GB2312"/>
          <w:color w:val="000000"/>
          <w:sz w:val="32"/>
          <w:szCs w:val="32"/>
        </w:rPr>
        <w:t>（二）受他人胁迫或者诱骗实施违法行为的；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color w:val="000000"/>
          <w:sz w:val="32"/>
          <w:szCs w:val="32"/>
        </w:rPr>
      </w:pPr>
      <w:r>
        <w:rPr>
          <w:rFonts w:hint="default" w:ascii="仿宋_GB2312" w:eastAsia="仿宋_GB2312"/>
          <w:color w:val="000000"/>
          <w:sz w:val="32"/>
          <w:szCs w:val="32"/>
        </w:rPr>
        <w:t>（三）行政处罚决定下达前，主动采取措施消除或者减轻违法后果的；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color w:val="000000"/>
          <w:sz w:val="32"/>
          <w:szCs w:val="32"/>
        </w:rPr>
      </w:pPr>
      <w:r>
        <w:rPr>
          <w:rFonts w:hint="default" w:ascii="仿宋_GB2312" w:eastAsia="仿宋_GB2312"/>
          <w:color w:val="000000"/>
          <w:sz w:val="32"/>
          <w:szCs w:val="32"/>
        </w:rPr>
        <w:t>（四）配合行政机关查处违法行为有立功表现的或者积极主动配合调查处理且未造成严重后果的；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eastAsia="仿宋_GB2312"/>
          <w:color w:val="000000"/>
          <w:sz w:val="32"/>
          <w:szCs w:val="32"/>
        </w:rPr>
      </w:pPr>
      <w:r>
        <w:rPr>
          <w:rFonts w:hint="default" w:ascii="仿宋_GB2312" w:eastAsia="仿宋_GB2312"/>
          <w:color w:val="000000"/>
          <w:sz w:val="32"/>
          <w:szCs w:val="32"/>
        </w:rPr>
        <w:t>（五）主动供述行政机关尚未掌握的违法行为的；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eastAsia="仿宋_GB2312"/>
          <w:color w:val="000000"/>
          <w:sz w:val="32"/>
          <w:szCs w:val="32"/>
        </w:rPr>
      </w:pPr>
      <w:r>
        <w:rPr>
          <w:rFonts w:hint="default" w:ascii="仿宋_GB2312" w:eastAsia="仿宋_GB2312"/>
          <w:color w:val="000000"/>
          <w:sz w:val="32"/>
          <w:szCs w:val="32"/>
        </w:rPr>
        <w:t>（六）其他应当从轻或者减轻行政处罚的。</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仿宋_GB2312" w:eastAsia="仿宋_GB2312"/>
          <w:color w:val="000000"/>
          <w:sz w:val="32"/>
          <w:szCs w:val="32"/>
        </w:rPr>
      </w:pPr>
      <w:r>
        <w:rPr>
          <w:rFonts w:hint="eastAsia" w:ascii="仿宋_GB2312" w:eastAsia="仿宋_GB2312"/>
          <w:b/>
          <w:bCs/>
          <w:color w:val="000000"/>
          <w:sz w:val="32"/>
          <w:szCs w:val="32"/>
        </w:rPr>
        <w:t>第</w:t>
      </w:r>
      <w:r>
        <w:rPr>
          <w:rFonts w:hint="eastAsia" w:ascii="仿宋_GB2312" w:eastAsia="仿宋_GB2312"/>
          <w:b/>
          <w:bCs/>
          <w:color w:val="000000"/>
          <w:sz w:val="32"/>
          <w:szCs w:val="32"/>
          <w:lang w:eastAsia="zh-CN"/>
        </w:rPr>
        <w:t>九</w:t>
      </w:r>
      <w:r>
        <w:rPr>
          <w:rFonts w:hint="eastAsia" w:ascii="仿宋_GB2312" w:eastAsia="仿宋_GB2312"/>
          <w:b/>
          <w:bCs/>
          <w:color w:val="000000"/>
          <w:sz w:val="32"/>
          <w:szCs w:val="32"/>
        </w:rPr>
        <w:t>条</w:t>
      </w:r>
      <w:r>
        <w:rPr>
          <w:rFonts w:hint="eastAsia" w:ascii="仿宋_GB2312" w:eastAsia="仿宋_GB2312"/>
          <w:b/>
          <w:bCs/>
          <w:color w:val="000000"/>
          <w:sz w:val="32"/>
          <w:szCs w:val="32"/>
          <w:lang w:val="en-US" w:eastAsia="zh-CN"/>
        </w:rPr>
        <w:t xml:space="preserve">  </w:t>
      </w:r>
      <w:r>
        <w:rPr>
          <w:rFonts w:hint="eastAsia" w:ascii="仿宋_GB2312" w:hAnsi="等线" w:eastAsia="仿宋_GB2312" w:cs="等线"/>
          <w:color w:val="000000"/>
          <w:sz w:val="32"/>
          <w:szCs w:val="32"/>
        </w:rPr>
        <w:t>有下列情形之一的，应当</w:t>
      </w:r>
      <w:r>
        <w:rPr>
          <w:rFonts w:hint="default" w:ascii="仿宋_GB2312" w:hAnsi="等线" w:eastAsia="仿宋_GB2312" w:cs="等线"/>
          <w:color w:val="000000"/>
          <w:sz w:val="32"/>
          <w:szCs w:val="32"/>
        </w:rPr>
        <w:t>依法</w:t>
      </w:r>
      <w:r>
        <w:rPr>
          <w:rFonts w:hint="eastAsia" w:ascii="仿宋_GB2312" w:hAnsi="等线" w:eastAsia="仿宋_GB2312" w:cs="等线"/>
          <w:color w:val="000000"/>
          <w:sz w:val="32"/>
          <w:szCs w:val="32"/>
        </w:rPr>
        <w:t>从重</w:t>
      </w:r>
      <w:r>
        <w:rPr>
          <w:rFonts w:hint="default" w:ascii="仿宋_GB2312" w:hAnsi="等线" w:eastAsia="仿宋_GB2312" w:cs="等线"/>
          <w:color w:val="000000"/>
          <w:sz w:val="32"/>
          <w:szCs w:val="32"/>
        </w:rPr>
        <w:t>行政</w:t>
      </w:r>
      <w:r>
        <w:rPr>
          <w:rFonts w:hint="eastAsia" w:ascii="仿宋_GB2312" w:hAnsi="等线" w:eastAsia="仿宋_GB2312" w:cs="等线"/>
          <w:color w:val="000000"/>
          <w:sz w:val="32"/>
          <w:szCs w:val="32"/>
        </w:rPr>
        <w:t>处罚：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（一）被处罚后两年内又实施同一性质违法行为或</w:t>
      </w:r>
      <w:r>
        <w:rPr>
          <w:rFonts w:hint="default" w:ascii="仿宋_GB2312" w:eastAsia="仿宋_GB2312"/>
          <w:color w:val="000000"/>
          <w:sz w:val="32"/>
          <w:szCs w:val="32"/>
        </w:rPr>
        <w:t>者</w:t>
      </w:r>
      <w:r>
        <w:rPr>
          <w:rFonts w:hint="eastAsia" w:ascii="仿宋_GB2312" w:eastAsia="仿宋_GB2312"/>
          <w:color w:val="000000"/>
          <w:sz w:val="32"/>
          <w:szCs w:val="32"/>
        </w:rPr>
        <w:t>同一当事人被处罚两次以上，或者经教育后仍不改正的；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（二）违法行为侵害国家利益、社会公共利益或造成较大社会负面影响的；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（三）违法行为对他人人身、财产造成严重损害的；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（四）以暴力或其他方式抗拒、阻扰执法的；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（五）故意毁灭、转移或藏匿证据，无理拒绝、拖延提供证据或提供虚假材料以逃避处罚的；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（六）隐匿、转移、变卖、损毁被依法查封（封存）的物品的；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（七）在调查期间通过转移财产、停业或以其他方式故意逃避承担法律责任的；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（八）经责令停止违法行为仍拒不停止致使违法后果进一步扩大的；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eastAsia="仿宋_GB2312"/>
          <w:color w:val="000000"/>
          <w:sz w:val="32"/>
          <w:szCs w:val="32"/>
        </w:rPr>
      </w:pPr>
      <w:r>
        <w:rPr>
          <w:rFonts w:hint="eastAsia" w:ascii="仿宋_GB2312" w:eastAsia="仿宋_GB2312"/>
          <w:color w:val="000000"/>
          <w:sz w:val="32"/>
          <w:szCs w:val="32"/>
        </w:rPr>
        <w:t>（九）虽不属上述行为，但性质恶劣，造成严重危害后果或恶劣社会影响的</w:t>
      </w:r>
      <w:r>
        <w:rPr>
          <w:rFonts w:hint="default" w:ascii="仿宋_GB2312" w:eastAsia="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eastAsia="仿宋_GB2312"/>
          <w:color w:val="000000"/>
          <w:sz w:val="32"/>
          <w:szCs w:val="32"/>
        </w:rPr>
      </w:pPr>
      <w:r>
        <w:rPr>
          <w:rFonts w:hint="default" w:ascii="仿宋_GB2312" w:eastAsia="仿宋_GB2312"/>
          <w:color w:val="000000"/>
          <w:sz w:val="32"/>
          <w:szCs w:val="32"/>
        </w:rPr>
        <w:t>（十）其他依法应当给予从重</w:t>
      </w:r>
      <w:r>
        <w:rPr>
          <w:rFonts w:hint="eastAsia" w:ascii="仿宋_GB2312" w:eastAsia="仿宋_GB2312"/>
          <w:color w:val="000000"/>
          <w:sz w:val="32"/>
          <w:szCs w:val="32"/>
          <w:lang w:eastAsia="zh-CN"/>
        </w:rPr>
        <w:t>处罚</w:t>
      </w:r>
      <w:r>
        <w:rPr>
          <w:rFonts w:hint="default" w:ascii="仿宋_GB2312" w:eastAsia="仿宋_GB2312"/>
          <w:color w:val="000000"/>
          <w:sz w:val="32"/>
          <w:szCs w:val="32"/>
        </w:rPr>
        <w:t>的。</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黑体" w:hAnsi="黑体" w:eastAsia="黑体"/>
          <w:color w:val="000000"/>
          <w:sz w:val="32"/>
          <w:szCs w:val="32"/>
        </w:rPr>
      </w:pPr>
      <w:r>
        <w:rPr>
          <w:rFonts w:hint="eastAsia" w:ascii="黑体" w:hAnsi="黑体" w:eastAsia="黑体"/>
          <w:color w:val="000000"/>
          <w:sz w:val="32"/>
          <w:szCs w:val="32"/>
        </w:rPr>
        <w:t xml:space="preserve">第三章 </w:t>
      </w:r>
      <w:r>
        <w:rPr>
          <w:rFonts w:ascii="黑体" w:hAnsi="黑体" w:eastAsia="黑体"/>
          <w:color w:val="000000"/>
          <w:sz w:val="32"/>
          <w:szCs w:val="32"/>
        </w:rPr>
        <w:t xml:space="preserve"> </w:t>
      </w:r>
      <w:r>
        <w:rPr>
          <w:rFonts w:hint="eastAsia" w:ascii="黑体" w:hAnsi="黑体" w:eastAsia="黑体"/>
          <w:color w:val="000000"/>
          <w:sz w:val="32"/>
          <w:szCs w:val="32"/>
        </w:rPr>
        <w:t>监督</w:t>
      </w:r>
      <w:r>
        <w:rPr>
          <w:rFonts w:hint="eastAsia" w:ascii="黑体" w:hAnsi="黑体" w:eastAsia="黑体" w:cs="Times New Roman"/>
          <w:color w:val="000000"/>
          <w:sz w:val="32"/>
          <w:szCs w:val="32"/>
        </w:rPr>
        <w:t>管理</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仿宋_GB2312" w:eastAsia="仿宋_GB2312"/>
          <w:color w:val="000000"/>
          <w:sz w:val="32"/>
          <w:szCs w:val="32"/>
        </w:rPr>
      </w:pPr>
      <w:r>
        <w:rPr>
          <w:rFonts w:hint="eastAsia" w:ascii="仿宋_GB2312" w:eastAsia="仿宋_GB2312"/>
          <w:b/>
          <w:bCs/>
          <w:color w:val="000000"/>
          <w:sz w:val="32"/>
          <w:szCs w:val="32"/>
        </w:rPr>
        <w:t>第</w:t>
      </w:r>
      <w:r>
        <w:rPr>
          <w:rFonts w:hint="eastAsia" w:ascii="仿宋_GB2312" w:eastAsia="仿宋_GB2312"/>
          <w:b/>
          <w:bCs/>
          <w:color w:val="000000"/>
          <w:sz w:val="32"/>
          <w:szCs w:val="32"/>
          <w:lang w:eastAsia="zh-CN"/>
        </w:rPr>
        <w:t>十</w:t>
      </w:r>
      <w:r>
        <w:rPr>
          <w:rFonts w:hint="eastAsia" w:ascii="仿宋_GB2312" w:eastAsia="仿宋_GB2312"/>
          <w:b/>
          <w:bCs/>
          <w:color w:val="000000"/>
          <w:sz w:val="32"/>
          <w:szCs w:val="32"/>
        </w:rPr>
        <w:t>条</w:t>
      </w:r>
      <w:r>
        <w:rPr>
          <w:rFonts w:hint="eastAsia" w:ascii="仿宋_GB2312" w:eastAsia="仿宋_GB2312"/>
          <w:b/>
          <w:bCs/>
          <w:color w:val="000000"/>
          <w:sz w:val="32"/>
          <w:szCs w:val="32"/>
          <w:lang w:val="en-US" w:eastAsia="zh-CN"/>
        </w:rPr>
        <w:t xml:space="preserve">  </w:t>
      </w:r>
      <w:r>
        <w:rPr>
          <w:rFonts w:hint="eastAsia" w:ascii="仿宋_GB2312" w:eastAsia="仿宋_GB2312"/>
          <w:color w:val="000000"/>
          <w:sz w:val="32"/>
          <w:szCs w:val="32"/>
        </w:rPr>
        <w:t>实施自然资源行政处罚的机关发现行政处罚裁量权行使不当的，应当及时、主动改正。</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仿宋_GB2312" w:eastAsia="仿宋_GB2312"/>
          <w:color w:val="000000"/>
          <w:sz w:val="32"/>
          <w:szCs w:val="32"/>
        </w:rPr>
      </w:pPr>
      <w:r>
        <w:rPr>
          <w:rFonts w:hint="eastAsia" w:ascii="仿宋_GB2312" w:eastAsia="仿宋_GB2312"/>
          <w:b/>
          <w:bCs/>
          <w:color w:val="000000"/>
          <w:sz w:val="32"/>
          <w:szCs w:val="32"/>
        </w:rPr>
        <w:t>第十</w:t>
      </w:r>
      <w:r>
        <w:rPr>
          <w:rFonts w:hint="eastAsia" w:ascii="仿宋_GB2312" w:eastAsia="仿宋_GB2312"/>
          <w:b/>
          <w:bCs/>
          <w:color w:val="000000"/>
          <w:sz w:val="32"/>
          <w:szCs w:val="32"/>
          <w:lang w:eastAsia="zh-CN"/>
        </w:rPr>
        <w:t>一</w:t>
      </w:r>
      <w:r>
        <w:rPr>
          <w:rFonts w:hint="eastAsia" w:ascii="仿宋_GB2312" w:eastAsia="仿宋_GB2312"/>
          <w:b/>
          <w:bCs/>
          <w:color w:val="000000"/>
          <w:sz w:val="32"/>
          <w:szCs w:val="32"/>
        </w:rPr>
        <w:t>条</w:t>
      </w:r>
      <w:r>
        <w:rPr>
          <w:rFonts w:hint="eastAsia" w:ascii="仿宋_GB2312" w:eastAsia="仿宋_GB2312"/>
          <w:color w:val="000000"/>
          <w:sz w:val="32"/>
          <w:szCs w:val="32"/>
        </w:rPr>
        <w:t xml:space="preserve"> </w:t>
      </w:r>
      <w:r>
        <w:rPr>
          <w:rFonts w:ascii="仿宋_GB2312" w:eastAsia="仿宋_GB2312"/>
          <w:color w:val="000000"/>
          <w:sz w:val="32"/>
          <w:szCs w:val="32"/>
        </w:rPr>
        <w:t xml:space="preserve"> </w:t>
      </w:r>
      <w:r>
        <w:rPr>
          <w:rFonts w:hint="eastAsia" w:ascii="仿宋_GB2312" w:hAnsi="等线" w:eastAsia="仿宋_GB2312" w:cs="等线"/>
          <w:color w:val="000000"/>
          <w:sz w:val="32"/>
          <w:szCs w:val="32"/>
        </w:rPr>
        <w:t>上级自然资源主管部门应当采取</w:t>
      </w:r>
      <w:r>
        <w:rPr>
          <w:rFonts w:hint="default" w:ascii="仿宋_GB2312" w:hAnsi="等线" w:eastAsia="仿宋_GB2312" w:cs="等线"/>
          <w:color w:val="000000"/>
          <w:sz w:val="32"/>
          <w:szCs w:val="32"/>
        </w:rPr>
        <w:t>评议</w:t>
      </w:r>
      <w:r>
        <w:rPr>
          <w:rFonts w:hint="eastAsia" w:ascii="仿宋_GB2312" w:hAnsi="等线" w:eastAsia="仿宋_GB2312" w:cs="等线"/>
          <w:color w:val="000000"/>
          <w:sz w:val="32"/>
          <w:szCs w:val="32"/>
        </w:rPr>
        <w:t>考核、</w:t>
      </w:r>
      <w:r>
        <w:rPr>
          <w:rFonts w:hint="default" w:ascii="仿宋_GB2312" w:hAnsi="等线" w:eastAsia="仿宋_GB2312" w:cs="等线"/>
          <w:color w:val="000000"/>
          <w:sz w:val="32"/>
          <w:szCs w:val="32"/>
        </w:rPr>
        <w:t>监督</w:t>
      </w:r>
      <w:r>
        <w:rPr>
          <w:rFonts w:hint="eastAsia" w:ascii="仿宋_GB2312" w:hAnsi="等线" w:eastAsia="仿宋_GB2312" w:cs="等线"/>
          <w:color w:val="000000"/>
          <w:sz w:val="32"/>
          <w:szCs w:val="32"/>
        </w:rPr>
        <w:t>检查、行政复议、行政执法案卷评查等形式</w:t>
      </w:r>
      <w:r>
        <w:rPr>
          <w:rFonts w:hint="eastAsia" w:ascii="仿宋_GB2312" w:hAnsi="等线" w:eastAsia="仿宋_GB2312" w:cs="等线"/>
          <w:color w:val="000000"/>
          <w:sz w:val="32"/>
          <w:szCs w:val="32"/>
          <w:lang w:eastAsia="zh-CN"/>
        </w:rPr>
        <w:t>，</w:t>
      </w:r>
      <w:r>
        <w:rPr>
          <w:rFonts w:hint="eastAsia" w:ascii="仿宋_GB2312" w:hAnsi="等线" w:eastAsia="仿宋_GB2312" w:cs="等线"/>
          <w:color w:val="000000"/>
          <w:sz w:val="32"/>
          <w:szCs w:val="32"/>
        </w:rPr>
        <w:t>对</w:t>
      </w:r>
      <w:r>
        <w:rPr>
          <w:rFonts w:hint="eastAsia" w:ascii="仿宋_GB2312" w:hAnsi="等线" w:eastAsia="仿宋_GB2312" w:cs="等线"/>
          <w:color w:val="000000"/>
          <w:sz w:val="32"/>
          <w:szCs w:val="32"/>
          <w:lang w:eastAsia="zh-CN"/>
        </w:rPr>
        <w:t>下级</w:t>
      </w:r>
      <w:r>
        <w:rPr>
          <w:rFonts w:hint="default" w:ascii="仿宋_GB2312" w:hAnsi="等线" w:eastAsia="仿宋_GB2312" w:cs="等线"/>
          <w:color w:val="000000"/>
          <w:sz w:val="32"/>
          <w:szCs w:val="32"/>
        </w:rPr>
        <w:t>规范行政处罚裁量权工作进行监督检查，</w:t>
      </w:r>
      <w:r>
        <w:rPr>
          <w:rFonts w:hint="eastAsia" w:ascii="仿宋_GB2312" w:hAnsi="等线" w:eastAsia="仿宋_GB2312" w:cs="等线"/>
          <w:color w:val="000000"/>
          <w:sz w:val="32"/>
          <w:szCs w:val="32"/>
        </w:rPr>
        <w:t>发现裁量权行使不当的，责令限期改正，可并予以通报。</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仿宋_GB2312" w:eastAsia="仿宋_GB2312"/>
          <w:color w:val="000000"/>
          <w:sz w:val="32"/>
          <w:szCs w:val="32"/>
        </w:rPr>
      </w:pPr>
      <w:r>
        <w:rPr>
          <w:rFonts w:hint="eastAsia" w:ascii="仿宋_GB2312" w:eastAsia="仿宋_GB2312"/>
          <w:b/>
          <w:bCs/>
          <w:color w:val="000000"/>
          <w:sz w:val="32"/>
          <w:szCs w:val="32"/>
        </w:rPr>
        <w:t>第十</w:t>
      </w:r>
      <w:r>
        <w:rPr>
          <w:rFonts w:hint="eastAsia" w:ascii="仿宋_GB2312" w:eastAsia="仿宋_GB2312"/>
          <w:b/>
          <w:bCs/>
          <w:color w:val="000000"/>
          <w:sz w:val="32"/>
          <w:szCs w:val="32"/>
          <w:lang w:eastAsia="zh-CN"/>
        </w:rPr>
        <w:t>二</w:t>
      </w:r>
      <w:r>
        <w:rPr>
          <w:rFonts w:hint="eastAsia" w:ascii="仿宋_GB2312" w:eastAsia="仿宋_GB2312"/>
          <w:b/>
          <w:bCs/>
          <w:color w:val="000000"/>
          <w:sz w:val="32"/>
          <w:szCs w:val="32"/>
        </w:rPr>
        <w:t xml:space="preserve">条  </w:t>
      </w:r>
      <w:r>
        <w:rPr>
          <w:rFonts w:hint="eastAsia" w:ascii="仿宋_GB2312" w:hAnsi="等线" w:eastAsia="仿宋_GB2312" w:cs="等线"/>
          <w:color w:val="000000"/>
          <w:sz w:val="32"/>
          <w:szCs w:val="32"/>
        </w:rPr>
        <w:t>因超越或者滥用裁量权等行为造成下列情形之一的，应当依照相关规定追究有关人员的过错责任：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（一）行政处罚决定被生效</w:t>
      </w:r>
      <w:r>
        <w:rPr>
          <w:rFonts w:hint="default" w:ascii="仿宋_GB2312" w:eastAsia="仿宋_GB2312"/>
          <w:color w:val="000000"/>
          <w:sz w:val="32"/>
          <w:szCs w:val="32"/>
        </w:rPr>
        <w:t>的行政</w:t>
      </w:r>
      <w:r>
        <w:rPr>
          <w:rFonts w:hint="eastAsia" w:ascii="仿宋_GB2312" w:eastAsia="仿宋_GB2312"/>
          <w:color w:val="000000"/>
          <w:sz w:val="32"/>
          <w:szCs w:val="32"/>
        </w:rPr>
        <w:t>复议决定撤销、变更或者确认违法的；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（二）行政处罚决定被人民法院生效</w:t>
      </w:r>
      <w:r>
        <w:rPr>
          <w:rFonts w:hint="default" w:ascii="仿宋_GB2312" w:eastAsia="仿宋_GB2312"/>
          <w:color w:val="000000"/>
          <w:sz w:val="32"/>
          <w:szCs w:val="32"/>
        </w:rPr>
        <w:t>的终审裁判</w:t>
      </w:r>
      <w:r>
        <w:rPr>
          <w:rFonts w:hint="eastAsia" w:ascii="仿宋_GB2312" w:eastAsia="仿宋_GB2312"/>
          <w:color w:val="000000"/>
          <w:sz w:val="32"/>
          <w:szCs w:val="32"/>
        </w:rPr>
        <w:t>变更、撤销或者确认违法的；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（三）行政处罚决定在上级部门执法监督检查中被确认为行使裁量权不当的；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b/>
          <w:bCs/>
          <w:color w:val="000000"/>
          <w:sz w:val="32"/>
          <w:szCs w:val="32"/>
        </w:rPr>
      </w:pPr>
      <w:r>
        <w:rPr>
          <w:rFonts w:hint="eastAsia" w:ascii="仿宋_GB2312" w:eastAsia="仿宋_GB2312"/>
          <w:color w:val="000000"/>
          <w:sz w:val="32"/>
          <w:szCs w:val="32"/>
        </w:rPr>
        <w:t>（四）不当行使行政处罚裁量权，造成重大损失或者恶劣社会影响的。</w:t>
      </w:r>
      <w:r>
        <w:rPr>
          <w:rFonts w:ascii="仿宋_GB2312" w:eastAsia="仿宋_GB2312"/>
          <w:color w:val="000000"/>
          <w:sz w:val="32"/>
          <w:szCs w:val="32"/>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仿宋_GB2312" w:eastAsia="仿宋_GB2312"/>
          <w:color w:val="000000"/>
          <w:sz w:val="32"/>
          <w:szCs w:val="32"/>
        </w:rPr>
      </w:pPr>
      <w:r>
        <w:rPr>
          <w:rFonts w:hint="eastAsia" w:ascii="仿宋_GB2312" w:eastAsia="仿宋_GB2312"/>
          <w:b/>
          <w:bCs/>
          <w:color w:val="000000"/>
          <w:sz w:val="32"/>
          <w:szCs w:val="32"/>
        </w:rPr>
        <w:t>第十</w:t>
      </w:r>
      <w:r>
        <w:rPr>
          <w:rFonts w:hint="eastAsia" w:ascii="仿宋_GB2312" w:eastAsia="仿宋_GB2312"/>
          <w:b/>
          <w:bCs/>
          <w:color w:val="000000"/>
          <w:sz w:val="32"/>
          <w:szCs w:val="32"/>
          <w:lang w:eastAsia="zh-CN"/>
        </w:rPr>
        <w:t>三</w:t>
      </w:r>
      <w:r>
        <w:rPr>
          <w:rFonts w:hint="eastAsia" w:ascii="仿宋_GB2312" w:eastAsia="仿宋_GB2312"/>
          <w:b/>
          <w:bCs/>
          <w:color w:val="000000"/>
          <w:sz w:val="32"/>
          <w:szCs w:val="32"/>
        </w:rPr>
        <w:t>条</w:t>
      </w:r>
      <w:r>
        <w:rPr>
          <w:rFonts w:hint="eastAsia" w:ascii="仿宋_GB2312" w:eastAsia="仿宋_GB2312"/>
          <w:color w:val="000000"/>
          <w:sz w:val="32"/>
          <w:szCs w:val="32"/>
        </w:rPr>
        <w:t xml:space="preserve"> </w:t>
      </w:r>
      <w:r>
        <w:rPr>
          <w:rFonts w:ascii="仿宋_GB2312" w:eastAsia="仿宋_GB2312"/>
          <w:color w:val="000000"/>
          <w:sz w:val="32"/>
          <w:szCs w:val="32"/>
        </w:rPr>
        <w:t xml:space="preserve"> </w:t>
      </w:r>
      <w:r>
        <w:rPr>
          <w:rFonts w:hint="eastAsia" w:ascii="仿宋_GB2312" w:hAnsi="等线" w:eastAsia="仿宋_GB2312" w:cs="等线"/>
          <w:color w:val="000000"/>
          <w:sz w:val="32"/>
          <w:szCs w:val="32"/>
        </w:rPr>
        <w:t>自然资源行政执法人员徇私舞弊、滥用裁量权的，由有处分权的部门依法对主要负责人和直接责任人员视情节给予处分；涉嫌犯罪的，依法移送司法机关处理。</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黑体" w:hAnsi="黑体" w:eastAsia="黑体"/>
          <w:color w:val="000000"/>
          <w:sz w:val="32"/>
          <w:szCs w:val="32"/>
        </w:rPr>
      </w:pPr>
      <w:r>
        <w:rPr>
          <w:rFonts w:hint="eastAsia" w:ascii="黑体" w:hAnsi="黑体" w:eastAsia="黑体"/>
          <w:color w:val="000000"/>
          <w:sz w:val="32"/>
          <w:szCs w:val="32"/>
        </w:rPr>
        <w:t xml:space="preserve">第四章 </w:t>
      </w:r>
      <w:r>
        <w:rPr>
          <w:rFonts w:ascii="黑体" w:hAnsi="黑体" w:eastAsia="黑体"/>
          <w:color w:val="000000"/>
          <w:sz w:val="32"/>
          <w:szCs w:val="32"/>
        </w:rPr>
        <w:t xml:space="preserve"> </w:t>
      </w:r>
      <w:r>
        <w:rPr>
          <w:rFonts w:hint="eastAsia" w:ascii="黑体" w:hAnsi="黑体" w:eastAsia="黑体" w:cs="Times New Roman"/>
          <w:color w:val="000000"/>
          <w:sz w:val="32"/>
          <w:szCs w:val="32"/>
        </w:rPr>
        <w:t>附则</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仿宋_GB2312" w:eastAsia="仿宋_GB2312"/>
          <w:color w:val="000000"/>
          <w:sz w:val="32"/>
          <w:szCs w:val="32"/>
        </w:rPr>
      </w:pPr>
      <w:r>
        <w:rPr>
          <w:rFonts w:hint="eastAsia" w:ascii="仿宋_GB2312" w:eastAsia="仿宋_GB2312"/>
          <w:b/>
          <w:bCs/>
          <w:color w:val="000000"/>
          <w:sz w:val="32"/>
          <w:szCs w:val="32"/>
        </w:rPr>
        <w:t>第十</w:t>
      </w:r>
      <w:r>
        <w:rPr>
          <w:rFonts w:hint="eastAsia" w:ascii="仿宋_GB2312" w:eastAsia="仿宋_GB2312"/>
          <w:b/>
          <w:bCs/>
          <w:color w:val="000000"/>
          <w:sz w:val="32"/>
          <w:szCs w:val="32"/>
          <w:lang w:eastAsia="zh-CN"/>
        </w:rPr>
        <w:t>四</w:t>
      </w:r>
      <w:r>
        <w:rPr>
          <w:rFonts w:hint="eastAsia" w:ascii="仿宋_GB2312" w:eastAsia="仿宋_GB2312"/>
          <w:b/>
          <w:bCs/>
          <w:color w:val="000000"/>
          <w:sz w:val="32"/>
          <w:szCs w:val="32"/>
        </w:rPr>
        <w:t>条</w:t>
      </w:r>
      <w:r>
        <w:rPr>
          <w:rFonts w:hint="eastAsia" w:ascii="仿宋_GB2312" w:hAnsi="等线" w:eastAsia="仿宋_GB2312" w:cs="等线"/>
          <w:color w:val="000000"/>
          <w:sz w:val="32"/>
          <w:szCs w:val="32"/>
        </w:rPr>
        <w:t xml:space="preserve">  法律、法规和规章对</w:t>
      </w:r>
      <w:r>
        <w:rPr>
          <w:rFonts w:hint="eastAsia" w:ascii="仿宋_GB2312" w:hAnsi="等线" w:eastAsia="仿宋_GB2312" w:cs="等线"/>
          <w:color w:val="000000"/>
          <w:sz w:val="32"/>
          <w:szCs w:val="32"/>
          <w:lang w:eastAsia="zh-CN"/>
        </w:rPr>
        <w:t>自然资源</w:t>
      </w:r>
      <w:r>
        <w:rPr>
          <w:rFonts w:hint="eastAsia" w:ascii="仿宋_GB2312" w:hAnsi="等线" w:eastAsia="仿宋_GB2312" w:cs="等线"/>
          <w:color w:val="000000"/>
          <w:sz w:val="32"/>
          <w:szCs w:val="32"/>
        </w:rPr>
        <w:t>行政处罚的规定存在裁量空间的，省自然资源</w:t>
      </w:r>
      <w:r>
        <w:rPr>
          <w:rFonts w:hint="eastAsia" w:ascii="仿宋_GB2312" w:hAnsi="等线" w:eastAsia="仿宋_GB2312" w:cs="等线"/>
          <w:color w:val="000000"/>
          <w:sz w:val="32"/>
          <w:szCs w:val="32"/>
          <w:lang w:eastAsia="zh-CN"/>
        </w:rPr>
        <w:t>厅</w:t>
      </w:r>
      <w:r>
        <w:rPr>
          <w:rFonts w:hint="eastAsia" w:ascii="仿宋_GB2312" w:hAnsi="等线" w:eastAsia="仿宋_GB2312" w:cs="等线"/>
          <w:color w:val="000000"/>
          <w:sz w:val="32"/>
          <w:szCs w:val="32"/>
        </w:rPr>
        <w:t>根据立法目的和行政处罚原则,制定《甘肃省自然资源行政处罚裁量权基准》</w:t>
      </w:r>
      <w:r>
        <w:rPr>
          <w:rFonts w:hint="eastAsia" w:ascii="仿宋_GB2312" w:eastAsia="仿宋_GB2312"/>
          <w:color w:val="000000"/>
          <w:sz w:val="32"/>
          <w:szCs w:val="32"/>
        </w:rPr>
        <w:t>（以下简称《裁量权基准》，见附件）</w:t>
      </w:r>
      <w:r>
        <w:rPr>
          <w:rFonts w:hint="eastAsia" w:ascii="仿宋_GB2312" w:hAnsi="等线" w:eastAsia="仿宋_GB2312" w:cs="等线"/>
          <w:color w:val="000000"/>
          <w:sz w:val="32"/>
          <w:szCs w:val="32"/>
        </w:rPr>
        <w:t>，细化、量化裁量标准</w:t>
      </w:r>
      <w:r>
        <w:rPr>
          <w:rFonts w:hint="eastAsia" w:ascii="仿宋_GB2312" w:eastAsia="仿宋_GB2312"/>
          <w:color w:val="000000"/>
          <w:sz w:val="32"/>
          <w:szCs w:val="32"/>
        </w:rPr>
        <w:t>。《裁量权基准》中没有规定的情形，应当根据相应法律、法规、规章及本办法确定的原则行使行政处罚裁量权。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自然资源行政处罚以外的其他自然资源行政执法行为的裁量参照本办法的原则执行。</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仿宋_GB2312" w:eastAsia="仿宋_GB2312"/>
          <w:color w:val="000000"/>
          <w:sz w:val="32"/>
          <w:szCs w:val="32"/>
        </w:rPr>
      </w:pPr>
      <w:r>
        <w:rPr>
          <w:rFonts w:hint="eastAsia" w:ascii="仿宋_GB2312" w:hAnsi="Calibri" w:eastAsia="仿宋_GB2312" w:cs="Times New Roman"/>
          <w:b/>
          <w:bCs/>
          <w:color w:val="000000"/>
          <w:kern w:val="2"/>
          <w:sz w:val="32"/>
          <w:szCs w:val="32"/>
          <w:lang w:val="en-US" w:eastAsia="zh-CN" w:bidi="ar-SA"/>
        </w:rPr>
        <w:t>第十</w:t>
      </w:r>
      <w:r>
        <w:rPr>
          <w:rFonts w:hint="eastAsia" w:ascii="仿宋_GB2312" w:eastAsia="仿宋_GB2312" w:cs="Times New Roman"/>
          <w:b/>
          <w:bCs/>
          <w:color w:val="000000"/>
          <w:kern w:val="2"/>
          <w:sz w:val="32"/>
          <w:szCs w:val="32"/>
          <w:lang w:val="en-US" w:eastAsia="zh-CN" w:bidi="ar-SA"/>
        </w:rPr>
        <w:t>五</w:t>
      </w:r>
      <w:r>
        <w:rPr>
          <w:rFonts w:hint="eastAsia" w:ascii="仿宋_GB2312" w:hAnsi="Calibri" w:eastAsia="仿宋_GB2312" w:cs="Times New Roman"/>
          <w:b/>
          <w:bCs/>
          <w:color w:val="000000"/>
          <w:kern w:val="2"/>
          <w:sz w:val="32"/>
          <w:szCs w:val="32"/>
          <w:lang w:val="en-US" w:eastAsia="zh-CN" w:bidi="ar-SA"/>
        </w:rPr>
        <w:t>条</w:t>
      </w:r>
      <w:r>
        <w:rPr>
          <w:rFonts w:hint="eastAsia" w:ascii="仿宋_GB2312" w:eastAsia="仿宋_GB2312" w:cs="Times New Roman"/>
          <w:b/>
          <w:bCs/>
          <w:color w:val="000000"/>
          <w:kern w:val="2"/>
          <w:sz w:val="32"/>
          <w:szCs w:val="32"/>
          <w:lang w:val="en-US" w:eastAsia="zh-CN" w:bidi="ar-SA"/>
        </w:rPr>
        <w:t xml:space="preserve">  </w:t>
      </w:r>
      <w:r>
        <w:rPr>
          <w:rFonts w:hint="eastAsia" w:ascii="仿宋_GB2312" w:eastAsia="仿宋_GB2312"/>
          <w:color w:val="000000"/>
          <w:sz w:val="32"/>
          <w:szCs w:val="32"/>
        </w:rPr>
        <w:t>各市州自然资源主管部门应当执行省自然资源主管部门制定的自然资源行政处罚自由裁量权基准，也可结合各自实际情况，根据本办法及《甘肃省自然资源行政处罚裁量权基准》进一步细化本辖区的自然资源行政处罚自由裁量权实施标准，但不能超出《裁量权基准》所确定的裁量标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3" w:firstLineChars="200"/>
        <w:textAlignment w:val="auto"/>
        <w:rPr>
          <w:rFonts w:hint="eastAsia" w:ascii="仿宋_GB2312" w:eastAsia="仿宋_GB2312"/>
          <w:color w:val="000000"/>
          <w:sz w:val="32"/>
          <w:szCs w:val="32"/>
        </w:rPr>
      </w:pPr>
      <w:r>
        <w:rPr>
          <w:rFonts w:hint="eastAsia" w:ascii="仿宋_GB2312" w:hAnsi="Calibri" w:eastAsia="仿宋_GB2312" w:cs="Times New Roman"/>
          <w:b/>
          <w:bCs/>
          <w:color w:val="000000"/>
          <w:kern w:val="2"/>
          <w:sz w:val="32"/>
          <w:szCs w:val="32"/>
          <w:lang w:val="en-US" w:eastAsia="zh-CN" w:bidi="ar-SA"/>
        </w:rPr>
        <w:t>第十</w:t>
      </w:r>
      <w:r>
        <w:rPr>
          <w:rFonts w:hint="eastAsia" w:ascii="仿宋_GB2312" w:eastAsia="仿宋_GB2312" w:cs="Times New Roman"/>
          <w:b/>
          <w:bCs/>
          <w:color w:val="000000"/>
          <w:kern w:val="2"/>
          <w:sz w:val="32"/>
          <w:szCs w:val="32"/>
          <w:lang w:val="en-US" w:eastAsia="zh-CN" w:bidi="ar-SA"/>
        </w:rPr>
        <w:t>六</w:t>
      </w:r>
      <w:r>
        <w:rPr>
          <w:rFonts w:hint="eastAsia" w:ascii="仿宋_GB2312" w:hAnsi="Calibri" w:eastAsia="仿宋_GB2312" w:cs="Times New Roman"/>
          <w:b/>
          <w:bCs/>
          <w:color w:val="000000"/>
          <w:kern w:val="2"/>
          <w:sz w:val="32"/>
          <w:szCs w:val="32"/>
          <w:lang w:val="en-US" w:eastAsia="zh-CN" w:bidi="ar-SA"/>
        </w:rPr>
        <w:t>条</w:t>
      </w:r>
      <w:r>
        <w:rPr>
          <w:rFonts w:hint="eastAsia" w:ascii="仿宋_GB2312" w:eastAsia="仿宋_GB2312" w:cs="Times New Roman"/>
          <w:b/>
          <w:bCs/>
          <w:color w:val="000000"/>
          <w:kern w:val="2"/>
          <w:sz w:val="32"/>
          <w:szCs w:val="32"/>
          <w:lang w:val="en-US" w:eastAsia="zh-CN" w:bidi="ar-SA"/>
        </w:rPr>
        <w:t xml:space="preserve">  </w:t>
      </w:r>
      <w:r>
        <w:rPr>
          <w:rFonts w:hint="eastAsia" w:ascii="仿宋_GB2312" w:eastAsia="仿宋_GB2312"/>
          <w:color w:val="000000"/>
          <w:sz w:val="32"/>
          <w:szCs w:val="32"/>
        </w:rPr>
        <w:t>自然资源行政处罚自由裁量权基准应当实行动态调整，确保及时调整修正不适于执法实际的部分基准。法律、法规和规章立改废中涉及行政处罚自由裁量权的，自然资源主管部门应当及时确定或者修改与具体违法行为相适应的行政处罚自由裁量权基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自然资源主管部门制定或者修改自然资源行政处罚自由裁量权基准，应当依法向社会公开。</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3" w:firstLineChars="200"/>
        <w:textAlignment w:val="auto"/>
        <w:rPr>
          <w:rFonts w:hint="eastAsia" w:ascii="仿宋_GB2312" w:eastAsia="仿宋_GB2312"/>
          <w:color w:val="000000"/>
          <w:sz w:val="32"/>
          <w:szCs w:val="32"/>
        </w:rPr>
      </w:pPr>
      <w:r>
        <w:rPr>
          <w:rFonts w:hint="eastAsia" w:ascii="仿宋_GB2312" w:hAnsi="Calibri" w:eastAsia="仿宋_GB2312" w:cs="Times New Roman"/>
          <w:b/>
          <w:bCs/>
          <w:color w:val="000000"/>
          <w:kern w:val="2"/>
          <w:sz w:val="32"/>
          <w:szCs w:val="32"/>
          <w:lang w:val="en-US" w:eastAsia="zh-CN" w:bidi="ar-SA"/>
        </w:rPr>
        <w:t>第</w:t>
      </w:r>
      <w:r>
        <w:rPr>
          <w:rFonts w:hint="eastAsia" w:ascii="仿宋_GB2312" w:eastAsia="仿宋_GB2312" w:cs="Times New Roman"/>
          <w:b/>
          <w:bCs/>
          <w:color w:val="000000"/>
          <w:kern w:val="2"/>
          <w:sz w:val="32"/>
          <w:szCs w:val="32"/>
          <w:lang w:val="en-US" w:eastAsia="zh-CN" w:bidi="ar-SA"/>
        </w:rPr>
        <w:t>十七</w:t>
      </w:r>
      <w:r>
        <w:rPr>
          <w:rFonts w:hint="eastAsia" w:ascii="仿宋_GB2312" w:hAnsi="Calibri" w:eastAsia="仿宋_GB2312" w:cs="Times New Roman"/>
          <w:b/>
          <w:bCs/>
          <w:color w:val="000000"/>
          <w:kern w:val="2"/>
          <w:sz w:val="32"/>
          <w:szCs w:val="32"/>
          <w:lang w:val="en-US" w:eastAsia="zh-CN" w:bidi="ar-SA"/>
        </w:rPr>
        <w:t>条</w:t>
      </w:r>
      <w:r>
        <w:rPr>
          <w:rFonts w:hint="eastAsia" w:ascii="仿宋_GB2312" w:eastAsia="仿宋_GB2312" w:cs="Times New Roman"/>
          <w:b/>
          <w:bCs/>
          <w:color w:val="000000"/>
          <w:kern w:val="2"/>
          <w:sz w:val="32"/>
          <w:szCs w:val="32"/>
          <w:lang w:val="en-US" w:eastAsia="zh-CN" w:bidi="ar-SA"/>
        </w:rPr>
        <w:t xml:space="preserve"> </w:t>
      </w:r>
      <w:r>
        <w:rPr>
          <w:rFonts w:hint="default" w:ascii="仿宋_GB2312" w:eastAsia="仿宋_GB2312" w:cs="Times New Roman"/>
          <w:b/>
          <w:bCs/>
          <w:color w:val="000000"/>
          <w:kern w:val="2"/>
          <w:sz w:val="32"/>
          <w:szCs w:val="32"/>
          <w:lang w:eastAsia="zh-CN" w:bidi="ar-SA"/>
        </w:rPr>
        <w:t xml:space="preserve"> </w:t>
      </w:r>
      <w:r>
        <w:rPr>
          <w:rFonts w:hint="eastAsia" w:ascii="仿宋_GB2312" w:eastAsia="仿宋_GB2312" w:cs="Times New Roman"/>
          <w:b w:val="0"/>
          <w:bCs w:val="0"/>
          <w:color w:val="000000"/>
          <w:kern w:val="2"/>
          <w:sz w:val="32"/>
          <w:szCs w:val="32"/>
          <w:lang w:val="en-US" w:eastAsia="zh-CN" w:bidi="ar-SA"/>
        </w:rPr>
        <w:t>本</w:t>
      </w:r>
      <w:r>
        <w:rPr>
          <w:rFonts w:hint="eastAsia" w:ascii="仿宋_GB2312" w:hAnsi="等线" w:eastAsia="仿宋_GB2312" w:cs="等线"/>
          <w:color w:val="000000"/>
          <w:sz w:val="32"/>
          <w:szCs w:val="32"/>
        </w:rPr>
        <w:t>办法自</w:t>
      </w:r>
      <w:r>
        <w:rPr>
          <w:rFonts w:hint="eastAsia" w:ascii="仿宋_GB2312" w:eastAsia="仿宋_GB2312"/>
          <w:color w:val="000000"/>
          <w:sz w:val="32"/>
          <w:szCs w:val="32"/>
        </w:rPr>
        <w:t>发布之日起施行，有效期五年。《甘肃省国土资源厅关于执行行政处罚自由裁量权实施标准的通知》（甘国土资发〔2012〕274号）同时废止。</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eastAsia="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附件</w:t>
      </w:r>
      <w:r>
        <w:rPr>
          <w:rFonts w:hint="eastAsia" w:ascii="仿宋_GB2312" w:eastAsia="仿宋_GB2312"/>
          <w:color w:val="000000"/>
          <w:sz w:val="32"/>
          <w:szCs w:val="32"/>
          <w:lang w:eastAsia="zh-CN"/>
        </w:rPr>
        <w:t>：</w:t>
      </w:r>
      <w:r>
        <w:rPr>
          <w:rFonts w:hint="eastAsia" w:ascii="仿宋_GB2312" w:eastAsia="仿宋_GB2312"/>
          <w:color w:val="000000"/>
          <w:sz w:val="32"/>
          <w:szCs w:val="32"/>
        </w:rPr>
        <w:t>1.甘肃省自然资源行政处罚裁量权基准（土地类）</w:t>
      </w:r>
    </w:p>
    <w:p>
      <w:pPr>
        <w:keepNext w:val="0"/>
        <w:keepLines w:val="0"/>
        <w:pageBreakBefore w:val="0"/>
        <w:widowControl w:val="0"/>
        <w:kinsoku/>
        <w:wordWrap/>
        <w:overflowPunct/>
        <w:topLinePunct w:val="0"/>
        <w:autoSpaceDE/>
        <w:autoSpaceDN/>
        <w:bidi w:val="0"/>
        <w:adjustRightInd/>
        <w:snapToGrid/>
        <w:spacing w:line="580" w:lineRule="exact"/>
        <w:ind w:firstLine="1600" w:firstLineChars="500"/>
        <w:textAlignment w:val="auto"/>
        <w:rPr>
          <w:rFonts w:ascii="仿宋_GB2312" w:eastAsia="仿宋_GB2312"/>
          <w:color w:val="000000"/>
          <w:sz w:val="32"/>
          <w:szCs w:val="32"/>
        </w:rPr>
      </w:pPr>
      <w:r>
        <w:rPr>
          <w:rFonts w:hint="eastAsia" w:ascii="仿宋_GB2312" w:eastAsia="仿宋_GB2312"/>
          <w:color w:val="000000"/>
          <w:sz w:val="32"/>
          <w:szCs w:val="32"/>
        </w:rPr>
        <w:t>2.甘肃省自然资源行政处罚裁量权基准（矿产类）</w:t>
      </w:r>
    </w:p>
    <w:p>
      <w:pPr>
        <w:keepNext w:val="0"/>
        <w:keepLines w:val="0"/>
        <w:pageBreakBefore w:val="0"/>
        <w:widowControl w:val="0"/>
        <w:kinsoku/>
        <w:wordWrap/>
        <w:overflowPunct/>
        <w:topLinePunct w:val="0"/>
        <w:autoSpaceDE/>
        <w:autoSpaceDN/>
        <w:bidi w:val="0"/>
        <w:adjustRightInd/>
        <w:snapToGrid/>
        <w:spacing w:line="580" w:lineRule="exact"/>
        <w:ind w:firstLine="1600" w:firstLineChars="500"/>
        <w:textAlignment w:val="auto"/>
        <w:rPr>
          <w:rFonts w:ascii="仿宋_GB2312" w:eastAsia="仿宋_GB2312"/>
          <w:color w:val="000000"/>
          <w:sz w:val="32"/>
          <w:szCs w:val="32"/>
        </w:rPr>
      </w:pPr>
      <w:r>
        <w:rPr>
          <w:rFonts w:hint="eastAsia" w:ascii="仿宋_GB2312" w:eastAsia="仿宋_GB2312"/>
          <w:color w:val="000000"/>
          <w:sz w:val="32"/>
          <w:szCs w:val="32"/>
        </w:rPr>
        <w:t>3.甘肃省自然资源行政处罚裁量权基准（测绘类）</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1600" w:firstLineChars="500"/>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rPr>
        <w:t>4.甘肃省自然资源行政处罚裁量权基准（规划类）</w:t>
      </w:r>
      <w:bookmarkStart w:id="6" w:name="条码"/>
      <w:bookmarkEnd w:id="6"/>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_GB2312" w:eastAsia="仿宋_GB2312"/>
          <w:color w:val="00000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_GB2312" w:eastAsia="仿宋_GB2312"/>
          <w:color w:val="00000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_GB2312" w:eastAsia="仿宋_GB2312"/>
          <w:color w:val="000000"/>
          <w:sz w:val="32"/>
          <w:szCs w:val="32"/>
        </w:rPr>
      </w:pPr>
    </w:p>
    <w:p>
      <w:pPr>
        <w:keepNext w:val="0"/>
        <w:keepLines w:val="0"/>
        <w:pageBreakBefore w:val="0"/>
        <w:widowControl w:val="0"/>
        <w:tabs>
          <w:tab w:val="left" w:pos="7200"/>
          <w:tab w:val="left" w:pos="7380"/>
          <w:tab w:val="left" w:pos="7560"/>
        </w:tabs>
        <w:kinsoku/>
        <w:wordWrap/>
        <w:overflowPunct/>
        <w:topLinePunct w:val="0"/>
        <w:autoSpaceDE/>
        <w:autoSpaceDN/>
        <w:bidi w:val="0"/>
        <w:adjustRightInd/>
        <w:snapToGrid/>
        <w:spacing w:line="500" w:lineRule="exact"/>
        <w:textAlignment w:val="auto"/>
        <w:rPr>
          <w:rFonts w:hint="eastAsia" w:ascii="仿宋_GB2312" w:hAnsi="华文中宋" w:eastAsia="仿宋_GB2312"/>
          <w:sz w:val="32"/>
          <w:szCs w:val="32"/>
          <w:lang w:eastAsia="zh-CN"/>
        </w:rPr>
      </w:pPr>
    </w:p>
    <w:p>
      <w:pPr>
        <w:tabs>
          <w:tab w:val="right" w:pos="9070"/>
        </w:tabs>
      </w:pPr>
      <w:bookmarkStart w:id="7" w:name="OLE_LINK8"/>
      <w:bookmarkStart w:id="8" w:name="OLE_LINK5"/>
      <w:r>
        <w:rPr>
          <w:rFonts w:hint="eastAsia" w:ascii="仿宋_GB2312" w:eastAsia="仿宋_GB2312"/>
          <w:color w:val="000000"/>
          <w:sz w:val="32"/>
          <w:szCs w:val="32"/>
          <w:lang w:eastAsia="zh-CN"/>
        </w:rPr>
        <w:drawing>
          <wp:anchor distT="0" distB="0" distL="114300" distR="114300" simplePos="0" relativeHeight="251661312" behindDoc="0" locked="0" layoutInCell="1" allowOverlap="1">
            <wp:simplePos x="0" y="0"/>
            <wp:positionH relativeFrom="column">
              <wp:posOffset>3952875</wp:posOffset>
            </wp:positionH>
            <wp:positionV relativeFrom="paragraph">
              <wp:posOffset>374015</wp:posOffset>
            </wp:positionV>
            <wp:extent cx="1790700" cy="428625"/>
            <wp:effectExtent l="0" t="0" r="0" b="9525"/>
            <wp:wrapNone/>
            <wp:docPr id="3" name="图片 3" descr="KG条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KG条码"/>
                    <pic:cNvPicPr>
                      <a:picLocks noChangeAspect="1"/>
                    </pic:cNvPicPr>
                  </pic:nvPicPr>
                  <pic:blipFill>
                    <a:blip r:embed="rId7"/>
                    <a:stretch>
                      <a:fillRect/>
                    </a:stretch>
                  </pic:blipFill>
                  <pic:spPr>
                    <a:xfrm>
                      <a:off x="0" y="0"/>
                      <a:ext cx="1790700" cy="428625"/>
                    </a:xfrm>
                    <a:prstGeom prst="rect">
                      <a:avLst/>
                    </a:prstGeom>
                    <a:noFill/>
                    <a:ln>
                      <a:noFill/>
                    </a:ln>
                  </pic:spPr>
                </pic:pic>
              </a:graphicData>
            </a:graphic>
          </wp:anchor>
        </w:drawing>
      </w:r>
      <w:r>
        <w:rPr>
          <w:rFonts w:hint="eastAsia" w:ascii="仿宋_GB2312" w:eastAsia="仿宋_GB2312"/>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347980</wp:posOffset>
                </wp:positionV>
                <wp:extent cx="5715000" cy="0"/>
                <wp:effectExtent l="0" t="5080" r="0" b="4445"/>
                <wp:wrapNone/>
                <wp:docPr id="4" name="直线 4"/>
                <wp:cNvGraphicFramePr/>
                <a:graphic xmlns:a="http://schemas.openxmlformats.org/drawingml/2006/main">
                  <a:graphicData uri="http://schemas.microsoft.com/office/word/2010/wordprocessingShape">
                    <wps:wsp>
                      <wps:cNvSpPr/>
                      <wps:spPr>
                        <a:xfrm>
                          <a:off x="0" y="0"/>
                          <a:ext cx="57150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0pt;margin-top:27.4pt;height:0pt;width:450pt;z-index:251662336;mso-width-relative:page;mso-height-relative:page;" filled="f" stroked="t" coordsize="21600,21600" o:gfxdata="UEsDBAoAAAAAAIdO4kAAAAAAAAAAAAAAAAAEAAAAZHJzL1BLAwQUAAAACACHTuJA2U2RKNMAAAAG&#10;AQAADwAAAGRycy9kb3ducmV2LnhtbE2PzU7DMBCE70h9B2uRuFSt3UIRhDg9FHLjQinqdRsvSUS8&#10;TmP3B56eRRzgODOrmW/z5dl36khDbANbmE0NKOIquJZrC5vXcnIHKiZkh11gsvBJEZbF6CLHzIUT&#10;v9BxnWolJRwztNCk1Gdax6ohj3EaemLJ3sPgMYkcau0GPEm57/TcmFvtsWVZaLCnVUPVx/rgLcTy&#10;jfbl17gam+11HWi+f3x+QmuvLmfmAVSic/o7hh98QYdCmHbhwC6qzoI8kiwsboRf0ntjxNj9GrrI&#10;9X/84htQSwMEFAAAAAgAh07iQMntXDPnAQAA2wMAAA4AAABkcnMvZTJvRG9jLnhtbK1TS27bMBDd&#10;F+gdCO5ryUbcj2A5i7jppmgDpD3AmKQkAvyBQ1v2WXqNrrrpcXKNDinHadONF9GCGnKGb+a9Ga6u&#10;D9awvYqovWv5fFZzppzwUru+5d+/3b55zxkmcBKMd6rlR4X8ev361WoMjVr4wRupIiMQh80YWj6k&#10;FJqqQjEoCzjzQTlydj5aSLSNfSUjjIRuTbWo67fV6KMM0QuFSKebyclPiPESQN91WqiNFzurXJpQ&#10;ozKQiBIOOiBfl2q7Ton0tetQJWZaTkxTWSkJ2du8VusVNH2EMGhxKgEuKeEZJwvaUdIz1AYSsF3U&#10;/0FZLaJH36WZ8LaaiBRFiMW8fqbN/QBBFS4kNYaz6PhysOLL/i4yLVt+xZkDSw1/+PHz4ddvdpW1&#10;GQM2FHIf7uJph2Rmoocu2vwnCuxQ9Dye9VSHxAQdLt/Nl3VNUotHX/V0MURMn5S3LBstN9plqtDA&#10;/jMmSkahjyH52Dg2tvzDcrEkOKC566jfZNpAtaPry130RstbbUy+gbHf3pjI9pB7X75MiXD/CctJ&#10;NoDDFFdc01QMCuRHJ1k6BlLF0WPguQSrJGdG0dvJFgFCk0CbSyIptXFUQVZ10jFbWy+P1INdiLof&#10;SIl5qTJ7qOel3tN85qH6e1+Qnt7k+g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ZTZEo0wAAAAYB&#10;AAAPAAAAAAAAAAEAIAAAACIAAABkcnMvZG93bnJldi54bWxQSwECFAAUAAAACACHTuJAye1cM+cB&#10;AADbAwAADgAAAAAAAAABACAAAAAiAQAAZHJzL2Uyb0RvYy54bWxQSwUGAAAAAAYABgBZAQAAewUA&#10;AAAA&#10;">
                <v:fill on="f" focussize="0,0"/>
                <v:stroke color="#000000" joinstyle="round"/>
                <v:imagedata o:title=""/>
                <o:lock v:ext="edit" aspectratio="f"/>
              </v:line>
            </w:pict>
          </mc:Fallback>
        </mc:AlternateContent>
      </w:r>
      <w:r>
        <w:rPr>
          <w:rFonts w:hint="eastAsia" w:ascii="仿宋_GB2312" w:eastAsia="仿宋_GB2312"/>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50800</wp:posOffset>
                </wp:positionV>
                <wp:extent cx="5715000" cy="0"/>
                <wp:effectExtent l="0" t="5080" r="0" b="4445"/>
                <wp:wrapNone/>
                <wp:docPr id="2" name="直线 5"/>
                <wp:cNvGraphicFramePr/>
                <a:graphic xmlns:a="http://schemas.openxmlformats.org/drawingml/2006/main">
                  <a:graphicData uri="http://schemas.microsoft.com/office/word/2010/wordprocessingShape">
                    <wps:wsp>
                      <wps:cNvSpPr/>
                      <wps:spPr>
                        <a:xfrm>
                          <a:off x="0" y="0"/>
                          <a:ext cx="57150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margin-left:0pt;margin-top:4pt;height:0pt;width:450pt;z-index:251660288;mso-width-relative:page;mso-height-relative:page;" filled="f" stroked="t" coordsize="21600,21600" o:gfxdata="UEsDBAoAAAAAAIdO4kAAAAAAAAAAAAAAAAAEAAAAZHJzL1BLAwQUAAAACACHTuJAs7vw69IAAAAE&#10;AQAADwAAAGRycy9kb3ducmV2LnhtbE2PS0/DMBCE70j8B2uRuFTUbpFQSeP0AOTGhT7U6zbeJhHx&#10;Oo3dB/x6ll7gtDua1ew3+eLiO3WiIbaBLUzGBhRxFVzLtYX1qnyYgYoJ2WEXmCx8UYRFcXuTY+bC&#10;mT/otEy1khCOGVpoUuozrWPVkMc4Dj2xePsweEwih1q7Ac8S7js9NeZJe2xZPjTY00tD1efy6C3E&#10;ckOH8ntUjcz2sQ40Pby+v6G193cTMweV6JL+juEXX9ChEKZdOLKLqrMgRZKFmQwxn42RZXfVusj1&#10;f/jiB1BLAwQUAAAACACHTuJAxPu16OYBAADbAwAADgAAAGRycy9lMm9Eb2MueG1srVNLjtswDN0X&#10;6B0E7Rs7AdyPEWcWTaeboh1g2gMwkmwL0A+iEidn6TW66qbHmWuUkjOZdrrJol7IlEg98j1S65uj&#10;NeygImrvOr5c1JwpJ7zUbuj4t6+3r95yhgmcBOOd6vhJIb/ZvHyxnkKrVn70RqrICMRhO4WOjymF&#10;tqpQjMoCLnxQjpy9jxYSbeNQyQgToVtTrer6dTX5KEP0QiHS6XZ28jNivAbQ970WauvF3iqXZtSo&#10;DCSihKMOyDel2r5XIn3pe1SJmY4T01RWSkL2Lq/VZg3tECGMWpxLgGtKeMbJgnaU9AK1hQRsH/U/&#10;UFaL6NH3aSG8rWYiRRFisayfaXM/QlCFC0mN4SI6/j9Y8flwF5mWHV9x5sBSwx++/3j4+Ys1WZsp&#10;YEsh9+EunndIZiZ67KPNf6LAjkXP00VPdUxM0GHzZtnUNUktHn3V08UQMX1U3rJsdNxol6lCC4dP&#10;mCgZhT6G5GPj2NTxd82qITigueup32TaQLWjG8pd9EbLW21MvoFx2L03kR0g9758mRLh/hWWk2wB&#10;xzmuuOapGBXID06ydAqkiqPHwHMJVknOjKK3ky0ChDaBNtdEUmrjqIKs6qxjtnZenqgH+xD1MJIS&#10;y1Jl9lDPS73n+cxD9ee+ID29yc1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s7vw69IAAAAEAQAA&#10;DwAAAAAAAAABACAAAAAiAAAAZHJzL2Rvd25yZXYueG1sUEsBAhQAFAAAAAgAh07iQMT7tejmAQAA&#10;2wMAAA4AAAAAAAAAAQAgAAAAIQEAAGRycy9lMm9Eb2MueG1sUEsFBgAAAAAGAAYAWQEAAHkFAAAA&#10;AA==&#10;">
                <v:fill on="f" focussize="0,0"/>
                <v:stroke color="#000000" joinstyle="round"/>
                <v:imagedata o:title=""/>
                <o:lock v:ext="edit" aspectratio="f"/>
              </v:line>
            </w:pict>
          </mc:Fallback>
        </mc:AlternateContent>
      </w:r>
      <w:r>
        <w:rPr>
          <w:rFonts w:hint="eastAsia" w:ascii="仿宋_GB2312" w:eastAsia="仿宋_GB2312"/>
          <w:sz w:val="28"/>
          <w:szCs w:val="28"/>
        </w:rPr>
        <w:t xml:space="preserve">  甘肃省自然资源厅办公室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rPr>
        <w:t>202</w:t>
      </w:r>
      <w:r>
        <w:rPr>
          <w:rFonts w:hint="eastAsia" w:ascii="仿宋_GB2312" w:eastAsia="仿宋_GB2312"/>
          <w:sz w:val="28"/>
          <w:szCs w:val="28"/>
          <w:lang w:val="en-US" w:eastAsia="zh-CN"/>
        </w:rPr>
        <w:t>3</w:t>
      </w:r>
      <w:r>
        <w:rPr>
          <w:rFonts w:hint="eastAsia" w:ascii="仿宋_GB2312" w:eastAsia="仿宋_GB2312"/>
          <w:sz w:val="28"/>
          <w:szCs w:val="28"/>
        </w:rPr>
        <w:t>年</w:t>
      </w:r>
      <w:r>
        <w:rPr>
          <w:rFonts w:hint="eastAsia" w:ascii="仿宋_GB2312" w:eastAsia="仿宋_GB2312"/>
          <w:sz w:val="28"/>
          <w:szCs w:val="28"/>
          <w:lang w:val="en-US" w:eastAsia="zh-CN"/>
        </w:rPr>
        <w:t>9</w:t>
      </w:r>
      <w:r>
        <w:rPr>
          <w:rFonts w:hint="eastAsia" w:ascii="仿宋_GB2312" w:eastAsia="仿宋_GB2312"/>
          <w:sz w:val="28"/>
          <w:szCs w:val="28"/>
        </w:rPr>
        <w:t>月</w:t>
      </w:r>
      <w:r>
        <w:rPr>
          <w:rFonts w:hint="eastAsia" w:ascii="仿宋_GB2312" w:eastAsia="仿宋_GB2312"/>
          <w:sz w:val="28"/>
          <w:szCs w:val="28"/>
          <w:lang w:val="en-US" w:eastAsia="zh-CN"/>
        </w:rPr>
        <w:t>21</w:t>
      </w:r>
      <w:r>
        <w:rPr>
          <w:rFonts w:hint="eastAsia" w:ascii="仿宋_GB2312" w:eastAsia="仿宋_GB2312"/>
          <w:sz w:val="28"/>
          <w:szCs w:val="28"/>
        </w:rPr>
        <w:t>日印发</w:t>
      </w:r>
      <w:bookmarkEnd w:id="7"/>
      <w:bookmarkEnd w:id="8"/>
    </w:p>
    <w:sectPr>
      <w:headerReference r:id="rId3" w:type="default"/>
      <w:footerReference r:id="rId4" w:type="default"/>
      <w:footerReference r:id="rId5" w:type="even"/>
      <w:pgSz w:w="11906" w:h="16838"/>
      <w:pgMar w:top="1440" w:right="1418" w:bottom="1701" w:left="1418" w:header="851" w:footer="1418"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粗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等线">
    <w:altName w:val="华文仿宋"/>
    <w:panose1 w:val="02010600030101010101"/>
    <w:charset w:val="00"/>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ascii="宋体" w:hAnsi="宋体"/>
        <w:sz w:val="28"/>
        <w:szCs w:val="28"/>
      </w:rPr>
    </w:pPr>
    <w:r>
      <w:rPr>
        <w:rStyle w:val="6"/>
        <w:rFonts w:ascii="宋体" w:hAnsi="宋体"/>
        <w:sz w:val="28"/>
        <w:szCs w:val="28"/>
      </w:rPr>
      <w:fldChar w:fldCharType="begin"/>
    </w:r>
    <w:r>
      <w:rPr>
        <w:rStyle w:val="6"/>
        <w:rFonts w:ascii="宋体" w:hAnsi="宋体"/>
        <w:sz w:val="28"/>
        <w:szCs w:val="28"/>
      </w:rPr>
      <w:instrText xml:space="preserve">PAGE  </w:instrText>
    </w:r>
    <w:r>
      <w:rPr>
        <w:rStyle w:val="6"/>
        <w:rFonts w:ascii="宋体" w:hAnsi="宋体"/>
        <w:sz w:val="28"/>
        <w:szCs w:val="28"/>
      </w:rPr>
      <w:fldChar w:fldCharType="separate"/>
    </w:r>
    <w:r>
      <w:rPr>
        <w:rStyle w:val="6"/>
        <w:rFonts w:ascii="宋体" w:hAnsi="宋体"/>
        <w:sz w:val="28"/>
        <w:szCs w:val="28"/>
      </w:rPr>
      <w:t>- 1 -</w:t>
    </w:r>
    <w:r>
      <w:rPr>
        <w:rStyle w:val="6"/>
        <w:rFonts w:ascii="宋体" w:hAnsi="宋体"/>
        <w:sz w:val="28"/>
        <w:szCs w:val="2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rPr>
        <w:rStyle w:val="6"/>
      </w:rPr>
      <w:fldChar w:fldCharType="begin"/>
    </w:r>
    <w:r>
      <w:rPr>
        <w:rStyle w:val="6"/>
      </w:rPr>
      <w:instrText xml:space="preserve">PAGE  </w:instrText>
    </w:r>
    <w:r>
      <w:rPr>
        <w:rStyle w:val="6"/>
      </w:rP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r>
      <w:rPr>
        <w:sz w:val="18"/>
      </w:rPr>
      <w:pict>
        <v:shape id="PowerPlusWaterMarkObject12310998" o:spid="_x0000_s2049" o:spt="136" type="#_x0000_t136" style="position:absolute;left:0pt;margin-left:487.75pt;margin-top:417.55pt;height:16pt;width:48pt;mso-position-horizontal-relative:margin;mso-position-vertical-relative:margin;rotation:-2949120f;z-index:-251632640;mso-width-relative:page;mso-height-relative:page;" fillcolor="#C0C0C0" filled="t" stroked="f" coordsize="21600,21600" adj="10800">
          <v:path/>
          <v:fill on="t" opacity="32768f" focussize="0,0"/>
          <v:stroke on="f"/>
          <v:imagedata o:title=""/>
          <o:lock v:ext="edit" aspectratio="t"/>
          <v:textpath on="t" fitshape="t" fitpath="t" trim="t" xscale="f" string="安建昌" style="font-family:宋体;font-size:16pt;v-same-letter-heights:f;v-text-align:center;"/>
        </v:shape>
      </w:pict>
    </w:r>
    <w:r>
      <w:rPr>
        <w:sz w:val="18"/>
      </w:rPr>
      <w:pict>
        <v:shape id="PowerPlusWaterMarkObject11475298" o:spid="_x0000_s2050" o:spt="136" type="#_x0000_t136" style="position:absolute;left:0pt;margin-left:431.2pt;margin-top:474.1pt;height:16pt;width:48pt;mso-position-horizontal-relative:margin;mso-position-vertical-relative:margin;rotation:-2949120f;z-index:-251633664;mso-width-relative:page;mso-height-relative:page;" fillcolor="#C0C0C0" filled="t" stroked="f" coordsize="21600,21600" adj="10800">
          <v:path/>
          <v:fill on="t" opacity="32768f" focussize="0,0"/>
          <v:stroke on="f"/>
          <v:imagedata o:title=""/>
          <o:lock v:ext="edit" aspectratio="t"/>
          <v:textpath on="t" fitshape="t" fitpath="t" trim="t" xscale="f" string="安建昌" style="font-family:宋体;font-size:16pt;v-same-letter-heights:f;v-text-align:center;"/>
        </v:shape>
      </w:pict>
    </w:r>
    <w:r>
      <w:rPr>
        <w:sz w:val="18"/>
      </w:rPr>
      <w:pict>
        <v:shape id="PowerPlusWaterMarkObject11253757" o:spid="_x0000_s2051" o:spt="136" type="#_x0000_t136" style="position:absolute;left:0pt;margin-left:374.6pt;margin-top:530.7pt;height:16pt;width:48pt;mso-position-horizontal-relative:margin;mso-position-vertical-relative:margin;rotation:-2949120f;z-index:-251634688;mso-width-relative:page;mso-height-relative:page;" fillcolor="#C0C0C0" filled="t" stroked="f" coordsize="21600,21600" adj="10800">
          <v:path/>
          <v:fill on="t" opacity="32768f" focussize="0,0"/>
          <v:stroke on="f"/>
          <v:imagedata o:title=""/>
          <o:lock v:ext="edit" aspectratio="t"/>
          <v:textpath on="t" fitshape="t" fitpath="t" trim="t" xscale="f" string="安建昌" style="font-family:宋体;font-size:16pt;v-same-letter-heights:f;v-text-align:center;"/>
        </v:shape>
      </w:pict>
    </w:r>
    <w:r>
      <w:rPr>
        <w:sz w:val="18"/>
      </w:rPr>
      <w:pict>
        <v:shape id="PowerPlusWaterMarkObject11229923" o:spid="_x0000_s2052" o:spt="136" type="#_x0000_t136" style="position:absolute;left:0pt;margin-left:318.05pt;margin-top:587.25pt;height:16pt;width:48pt;mso-position-horizontal-relative:margin;mso-position-vertical-relative:margin;rotation:-2949120f;z-index:-251635712;mso-width-relative:page;mso-height-relative:page;" fillcolor="#C0C0C0" filled="t" stroked="f" coordsize="21600,21600" adj="10800">
          <v:path/>
          <v:fill on="t" opacity="32768f" focussize="0,0"/>
          <v:stroke on="f"/>
          <v:imagedata o:title=""/>
          <o:lock v:ext="edit" aspectratio="t"/>
          <v:textpath on="t" fitshape="t" fitpath="t" trim="t" xscale="f" string="安建昌" style="font-family:宋体;font-size:16pt;v-same-letter-heights:f;v-text-align:center;"/>
        </v:shape>
      </w:pict>
    </w:r>
    <w:r>
      <w:rPr>
        <w:sz w:val="18"/>
      </w:rPr>
      <w:pict>
        <v:shape id="PowerPlusWaterMarkObject11151842" o:spid="_x0000_s2053" o:spt="136" type="#_x0000_t136" style="position:absolute;left:0pt;margin-left:261.5pt;margin-top:643.85pt;height:16pt;width:48pt;mso-position-horizontal-relative:margin;mso-position-vertical-relative:margin;rotation:-2949120f;z-index:-251636736;mso-width-relative:page;mso-height-relative:page;" fillcolor="#C0C0C0" filled="t" stroked="f" coordsize="21600,21600" adj="10800">
          <v:path/>
          <v:fill on="t" opacity="32768f" focussize="0,0"/>
          <v:stroke on="f"/>
          <v:imagedata o:title=""/>
          <o:lock v:ext="edit" aspectratio="t"/>
          <v:textpath on="t" fitshape="t" fitpath="t" trim="t" xscale="f" string="安建昌" style="font-family:宋体;font-size:16pt;v-same-letter-heights:f;v-text-align:center;"/>
        </v:shape>
      </w:pict>
    </w:r>
    <w:r>
      <w:rPr>
        <w:sz w:val="18"/>
      </w:rPr>
      <w:pict>
        <v:shape id="PowerPlusWaterMarkObject10430984" o:spid="_x0000_s2054" o:spt="136" type="#_x0000_t136" style="position:absolute;left:0pt;margin-left:204.9pt;margin-top:700.4pt;height:16pt;width:48pt;mso-position-horizontal-relative:margin;mso-position-vertical-relative:margin;rotation:-2949120f;z-index:-251637760;mso-width-relative:page;mso-height-relative:page;" fillcolor="#C0C0C0" filled="t" stroked="f" coordsize="21600,21600" adj="10800">
          <v:path/>
          <v:fill on="t" opacity="32768f" focussize="0,0"/>
          <v:stroke on="f"/>
          <v:imagedata o:title=""/>
          <o:lock v:ext="edit" aspectratio="t"/>
          <v:textpath on="t" fitshape="t" fitpath="t" trim="t" xscale="f" string="安建昌" style="font-family:宋体;font-size:16pt;v-same-letter-heights:f;v-text-align:center;"/>
        </v:shape>
      </w:pict>
    </w:r>
    <w:r>
      <w:rPr>
        <w:sz w:val="18"/>
      </w:rPr>
      <w:pict>
        <v:shape id="PowerPlusWaterMarkObject10193965" o:spid="_x0000_s2055" o:spt="136" type="#_x0000_t136" style="position:absolute;left:0pt;margin-left:148.35pt;margin-top:756.95pt;height:16pt;width:48pt;mso-position-horizontal-relative:margin;mso-position-vertical-relative:margin;rotation:-2949120f;z-index:-251638784;mso-width-relative:page;mso-height-relative:page;" fillcolor="#C0C0C0" filled="t" stroked="f" coordsize="21600,21600" adj="10800">
          <v:path/>
          <v:fill on="t" opacity="32768f" focussize="0,0"/>
          <v:stroke on="f"/>
          <v:imagedata o:title=""/>
          <o:lock v:ext="edit" aspectratio="t"/>
          <v:textpath on="t" fitshape="t" fitpath="t" trim="t" xscale="f" string="安建昌" style="font-family:宋体;font-size:16pt;v-same-letter-heights:f;v-text-align:center;"/>
        </v:shape>
      </w:pict>
    </w:r>
    <w:r>
      <w:rPr>
        <w:sz w:val="18"/>
      </w:rPr>
      <w:pict>
        <v:shape id="PowerPlusWaterMarkObject10054363" o:spid="_x0000_s2056" o:spt="136" type="#_x0000_t136" style="position:absolute;left:0pt;margin-left:487.75pt;margin-top:58.25pt;height:16pt;width:48pt;mso-position-horizontal-relative:margin;mso-position-vertical-relative:margin;rotation:-2949120f;z-index:-251639808;mso-width-relative:page;mso-height-relative:page;" fillcolor="#C0C0C0" filled="t" stroked="f" coordsize="21600,21600" adj="10800">
          <v:path/>
          <v:fill on="t" opacity="32768f" focussize="0,0"/>
          <v:stroke on="f"/>
          <v:imagedata o:title=""/>
          <o:lock v:ext="edit" aspectratio="t"/>
          <v:textpath on="t" fitshape="t" fitpath="t" trim="t" xscale="f" string="安建昌" style="font-family:宋体;font-size:16pt;v-same-letter-heights:f;v-text-align:center;"/>
        </v:shape>
      </w:pict>
    </w:r>
    <w:r>
      <w:rPr>
        <w:sz w:val="18"/>
      </w:rPr>
      <w:pict>
        <v:shape id="PowerPlusWaterMarkObject9668002" o:spid="_x0000_s2057" o:spt="136" type="#_x0000_t136" style="position:absolute;left:0pt;margin-left:431.2pt;margin-top:114.8pt;height:16pt;width:48pt;mso-position-horizontal-relative:margin;mso-position-vertical-relative:margin;rotation:-2949120f;z-index:-251640832;mso-width-relative:page;mso-height-relative:page;" fillcolor="#C0C0C0" filled="t" stroked="f" coordsize="21600,21600" adj="10800">
          <v:path/>
          <v:fill on="t" opacity="32768f" focussize="0,0"/>
          <v:stroke on="f"/>
          <v:imagedata o:title=""/>
          <o:lock v:ext="edit" aspectratio="t"/>
          <v:textpath on="t" fitshape="t" fitpath="t" trim="t" xscale="f" string="安建昌" style="font-family:宋体;font-size:16pt;v-same-letter-heights:f;v-text-align:center;"/>
        </v:shape>
      </w:pict>
    </w:r>
    <w:r>
      <w:rPr>
        <w:sz w:val="18"/>
      </w:rPr>
      <w:pict>
        <v:shape id="PowerPlusWaterMarkObject9100594" o:spid="_x0000_s2058" o:spt="136" type="#_x0000_t136" style="position:absolute;left:0pt;margin-left:374.6pt;margin-top:171.4pt;height:16pt;width:48pt;mso-position-horizontal-relative:margin;mso-position-vertical-relative:margin;rotation:-2949120f;z-index:-251641856;mso-width-relative:page;mso-height-relative:page;" fillcolor="#C0C0C0" filled="t" stroked="f" coordsize="21600,21600" adj="10800">
          <v:path/>
          <v:fill on="t" opacity="32768f" focussize="0,0"/>
          <v:stroke on="f"/>
          <v:imagedata o:title=""/>
          <o:lock v:ext="edit" aspectratio="t"/>
          <v:textpath on="t" fitshape="t" fitpath="t" trim="t" xscale="f" string="安建昌" style="font-family:宋体;font-size:16pt;v-same-letter-heights:f;v-text-align:center;"/>
        </v:shape>
      </w:pict>
    </w:r>
    <w:r>
      <w:rPr>
        <w:sz w:val="18"/>
      </w:rPr>
      <w:pict>
        <v:shape id="PowerPlusWaterMarkObject8156807" o:spid="_x0000_s2059" o:spt="136" type="#_x0000_t136" style="position:absolute;left:0pt;margin-left:318.05pt;margin-top:227.95pt;height:16pt;width:48pt;mso-position-horizontal-relative:margin;mso-position-vertical-relative:margin;rotation:-2949120f;z-index:-251642880;mso-width-relative:page;mso-height-relative:page;" fillcolor="#C0C0C0" filled="t" stroked="f" coordsize="21600,21600" adj="10800">
          <v:path/>
          <v:fill on="t" opacity="32768f" focussize="0,0"/>
          <v:stroke on="f"/>
          <v:imagedata o:title=""/>
          <o:lock v:ext="edit" aspectratio="t"/>
          <v:textpath on="t" fitshape="t" fitpath="t" trim="t" xscale="f" string="安建昌" style="font-family:宋体;font-size:16pt;v-same-letter-heights:f;v-text-align:center;"/>
        </v:shape>
      </w:pict>
    </w:r>
    <w:r>
      <w:rPr>
        <w:sz w:val="18"/>
      </w:rPr>
      <w:pict>
        <v:shape id="PowerPlusWaterMarkObject8008266" o:spid="_x0000_s2060" o:spt="136" type="#_x0000_t136" style="position:absolute;left:0pt;margin-left:261.5pt;margin-top:284.55pt;height:16pt;width:48pt;mso-position-horizontal-relative:margin;mso-position-vertical-relative:margin;rotation:-2949120f;z-index:-251643904;mso-width-relative:page;mso-height-relative:page;" fillcolor="#C0C0C0" filled="t" stroked="f" coordsize="21600,21600" adj="10800">
          <v:path/>
          <v:fill on="t" opacity="32768f" focussize="0,0"/>
          <v:stroke on="f"/>
          <v:imagedata o:title=""/>
          <o:lock v:ext="edit" aspectratio="t"/>
          <v:textpath on="t" fitshape="t" fitpath="t" trim="t" xscale="f" string="安建昌" style="font-family:宋体;font-size:16pt;v-same-letter-heights:f;v-text-align:center;"/>
        </v:shape>
      </w:pict>
    </w:r>
    <w:r>
      <w:rPr>
        <w:sz w:val="18"/>
      </w:rPr>
      <w:pict>
        <v:shape id="PowerPlusWaterMarkObject7007723" o:spid="_x0000_s2061" o:spt="136" type="#_x0000_t136" style="position:absolute;left:0pt;margin-left:204.9pt;margin-top:341.1pt;height:16pt;width:48pt;mso-position-horizontal-relative:margin;mso-position-vertical-relative:margin;rotation:-2949120f;z-index:-251644928;mso-width-relative:page;mso-height-relative:page;" fillcolor="#C0C0C0" filled="t" stroked="f" coordsize="21600,21600" adj="10800">
          <v:path/>
          <v:fill on="t" opacity="32768f" focussize="0,0"/>
          <v:stroke on="f"/>
          <v:imagedata o:title=""/>
          <o:lock v:ext="edit" aspectratio="t"/>
          <v:textpath on="t" fitshape="t" fitpath="t" trim="t" xscale="f" string="安建昌" style="font-family:宋体;font-size:16pt;v-same-letter-heights:f;v-text-align:center;"/>
        </v:shape>
      </w:pict>
    </w:r>
    <w:r>
      <w:rPr>
        <w:sz w:val="18"/>
      </w:rPr>
      <w:pict>
        <v:shape id="PowerPlusWaterMarkObject6986696" o:spid="_x0000_s2062" o:spt="136" type="#_x0000_t136" style="position:absolute;left:0pt;margin-left:148.35pt;margin-top:397.65pt;height:16pt;width:48pt;mso-position-horizontal-relative:margin;mso-position-vertical-relative:margin;rotation:-2949120f;z-index:-251645952;mso-width-relative:page;mso-height-relative:page;" fillcolor="#C0C0C0" filled="t" stroked="f" coordsize="21600,21600" adj="10800">
          <v:path/>
          <v:fill on="t" opacity="32768f" focussize="0,0"/>
          <v:stroke on="f"/>
          <v:imagedata o:title=""/>
          <o:lock v:ext="edit" aspectratio="t"/>
          <v:textpath on="t" fitshape="t" fitpath="t" trim="t" xscale="f" string="安建昌" style="font-family:宋体;font-size:16pt;v-same-letter-heights:f;v-text-align:center;"/>
        </v:shape>
      </w:pict>
    </w:r>
    <w:r>
      <w:rPr>
        <w:sz w:val="18"/>
      </w:rPr>
      <w:pict>
        <v:shape id="PowerPlusWaterMarkObject6594136" o:spid="_x0000_s2063" o:spt="136" type="#_x0000_t136" style="position:absolute;left:0pt;margin-left:91.8pt;margin-top:454.25pt;height:16pt;width:48pt;mso-position-horizontal-relative:margin;mso-position-vertical-relative:margin;rotation:-2949120f;z-index:-251646976;mso-width-relative:page;mso-height-relative:page;" fillcolor="#C0C0C0" filled="t" stroked="f" coordsize="21600,21600" adj="10800">
          <v:path/>
          <v:fill on="t" opacity="32768f" focussize="0,0"/>
          <v:stroke on="f"/>
          <v:imagedata o:title=""/>
          <o:lock v:ext="edit" aspectratio="t"/>
          <v:textpath on="t" fitshape="t" fitpath="t" trim="t" xscale="f" string="安建昌" style="font-family:宋体;font-size:16pt;v-same-letter-heights:f;v-text-align:center;"/>
        </v:shape>
      </w:pict>
    </w:r>
    <w:r>
      <w:rPr>
        <w:sz w:val="18"/>
      </w:rPr>
      <w:pict>
        <v:shape id="PowerPlusWaterMarkObject5839382" o:spid="_x0000_s2064" o:spt="136" type="#_x0000_t136" style="position:absolute;left:0pt;margin-left:35.2pt;margin-top:510.8pt;height:16pt;width:48pt;mso-position-horizontal-relative:margin;mso-position-vertical-relative:margin;rotation:-2949120f;z-index:-251648000;mso-width-relative:page;mso-height-relative:page;" fillcolor="#C0C0C0" filled="t" stroked="f" coordsize="21600,21600" adj="10800">
          <v:path/>
          <v:fill on="t" opacity="32768f" focussize="0,0"/>
          <v:stroke on="f"/>
          <v:imagedata o:title=""/>
          <o:lock v:ext="edit" aspectratio="t"/>
          <v:textpath on="t" fitshape="t" fitpath="t" trim="t" xscale="f" string="安建昌" style="font-family:宋体;font-size:16pt;v-same-letter-heights:f;v-text-align:center;"/>
        </v:shape>
      </w:pict>
    </w:r>
    <w:r>
      <w:rPr>
        <w:sz w:val="18"/>
      </w:rPr>
      <w:pict>
        <v:shape id="PowerPlusWaterMarkObject5516827" o:spid="_x0000_s2065" o:spt="136" type="#_x0000_t136" style="position:absolute;left:0pt;margin-left:-21.35pt;margin-top:567.35pt;height:16pt;width:48pt;mso-position-horizontal-relative:margin;mso-position-vertical-relative:margin;rotation:-2949120f;z-index:-251649024;mso-width-relative:page;mso-height-relative:page;" fillcolor="#C0C0C0" filled="t" stroked="f" coordsize="21600,21600" adj="10800">
          <v:path/>
          <v:fill on="t" opacity="32768f" focussize="0,0"/>
          <v:stroke on="f"/>
          <v:imagedata o:title=""/>
          <o:lock v:ext="edit" aspectratio="t"/>
          <v:textpath on="t" fitshape="t" fitpath="t" trim="t" xscale="f" string="安建昌" style="font-family:宋体;font-size:16pt;v-same-letter-heights:f;v-text-align:center;"/>
        </v:shape>
      </w:pict>
    </w:r>
    <w:r>
      <w:rPr>
        <w:sz w:val="18"/>
      </w:rPr>
      <w:pict>
        <v:shape id="PowerPlusWaterMarkObject5167678" o:spid="_x0000_s2066" o:spt="136" type="#_x0000_t136" style="position:absolute;left:0pt;margin-left:-77.95pt;margin-top:623.95pt;height:16pt;width:48pt;mso-position-horizontal-relative:margin;mso-position-vertical-relative:margin;rotation:-2949120f;z-index:-251650048;mso-width-relative:page;mso-height-relative:page;" fillcolor="#C0C0C0" filled="t" stroked="f" coordsize="21600,21600" adj="10800">
          <v:path/>
          <v:fill on="t" opacity="32768f" focussize="0,0"/>
          <v:stroke on="f"/>
          <v:imagedata o:title=""/>
          <o:lock v:ext="edit" aspectratio="t"/>
          <v:textpath on="t" fitshape="t" fitpath="t" trim="t" xscale="f" string="安建昌" style="font-family:宋体;font-size:16pt;v-same-letter-heights:f;v-text-align:center;"/>
        </v:shape>
      </w:pict>
    </w:r>
    <w:r>
      <w:rPr>
        <w:sz w:val="18"/>
      </w:rPr>
      <w:pict>
        <v:shape id="PowerPlusWaterMarkObject4617584" o:spid="_x0000_s2067" o:spt="136" type="#_x0000_t136" style="position:absolute;left:0pt;margin-left:261.5pt;margin-top:-74.75pt;height:16pt;width:48pt;mso-position-horizontal-relative:margin;mso-position-vertical-relative:margin;rotation:-2949120f;z-index:-251651072;mso-width-relative:page;mso-height-relative:page;" fillcolor="#C0C0C0" filled="t" stroked="f" coordsize="21600,21600" adj="10800">
          <v:path/>
          <v:fill on="t" opacity="32768f" focussize="0,0"/>
          <v:stroke on="f"/>
          <v:imagedata o:title=""/>
          <o:lock v:ext="edit" aspectratio="t"/>
          <v:textpath on="t" fitshape="t" fitpath="t" trim="t" xscale="f" string="安建昌" style="font-family:宋体;font-size:16pt;v-same-letter-heights:f;v-text-align:center;"/>
        </v:shape>
      </w:pict>
    </w:r>
    <w:r>
      <w:rPr>
        <w:sz w:val="18"/>
      </w:rPr>
      <w:pict>
        <v:shape id="PowerPlusWaterMarkObject4119455" o:spid="_x0000_s2068" o:spt="136" type="#_x0000_t136" style="position:absolute;left:0pt;margin-left:204.9pt;margin-top:-18.2pt;height:16pt;width:48pt;mso-position-horizontal-relative:margin;mso-position-vertical-relative:margin;rotation:-2949120f;z-index:-251652096;mso-width-relative:page;mso-height-relative:page;" fillcolor="#C0C0C0" filled="t" stroked="f" coordsize="21600,21600" adj="10800">
          <v:path/>
          <v:fill on="t" opacity="32768f" focussize="0,0"/>
          <v:stroke on="f"/>
          <v:imagedata o:title=""/>
          <o:lock v:ext="edit" aspectratio="t"/>
          <v:textpath on="t" fitshape="t" fitpath="t" trim="t" xscale="f" string="安建昌" style="font-family:宋体;font-size:16pt;v-same-letter-heights:f;v-text-align:center;"/>
        </v:shape>
      </w:pict>
    </w:r>
    <w:r>
      <w:rPr>
        <w:sz w:val="18"/>
      </w:rPr>
      <w:pict>
        <v:shape id="PowerPlusWaterMarkObject3293564" o:spid="_x0000_s2069" o:spt="136" type="#_x0000_t136" style="position:absolute;left:0pt;margin-left:148.35pt;margin-top:38.35pt;height:16pt;width:48pt;mso-position-horizontal-relative:margin;mso-position-vertical-relative:margin;rotation:-2949120f;z-index:-251653120;mso-width-relative:page;mso-height-relative:page;" fillcolor="#C0C0C0" filled="t" stroked="f" coordsize="21600,21600" adj="10800">
          <v:path/>
          <v:fill on="t" opacity="32768f" focussize="0,0"/>
          <v:stroke on="f"/>
          <v:imagedata o:title=""/>
          <o:lock v:ext="edit" aspectratio="t"/>
          <v:textpath on="t" fitshape="t" fitpath="t" trim="t" xscale="f" string="安建昌" style="font-family:宋体;font-size:16pt;v-same-letter-heights:f;v-text-align:center;"/>
        </v:shape>
      </w:pict>
    </w:r>
    <w:r>
      <w:rPr>
        <w:sz w:val="18"/>
      </w:rPr>
      <w:pict>
        <v:shape id="PowerPlusWaterMarkObject2307406" o:spid="_x0000_s2070" o:spt="136" type="#_x0000_t136" style="position:absolute;left:0pt;margin-left:91.8pt;margin-top:94.95pt;height:16pt;width:48pt;mso-position-horizontal-relative:margin;mso-position-vertical-relative:margin;rotation:-2949120f;z-index:-251654144;mso-width-relative:page;mso-height-relative:page;" fillcolor="#C0C0C0" filled="t" stroked="f" coordsize="21600,21600" adj="10800">
          <v:path/>
          <v:fill on="t" opacity="32768f" focussize="0,0"/>
          <v:stroke on="f"/>
          <v:imagedata o:title=""/>
          <o:lock v:ext="edit" aspectratio="t"/>
          <v:textpath on="t" fitshape="t" fitpath="t" trim="t" xscale="f" string="安建昌" style="font-family:宋体;font-size:16pt;v-same-letter-heights:f;v-text-align:center;"/>
        </v:shape>
      </w:pict>
    </w:r>
    <w:r>
      <w:rPr>
        <w:sz w:val="18"/>
      </w:rPr>
      <w:pict>
        <v:shape id="PowerPlusWaterMarkObject2156521" o:spid="_x0000_s2071" o:spt="136" type="#_x0000_t136" style="position:absolute;left:0pt;margin-left:35.2pt;margin-top:151.5pt;height:16pt;width:48pt;mso-position-horizontal-relative:margin;mso-position-vertical-relative:margin;rotation:-2949120f;z-index:-251655168;mso-width-relative:page;mso-height-relative:page;" fillcolor="#C0C0C0" filled="t" stroked="f" coordsize="21600,21600" adj="10800">
          <v:path/>
          <v:fill on="t" opacity="32768f" focussize="0,0"/>
          <v:stroke on="f"/>
          <v:imagedata o:title=""/>
          <o:lock v:ext="edit" aspectratio="t"/>
          <v:textpath on="t" fitshape="t" fitpath="t" trim="t" xscale="f" string="安建昌" style="font-family:宋体;font-size:16pt;v-same-letter-heights:f;v-text-align:center;"/>
        </v:shape>
      </w:pict>
    </w:r>
    <w:r>
      <w:rPr>
        <w:sz w:val="18"/>
      </w:rPr>
      <w:pict>
        <v:shape id="PowerPlusWaterMarkObject1362880" o:spid="_x0000_s2072" o:spt="136" type="#_x0000_t136" style="position:absolute;left:0pt;margin-left:-21.35pt;margin-top:208.05pt;height:16pt;width:48pt;mso-position-horizontal-relative:margin;mso-position-vertical-relative:margin;rotation:-2949120f;z-index:-251656192;mso-width-relative:page;mso-height-relative:page;" fillcolor="#C0C0C0" filled="t" stroked="f" coordsize="21600,21600" adj="10800">
          <v:path/>
          <v:fill on="t" opacity="32768f" focussize="0,0"/>
          <v:stroke on="f"/>
          <v:imagedata o:title=""/>
          <o:lock v:ext="edit" aspectratio="t"/>
          <v:textpath on="t" fitshape="t" fitpath="t" trim="t" xscale="f" string="安建昌" style="font-family:宋体;font-size:16pt;v-same-letter-heights:f;v-text-align:center;"/>
        </v:shape>
      </w:pict>
    </w:r>
    <w:r>
      <w:rPr>
        <w:sz w:val="18"/>
      </w:rPr>
      <w:pict>
        <v:shape id="PowerPlusWaterMarkObject723265" o:spid="_x0000_s2073" o:spt="136" type="#_x0000_t136" style="position:absolute;left:0pt;margin-left:-77.95pt;margin-top:264.65pt;height:16pt;width:48pt;mso-position-horizontal-relative:margin;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安建昌" style="font-family:宋体;font-size:1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AC722B"/>
    <w:rsid w:val="3EAB0813"/>
    <w:rsid w:val="6AEB3F25"/>
    <w:rsid w:val="7FFE33B2"/>
    <w:rsid w:val="7FFF3659"/>
    <w:rsid w:val="B7FCFCC7"/>
    <w:rsid w:val="EFDD11C8"/>
    <w:rsid w:val="FBBFDEC0"/>
    <w:rsid w:val="FE5D673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69"/>
    <customShpInfo spid="_x0000_s2070"/>
    <customShpInfo spid="_x0000_s2071"/>
    <customShpInfo spid="_x0000_s2072"/>
    <customShpInfo spid="_x0000_s2073"/>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1.33333333333333</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lenovo</cp:lastModifiedBy>
  <dcterms:modified xsi:type="dcterms:W3CDTF">2023-09-22T09:39:55Z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8E35D2CF9B724C3FA9B3CD62C4998312_13</vt:lpwstr>
  </property>
</Properties>
</file>