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7F730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2323FF96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highlight w:val="none"/>
          <w:lang w:val="en-US" w:eastAsia="zh-CN"/>
        </w:rPr>
        <w:t>聘用人员报价单</w:t>
      </w:r>
    </w:p>
    <w:tbl>
      <w:tblPr>
        <w:tblStyle w:val="6"/>
        <w:tblpPr w:leftFromText="180" w:rightFromText="180" w:vertAnchor="text" w:horzAnchor="page" w:tblpXSpec="center" w:tblpY="336"/>
        <w:tblOverlap w:val="never"/>
        <w:tblW w:w="100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097"/>
        <w:gridCol w:w="3295"/>
        <w:gridCol w:w="2054"/>
        <w:gridCol w:w="2282"/>
      </w:tblGrid>
      <w:tr w14:paraId="24BE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山丹县陈户镇2026年乡村振兴产业带以工代赈项目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AE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报价单位</w:t>
            </w:r>
          </w:p>
          <w:p w14:paraId="1CD8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或个人</w:t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85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1D70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highlight w:val="none"/>
                <w:lang w:bidi="ar"/>
              </w:rPr>
              <w:t>法人及委托人签字</w:t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D97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482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A449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04B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人员种类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聘用要求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A7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6D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道路</w:t>
            </w:r>
          </w:p>
          <w:p w14:paraId="0AB7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监理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C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个人或者以公司名义派遣的质量监督员（监理）应具有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市政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监理专业中级及以上工程师资质。</w:t>
            </w:r>
          </w:p>
          <w:p w14:paraId="4A2C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监理机构应具有行政主管部门颁发的市政公用工程专业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甲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级及以上资质营业执照。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包干价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7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要全过程在施工现场工作，接受考勤，并对工程质量出现问题承担相应责任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。</w:t>
            </w:r>
          </w:p>
        </w:tc>
      </w:tr>
      <w:tr w14:paraId="60D4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特别说明</w:t>
            </w:r>
          </w:p>
        </w:tc>
        <w:tc>
          <w:tcPr>
            <w:tcW w:w="8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E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1.报价人可根据意愿在报价表上选择报价。</w:t>
            </w:r>
          </w:p>
        </w:tc>
      </w:tr>
      <w:tr w14:paraId="14EE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2.聘用人员按照最终实际聘用时间结算，具体事宜以合同约定为准。</w:t>
            </w:r>
          </w:p>
        </w:tc>
      </w:tr>
      <w:tr w14:paraId="0D77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3.报价单严禁涂抹和修改，评比过程中一律按照单价评比，若出现涂抹修改或不按照单价报价的，有权作废。</w:t>
            </w:r>
          </w:p>
        </w:tc>
      </w:tr>
    </w:tbl>
    <w:p w14:paraId="5CD2DC30"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C654F"/>
    <w:rsid w:val="265E62F6"/>
    <w:rsid w:val="2F3F5BD1"/>
    <w:rsid w:val="42481A48"/>
    <w:rsid w:val="4D3B0B47"/>
    <w:rsid w:val="56AC654F"/>
    <w:rsid w:val="5F0C63C6"/>
    <w:rsid w:val="62704057"/>
    <w:rsid w:val="769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314</Characters>
  <Lines>0</Lines>
  <Paragraphs>0</Paragraphs>
  <TotalTime>1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2025-02-19T07:22:00Z</dcterms:created>
  <dc:creator>咕叽咕叽小超人</dc:creator>
  <cp:lastModifiedBy>梦回无端</cp:lastModifiedBy>
  <dcterms:modified xsi:type="dcterms:W3CDTF">2026-03-26T09:15:40Z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66E50D73643B4BD88ADF801D8B4D5624_13</vt:lpwstr>
  </property>
  <property fmtid="{D5CDD505-2E9C-101B-9397-08002B2CF9AE}" pid="4" name="KSOTemplateDocerSaveRecord">
    <vt:lpwstr>eyJoZGlkIjoiZTVlMTNjODZjZGZlNTk0MjE1Y2M4MDI3NTBiZWNlMDQiLCJ1c2VySWQiOiIyMDYyMzEzNDYifQ==</vt:lpwstr>
  </property>
</Properties>
</file>