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9D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bCs/>
          <w:i w:val="0"/>
          <w:iCs w:val="0"/>
          <w:caps w:val="0"/>
          <w:color w:val="000000"/>
          <w:spacing w:val="0"/>
          <w:sz w:val="44"/>
          <w:szCs w:val="44"/>
          <w:bdr w:val="none" w:color="auto" w:sz="0" w:space="0"/>
          <w:shd w:val="clear" w:fill="FFFFFF"/>
        </w:rPr>
      </w:pPr>
      <w:r>
        <w:rPr>
          <w:rFonts w:hint="eastAsia" w:ascii="宋体" w:hAnsi="宋体" w:eastAsia="宋体" w:cs="宋体"/>
          <w:b/>
          <w:bCs/>
          <w:i w:val="0"/>
          <w:iCs w:val="0"/>
          <w:caps w:val="0"/>
          <w:color w:val="000000"/>
          <w:spacing w:val="0"/>
          <w:sz w:val="44"/>
          <w:szCs w:val="44"/>
          <w:bdr w:val="none" w:color="auto" w:sz="0" w:space="0"/>
          <w:shd w:val="clear" w:fill="FFFFFF"/>
        </w:rPr>
        <w:t>2024年劳动法病假最新国家规定</w:t>
      </w:r>
    </w:p>
    <w:p w14:paraId="0E4A7E1F">
      <w:pPr>
        <w:rPr>
          <w:rFonts w:hint="eastAsia"/>
        </w:rPr>
      </w:pPr>
    </w:p>
    <w:p w14:paraId="39CB3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根据最新的国家规定，劳动法病假规定主要包括以下几个方面：</w:t>
      </w:r>
    </w:p>
    <w:p w14:paraId="2765FE8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2" w:firstLineChars="20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lang w:val="en-US" w:eastAsia="zh-CN"/>
        </w:rPr>
        <w:t>一、</w:t>
      </w:r>
      <w:r>
        <w:rPr>
          <w:rFonts w:hint="eastAsia" w:ascii="宋体" w:hAnsi="宋体" w:eastAsia="宋体" w:cs="宋体"/>
          <w:b/>
          <w:bCs/>
          <w:i w:val="0"/>
          <w:iCs w:val="0"/>
          <w:caps w:val="0"/>
          <w:color w:val="333333"/>
          <w:spacing w:val="0"/>
          <w:sz w:val="28"/>
          <w:szCs w:val="28"/>
          <w:bdr w:val="none" w:color="auto" w:sz="0" w:space="0"/>
          <w:shd w:val="clear" w:fill="FFFFFF"/>
        </w:rPr>
        <w:t>病假期限</w:t>
      </w:r>
      <w:r>
        <w:rPr>
          <w:rFonts w:hint="eastAsia" w:ascii="宋体" w:hAnsi="宋体" w:eastAsia="宋体" w:cs="宋体"/>
          <w:i w:val="0"/>
          <w:iCs w:val="0"/>
          <w:caps w:val="0"/>
          <w:color w:val="333333"/>
          <w:spacing w:val="0"/>
          <w:sz w:val="28"/>
          <w:szCs w:val="28"/>
          <w:bdr w:val="none" w:color="auto" w:sz="0" w:space="0"/>
          <w:shd w:val="clear" w:fill="FFFFFF"/>
        </w:rPr>
        <w:t>：企业职工因患病或非因工负伤需要停止工作医疗时，企业应根据职工实际参加工作年限和在本单位工作年限，给予一定的医疗期。医疗期是指企业职工因患病或非因工负伤停止工作治病时，企业不得解除劳动合同的时限。具体期限如下：</w:t>
      </w:r>
    </w:p>
    <w:p w14:paraId="333902A1">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实际工作年限十年以下的，在本单位工作年限五年以下的为三个月；五年以上的为六个月。</w:t>
      </w:r>
    </w:p>
    <w:p w14:paraId="437DB10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实际工作年限十年以上的，在本单位工作年限五年以下的为六个月；五年以上十年以下的为九个月；十年以上十五年以下的为十二个月；十五年以上二十年以下的为十八个月；二十年以上的为二十四个月。</w:t>
      </w:r>
    </w:p>
    <w:p w14:paraId="27A644EC">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2" w:firstLineChars="200"/>
        <w:jc w:val="left"/>
        <w:textAlignment w:val="auto"/>
        <w:rPr>
          <w:rFonts w:hint="eastAsia" w:ascii="宋体" w:hAnsi="宋体" w:eastAsia="宋体" w:cs="宋体"/>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lang w:val="en-US" w:eastAsia="zh-CN"/>
        </w:rPr>
        <w:t>二、</w:t>
      </w:r>
      <w:r>
        <w:rPr>
          <w:rFonts w:hint="eastAsia" w:ascii="宋体" w:hAnsi="宋体" w:eastAsia="宋体" w:cs="宋体"/>
          <w:b/>
          <w:bCs/>
          <w:i w:val="0"/>
          <w:iCs w:val="0"/>
          <w:caps w:val="0"/>
          <w:color w:val="333333"/>
          <w:spacing w:val="0"/>
          <w:sz w:val="28"/>
          <w:szCs w:val="28"/>
          <w:bdr w:val="none" w:color="auto" w:sz="0" w:space="0"/>
          <w:shd w:val="clear" w:fill="FFFFFF"/>
        </w:rPr>
        <w:t>病假工资</w:t>
      </w:r>
      <w:r>
        <w:rPr>
          <w:rFonts w:hint="eastAsia" w:ascii="宋体" w:hAnsi="宋体" w:eastAsia="宋体" w:cs="宋体"/>
          <w:i w:val="0"/>
          <w:iCs w:val="0"/>
          <w:caps w:val="0"/>
          <w:color w:val="333333"/>
          <w:spacing w:val="0"/>
          <w:sz w:val="28"/>
          <w:szCs w:val="28"/>
          <w:bdr w:val="none" w:color="auto" w:sz="0" w:space="0"/>
          <w:shd w:val="clear" w:fill="FFFFFF"/>
        </w:rPr>
        <w:t>：职工患病，医疗期内停工治疗在6个月以内的，其病假工资按以下办法计发：</w:t>
      </w:r>
    </w:p>
    <w:p w14:paraId="2B335096">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连续工龄满10年不满20年的，按本人工资的80%发给；</w:t>
      </w:r>
    </w:p>
    <w:p w14:paraId="0AAABF3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连续工龄满20年不满30年的，按本人工资的90%发给；</w:t>
      </w:r>
    </w:p>
    <w:p w14:paraId="0990F144">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满30年及其以上的，按本人工资的95%发给。经济效益好的企业，可在上述标准的基础上上浮5%。经济效益差，难以达到上述标准的企业，经本企业职工大会或职工代表大会审议通过，可以适当下浮。下浮的比例一般不超过各个档次标准的5%。如情况特殊超过5%的，应报所在区县（自治县、市）劳动和社会保障行政部门批准。职工患病，医疗期内停工治疗在6个月以上的，其病假工资按以下办法计发：</w:t>
      </w:r>
    </w:p>
    <w:p w14:paraId="4123D369">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连续工龄不满10年的，按本人工资的60%发给；</w:t>
      </w:r>
    </w:p>
    <w:p w14:paraId="626653BF">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连续工龄满10年不满20年的，按本人工资的65%发给；</w:t>
      </w:r>
    </w:p>
    <w:p w14:paraId="0995BC6B">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连续工龄满20年及其以上的，按本人工资的70%发给。</w:t>
      </w:r>
    </w:p>
    <w:p w14:paraId="16962B60">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0" w:leftChars="0" w:right="0" w:rightChars="0" w:firstLine="560" w:firstLineChars="200"/>
        <w:jc w:val="left"/>
        <w:textAlignment w:val="auto"/>
        <w:rPr>
          <w:rFonts w:hint="eastAsia" w:ascii="宋体" w:hAnsi="宋体" w:eastAsia="宋体" w:cs="宋体"/>
          <w:sz w:val="28"/>
          <w:szCs w:val="28"/>
        </w:rPr>
      </w:pPr>
      <w:bookmarkStart w:id="0" w:name="_GoBack"/>
      <w:r>
        <w:rPr>
          <w:rFonts w:hint="eastAsia" w:ascii="宋体" w:hAnsi="宋体" w:eastAsia="宋体" w:cs="宋体"/>
          <w:i w:val="0"/>
          <w:iCs w:val="0"/>
          <w:caps w:val="0"/>
          <w:color w:val="333333"/>
          <w:spacing w:val="0"/>
          <w:sz w:val="28"/>
          <w:szCs w:val="28"/>
          <w:bdr w:val="none" w:color="auto" w:sz="0" w:space="0"/>
          <w:shd w:val="clear" w:fill="FFFFFF"/>
          <w:lang w:val="en-US" w:eastAsia="zh-CN"/>
        </w:rPr>
        <w:t>三、</w:t>
      </w:r>
      <w:r>
        <w:rPr>
          <w:rFonts w:hint="eastAsia" w:ascii="宋体" w:hAnsi="宋体" w:eastAsia="宋体" w:cs="宋体"/>
          <w:i w:val="0"/>
          <w:iCs w:val="0"/>
          <w:caps w:val="0"/>
          <w:color w:val="333333"/>
          <w:spacing w:val="0"/>
          <w:sz w:val="28"/>
          <w:szCs w:val="28"/>
          <w:bdr w:val="none" w:color="auto" w:sz="0" w:space="0"/>
          <w:shd w:val="clear" w:fill="FFFFFF"/>
        </w:rPr>
        <w:t>病假期间的待遇</w:t>
      </w:r>
      <w:bookmarkEnd w:id="0"/>
      <w:r>
        <w:rPr>
          <w:rFonts w:hint="eastAsia" w:ascii="宋体" w:hAnsi="宋体" w:eastAsia="宋体" w:cs="宋体"/>
          <w:i w:val="0"/>
          <w:iCs w:val="0"/>
          <w:caps w:val="0"/>
          <w:color w:val="333333"/>
          <w:spacing w:val="0"/>
          <w:sz w:val="28"/>
          <w:szCs w:val="28"/>
          <w:bdr w:val="none" w:color="auto" w:sz="0" w:space="0"/>
          <w:shd w:val="clear" w:fill="FFFFFF"/>
        </w:rPr>
        <w:t>：原系全国劳动模范、省（部）级劳动模范以及部队军以上单位曾授予战斗英雄或曾荣立一等功并一直保持其荣誉的职工，在病假期间，工资照发。病假的休假时间也是老员工肯定时间长一些，病假期间的工资最低情况下也是不能够低于当地最低工资标准的70%的。</w:t>
      </w:r>
    </w:p>
    <w:p w14:paraId="0515F4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D38B8"/>
    <w:rsid w:val="7F4D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2024-12-24T12:41:00Z</dcterms:created>
  <dc:creator>Delete</dc:creator>
  <cp:lastModifiedBy>Delete</cp:lastModifiedBy>
  <dcterms:modified xsi:type="dcterms:W3CDTF">2024-12-24T12:48:14Z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5EB056F583574FB9BB65779D2A889611_11</vt:lpwstr>
  </property>
</Properties>
</file>