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4BB9F">
      <w:pPr>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老军乡：织密隐患“整治网”，筑牢发展“生命线”</w:t>
      </w:r>
    </w:p>
    <w:p w14:paraId="167A45F2">
      <w:pPr>
        <w:jc w:val="center"/>
        <w:rPr>
          <w:rFonts w:hint="eastAsia" w:asciiTheme="majorEastAsia" w:hAnsiTheme="majorEastAsia" w:eastAsiaTheme="majorEastAsia" w:cstheme="majorEastAsia"/>
          <w:sz w:val="36"/>
          <w:szCs w:val="36"/>
        </w:rPr>
      </w:pPr>
      <w:bookmarkStart w:id="0" w:name="_GoBack"/>
      <w:bookmarkEnd w:id="0"/>
    </w:p>
    <w:p w14:paraId="399E58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为深入贯彻落实习近平总书记关于安全生产重要论述和重要指示批示精神，分析研判当前安全生产形势，进一步提升“防风险、除隐患、遏事故、保安全”的思想自觉和行动自觉，老军乡党委、政府积极安排部署，密切协调配合，扎实开展安全生产检查工作，切实筑牢安全防线。</w:t>
      </w:r>
    </w:p>
    <w:p w14:paraId="4D19ED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强化组织领导，下好“一盘棋”。乡党委、政府高度重视，严格落实“党政同责、一岗双责、齐抓共管、失职追责”要求，落实好“三管三必须”责任，层层压实责任链条。分析研判全乡安全生产工作形势，对第三季度安全生产工作进行全面安排部署，聚焦农村消防、道路交通、矿山、燃气、乡村旅游、食品药品、森林草原防灭火等重点领域，明确工作目标、责任单位和责任人员，消除安全监管盲区和空档，做到领导到位、部署到位、行动到位、措施到位，切实增强乡村两级抓好安全工作的责任感和紧迫感。</w:t>
      </w:r>
    </w:p>
    <w:p w14:paraId="788C5C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lang w:val="en-US" w:eastAsia="zh-CN"/>
        </w:rPr>
      </w:pPr>
      <w:r>
        <w:rPr>
          <w:rFonts w:hint="eastAsia"/>
          <w:sz w:val="28"/>
          <w:szCs w:val="28"/>
        </w:rPr>
        <w:t>强化隐患排查，织密“防护网”。乡党委、政府主要负责同志带队开展安全隐患大检查大整治专项行动。检查组先后深入乡域内煤矿企业、加油（气）站、水库、重点项目建设工地、地质灾害点等重点行业、重点领域、关键点位，通过实地排查、查阅资料等方式就安全生产工作落实情况、企业安全隐患自查自纠情况等方面开展排查整治，共排查出问题隐患8条，现场整改5条，限期整改3条，督促相关责任单位在规定时间内整改到位。同时要求企业严格落实安全生产主体责任，时刻保持高度警惕，增强安全防范意识，加强人员安全教育培训，落实落细各项安全防范措施，坚决把问题隐患消除在萌芽状态。</w:t>
      </w:r>
      <w:r>
        <w:rPr>
          <w:rFonts w:hint="eastAsia"/>
          <w:sz w:val="28"/>
          <w:szCs w:val="28"/>
          <w:lang w:val="en-US" w:eastAsia="zh-CN"/>
        </w:rPr>
        <w:t xml:space="preserve">  </w:t>
      </w:r>
    </w:p>
    <w:p w14:paraId="3D7F674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强化宣传引导，凝聚“群防力”。紧扣安全发展主线，多维度推进安全宣传工作。深入金湾煤矿、丰城加油站等企业，围绕生产安全、应急处置等内容进行“靶向式”宣传指导；充分利用“和美老军”微信公众号、村社微信群等多种渠道，广泛宣传安全生产提示和法律法规，定期推送安全生产信息，切实提升安全宣传的广度、深度与实效。同时，由村干部组织开展“敲门入户”行动，深入各村留守老人家中面对面宣传防灾知识，提升群众自我防护意识和能力，营造群防群治的良好氛围。</w:t>
      </w:r>
    </w:p>
    <w:p w14:paraId="1B391C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pPr>
      <w:r>
        <w:rPr>
          <w:rFonts w:hint="eastAsia"/>
          <w:sz w:val="28"/>
          <w:szCs w:val="28"/>
        </w:rPr>
        <w:t>下一步，老军乡将以此次专项行动为契机，持续深化隐患排查治理，紧盯重点行业、重点领域和关键点位，强化安全管控，确保各项防范措施落地见效，以高水平安全保障全乡经济社会高质量发展。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E07B0"/>
    <w:rsid w:val="6E0E0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64</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2025-07-23T00:46:00Z</dcterms:created>
  <dc:creator>Delete</dc:creator>
  <cp:lastModifiedBy>Delete</cp:lastModifiedBy>
  <dcterms:modified xsi:type="dcterms:W3CDTF">2025-07-23T01:53:29Z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6D169E8D952548148605B2533C4FD2B4_11</vt:lpwstr>
  </property>
  <property fmtid="{D5CDD505-2E9C-101B-9397-08002B2CF9AE}" pid="4" name="KSOTemplateDocerSaveRecord">
    <vt:lpwstr>eyJoZGlkIjoiODA4MGNkMzFlMDdjZGMxNTc2ZWQwYjRiYmVmYzk3MWUiLCJ1c2VySWQiOiI0OTQ2OTI5MjEifQ==</vt:lpwstr>
  </property>
</Properties>
</file>