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E6" w:rsidRDefault="003645E6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:rsidR="003645E6" w:rsidRDefault="003645E6">
      <w:pPr>
        <w:pStyle w:val="a0"/>
        <w:jc w:val="center"/>
        <w:rPr>
          <w:rFonts w:ascii="方正小标宋简体" w:eastAsia="方正小标宋简体" w:hAnsi="宋体" w:cs="Times New Roman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0"/>
          <w:szCs w:val="40"/>
        </w:rPr>
        <w:t>黄河流域生态保护和高质量发展</w:t>
      </w:r>
      <w:r>
        <w:rPr>
          <w:rFonts w:ascii="方正小标宋简体" w:eastAsia="方正小标宋简体" w:hAnsi="宋体" w:cs="方正小标宋简体"/>
          <w:color w:val="000000"/>
          <w:kern w:val="0"/>
          <w:sz w:val="40"/>
          <w:szCs w:val="40"/>
        </w:rPr>
        <w:t>2020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40"/>
          <w:szCs w:val="40"/>
        </w:rPr>
        <w:t>年续建和新开工重大项目表</w:t>
      </w:r>
    </w:p>
    <w:tbl>
      <w:tblPr>
        <w:tblW w:w="131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1418"/>
        <w:gridCol w:w="3260"/>
        <w:gridCol w:w="709"/>
        <w:gridCol w:w="2693"/>
        <w:gridCol w:w="992"/>
        <w:gridCol w:w="851"/>
        <w:gridCol w:w="992"/>
        <w:gridCol w:w="992"/>
      </w:tblGrid>
      <w:tr w:rsidR="003645E6" w:rsidRPr="00BB4B5F"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类型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序号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主要建设规模和内容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建设年限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当前项目形象进展（新开项目请填前期工作完成情况）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年底累计完成投资（万元）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计划完成投资</w:t>
            </w:r>
            <w:r w:rsidRPr="00BB4B5F"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  <w:br/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（万元）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责任单位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备注</w:t>
            </w:r>
          </w:p>
        </w:tc>
      </w:tr>
      <w:tr w:rsidR="003645E6" w:rsidRPr="00BB4B5F"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（一）生态保护及修复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山丹河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城区段河道综合治理工程（二期）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治理河道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4.95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公里；修建生态护堤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10.11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公里、排洪渠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450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米、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气盾闸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、溢流坝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座、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固床潜坝</w:t>
            </w:r>
            <w:proofErr w:type="gramEnd"/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36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座；新建生态供水系统工程；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改建车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桥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完成河道清淤、疏浚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2.4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公里，生态护岸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5.1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公里；修建排河渠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450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米，蓄水区溢流坝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座、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固床潜坝</w:t>
            </w:r>
            <w:proofErr w:type="gramEnd"/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28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座，敷设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PE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复合土工膜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11900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平方米；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改建车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桥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座，新建“生态供水系统”工程（已完成地基处理、供水绿化管道、室外井子、沟道及直埋管道、调蓄池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座等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工程）。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4300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1046.07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续建项目</w:t>
            </w:r>
          </w:p>
        </w:tc>
      </w:tr>
      <w:tr w:rsidR="003645E6" w:rsidRPr="00BB4B5F"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（二）污染防治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山丹县固体废弃物处理场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本项目总库容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m</w:t>
            </w:r>
            <w:r w:rsidRPr="00BB4B5F">
              <w:rPr>
                <w:rFonts w:ascii="仿宋_GB2312" w:hAnsi="宋体" w:cs="宋体" w:hint="eastAsia"/>
                <w:color w:val="0D0D0D"/>
                <w:sz w:val="15"/>
                <w:szCs w:val="15"/>
              </w:rPr>
              <w:t>³</w:t>
            </w:r>
            <w:r w:rsidRPr="00BB4B5F">
              <w:rPr>
                <w:rFonts w:ascii="仿宋_GB2312" w:eastAsia="仿宋_GB2312" w:hAnsi="仿宋_GB2312" w:cs="仿宋_GB2312" w:hint="eastAsia"/>
                <w:color w:val="0D0D0D"/>
                <w:sz w:val="15"/>
                <w:szCs w:val="15"/>
              </w:rPr>
              <w:t>，新建污水处理站一座，占地面积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1200</w:t>
            </w:r>
            <w:r w:rsidRPr="00BB4B5F">
              <w:rPr>
                <w:rFonts w:ascii="仿宋_GB2312" w:hAnsi="宋体" w:cs="宋体" w:hint="eastAsia"/>
                <w:color w:val="0D0D0D"/>
                <w:sz w:val="15"/>
                <w:szCs w:val="15"/>
              </w:rPr>
              <w:t>㎡</w:t>
            </w:r>
            <w:r w:rsidRPr="00BB4B5F">
              <w:rPr>
                <w:rFonts w:ascii="仿宋_GB2312" w:eastAsia="仿宋_GB2312" w:hAnsi="仿宋_GB2312" w:cs="仿宋_GB2312" w:hint="eastAsia"/>
                <w:color w:val="0D0D0D"/>
                <w:sz w:val="15"/>
                <w:szCs w:val="15"/>
              </w:rPr>
              <w:t>；新建</w:t>
            </w:r>
            <w:proofErr w:type="gramStart"/>
            <w:r w:rsidRPr="00BB4B5F">
              <w:rPr>
                <w:rFonts w:ascii="仿宋_GB2312" w:eastAsia="仿宋_GB2312" w:hAnsi="仿宋_GB2312" w:cs="仿宋_GB2312" w:hint="eastAsia"/>
                <w:color w:val="0D0D0D"/>
                <w:sz w:val="15"/>
                <w:szCs w:val="15"/>
              </w:rPr>
              <w:t>敷土备料厂</w:t>
            </w:r>
            <w:proofErr w:type="gramEnd"/>
            <w:r w:rsidRPr="00BB4B5F">
              <w:rPr>
                <w:rFonts w:ascii="仿宋_GB2312" w:eastAsia="仿宋_GB2312" w:hAnsi="仿宋_GB2312" w:cs="仿宋_GB2312" w:hint="eastAsia"/>
                <w:color w:val="0D0D0D"/>
                <w:sz w:val="15"/>
                <w:szCs w:val="15"/>
              </w:rPr>
              <w:t>一座，占地面积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1600</w:t>
            </w:r>
            <w:r w:rsidRPr="00BB4B5F">
              <w:rPr>
                <w:rFonts w:ascii="仿宋_GB2312" w:hAnsi="宋体" w:cs="宋体" w:hint="eastAsia"/>
                <w:color w:val="0D0D0D"/>
                <w:sz w:val="15"/>
                <w:szCs w:val="15"/>
              </w:rPr>
              <w:t>㎡</w:t>
            </w:r>
            <w:r w:rsidRPr="00BB4B5F">
              <w:rPr>
                <w:rFonts w:ascii="仿宋_GB2312" w:eastAsia="仿宋_GB2312" w:hAnsi="仿宋_GB2312" w:cs="仿宋_GB2312" w:hint="eastAsia"/>
                <w:color w:val="0D0D0D"/>
                <w:sz w:val="15"/>
                <w:szCs w:val="15"/>
              </w:rPr>
              <w:t>；新建进场道路共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642m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，占地面积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4494</w:t>
            </w:r>
            <w:r w:rsidRPr="00BB4B5F">
              <w:rPr>
                <w:rFonts w:ascii="仿宋_GB2312" w:hAnsi="宋体" w:cs="宋体" w:hint="eastAsia"/>
                <w:color w:val="0D0D0D"/>
                <w:sz w:val="15"/>
                <w:szCs w:val="15"/>
              </w:rPr>
              <w:t>㎡</w:t>
            </w:r>
            <w:r w:rsidRPr="00BB4B5F">
              <w:rPr>
                <w:rFonts w:ascii="仿宋_GB2312" w:eastAsia="仿宋_GB2312" w:hAnsi="仿宋_GB2312" w:cs="仿宋_GB2312" w:hint="eastAsia"/>
                <w:color w:val="0D0D0D"/>
                <w:sz w:val="15"/>
                <w:szCs w:val="15"/>
              </w:rPr>
              <w:t>；同时并配套购置填埋场推土机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台，装载机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台，洒水车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辆，自卸车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辆，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3.5T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摆臂车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辆，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5.0T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后装式垃圾压缩车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辆，购置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660L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塑料垃圾桶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535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土建工程全部完工，剩余部分为设备采购及安装，现正在进行招投标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1995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382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山丹县城市建设投资开发有限责任公司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续建项目</w:t>
            </w:r>
          </w:p>
        </w:tc>
      </w:tr>
      <w:tr w:rsidR="003645E6" w:rsidRPr="00BB4B5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（三）节水控水及重大水利工程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北台子水库除险加固工程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对主坝段坝基及副坝坝基进行帷幕灌浆防渗处理，维修加固输水洞，对大坝渗流观测设施进行改造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2025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初步设计已批复，目前正在进行招投标工作及项目开工前的准备工作。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408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990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续建项目</w:t>
            </w:r>
          </w:p>
        </w:tc>
      </w:tr>
      <w:tr w:rsidR="003645E6" w:rsidRPr="00BB4B5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（五）高质量发展及产业推进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张掖国际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物流园基础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设施配套工程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排水工程计划在园区敷设雨水管道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34157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米，污水管道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26411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米，新建雨水检查井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906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座，污水检查井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867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座，拟在纬三路北侧新建日处理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立方米的污水处理厂一座及其他附属工程。给水工程铺设给水管及绿化给水管道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52645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米，新建阀门井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396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座，消火栓井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197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座，绿化井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座。建设天然气集中供热站一座，并配套建设相关附属设施。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2025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、初设、实施方案等项目前期工作。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3000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15000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张掖国际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物流园推进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建设领导小组办公室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续建项目</w:t>
            </w:r>
          </w:p>
        </w:tc>
      </w:tr>
      <w:tr w:rsidR="003645E6" w:rsidRPr="00BB4B5F">
        <w:trPr>
          <w:trHeight w:val="7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山丹城北工业园区基础设施配套工程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规划建设给排水管网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公里、污水处理厂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座、集中供热站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座，绿化带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公里，安装路灯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盏，购置相关设备，配套建设其他附属设施。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2025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、初设、实施方案等项目前期工作。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2000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8000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山丹城北工业园区管理委员会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续建项目</w:t>
            </w:r>
          </w:p>
        </w:tc>
      </w:tr>
    </w:tbl>
    <w:p w:rsidR="003645E6" w:rsidRDefault="003645E6">
      <w:pPr>
        <w:rPr>
          <w:rFonts w:cs="Times New Roman"/>
        </w:rPr>
      </w:pPr>
    </w:p>
    <w:tbl>
      <w:tblPr>
        <w:tblW w:w="131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1418"/>
        <w:gridCol w:w="3260"/>
        <w:gridCol w:w="709"/>
        <w:gridCol w:w="2693"/>
        <w:gridCol w:w="992"/>
        <w:gridCol w:w="851"/>
        <w:gridCol w:w="992"/>
        <w:gridCol w:w="992"/>
      </w:tblGrid>
      <w:tr w:rsidR="003645E6" w:rsidRPr="00BB4B5F">
        <w:trPr>
          <w:trHeight w:val="669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lastRenderedPageBreak/>
              <w:t>项目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类型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序号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主要建设规模和内容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建设年限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当前项目形象进展（新开项目请填前期工作完成情况）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年底累计完成投资（万元）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计划完成投资</w:t>
            </w:r>
            <w:r w:rsidRPr="00BB4B5F"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  <w:br/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（万元）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责任单位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备注</w:t>
            </w:r>
          </w:p>
        </w:tc>
      </w:tr>
      <w:tr w:rsidR="003645E6" w:rsidRPr="00BB4B5F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（六）其它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山丹县天然气管网输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配项目</w:t>
            </w:r>
            <w:proofErr w:type="gramEnd"/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自张掖国际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物流园至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山丹县城区敷设次高压燃气管线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公里，该段管线采用规格为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D219*6mm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的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3PE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加强级防腐螺旋管；在山丹县城区新建调压站一座，敷设城市输气管网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公里，其中燃气管线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28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公里、低压管网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17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目前已敷设管网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300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1200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山丹丰聚能源科技有限公司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续建项目</w:t>
            </w:r>
          </w:p>
        </w:tc>
      </w:tr>
      <w:tr w:rsidR="003645E6" w:rsidRPr="00BB4B5F"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（一）生态保护及修复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山丹县“一园三带”生态示范工程。建设项目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1.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交通大林带：完成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S590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道路县城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至位奇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集镇段绿化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682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亩，修建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U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型渠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，铺设供水主管通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34.75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公里，铺设滴管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201.3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公里，完成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312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国道县城过境段绿化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1400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亩。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2.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城市绿化带：新建城市公园绿地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450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亩，防护林绿地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225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亩，广场绿地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90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亩，附属绿地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亩，生态绿地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亩，完成城西防护林改造更新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460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亩，完成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3945.75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亩城市绿地的日常养护管理，灌水、病虫害防治枯死树木更新、花卉种植及补植，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3.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河岸生态带：完成南湖公园改造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268.05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亩，山丹河床绿化改造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160.05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亩，拐坝湾绿化改造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380.25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亩，大佛寺绿化改造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49.5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/>
                <w:color w:val="0D0D0D"/>
                <w:sz w:val="15"/>
                <w:szCs w:val="15"/>
              </w:rPr>
              <w:t>—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年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实施方案已批复，新开工项目作业设计正在编制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6100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山丹县林草局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年三北防护林五期工程封山育林建设项目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封山育林建设面积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27.15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实施方案已批复，已完成招投标工作。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2715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山丹县林草局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年森林有害生物防治及有害生物防控体系建设工程建设项目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完成有害生物防治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万亩，其中，食叶类害虫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万亩，鼠兔害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万亩。建设预警系统、检疫御灾系统、林业有害生物除害处理系统、林业有害生物应急防控体系。购置林业有害生物防治、监测预警、检测检验、防治药剂等设备，修建森防设备物资储备库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610.56</w:t>
            </w:r>
            <w:r w:rsidRPr="00BB4B5F">
              <w:rPr>
                <w:rFonts w:ascii="仿宋_GB2312" w:hAnsi="宋体" w:cs="宋体" w:hint="eastAsia"/>
                <w:color w:val="0D0D0D"/>
                <w:sz w:val="15"/>
                <w:szCs w:val="15"/>
              </w:rPr>
              <w:t>㎡</w:t>
            </w:r>
            <w:r w:rsidRPr="00BB4B5F">
              <w:rPr>
                <w:rFonts w:ascii="仿宋_GB2312" w:eastAsia="仿宋_GB2312" w:hAnsi="仿宋_GB2312" w:cs="仿宋_GB2312" w:hint="eastAsia"/>
                <w:color w:val="0D0D0D"/>
                <w:sz w:val="15"/>
                <w:szCs w:val="15"/>
              </w:rPr>
              <w:t>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实施方案已批复，已完成招投标工作。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1827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山丹县林草局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年祁连山林地保护与建设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工程工程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治沙建设项目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工程治沙建设总规模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6025.5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实施方案已批复，已完成招投标工作。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723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山丹县林草局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年度湿地保护工程建设项目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重点湿地保护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23.96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万亩，一般湿地保护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1.73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实施方案已批复，正在招投标。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981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山丹县林草局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年天然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草原退牧还草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人工种草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万亩；退化草原改良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实施方案已批复，已完成招投标工作。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788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山丹县林草局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</w:tbl>
    <w:p w:rsidR="003645E6" w:rsidRDefault="003645E6">
      <w:pPr>
        <w:rPr>
          <w:rFonts w:cs="Times New Roman"/>
        </w:rPr>
      </w:pPr>
    </w:p>
    <w:p w:rsidR="003645E6" w:rsidRDefault="003645E6">
      <w:pPr>
        <w:pStyle w:val="a0"/>
        <w:rPr>
          <w:rFonts w:cs="Times New Roman"/>
        </w:rPr>
      </w:pPr>
    </w:p>
    <w:tbl>
      <w:tblPr>
        <w:tblW w:w="131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1418"/>
        <w:gridCol w:w="3260"/>
        <w:gridCol w:w="709"/>
        <w:gridCol w:w="2693"/>
        <w:gridCol w:w="992"/>
        <w:gridCol w:w="851"/>
        <w:gridCol w:w="992"/>
        <w:gridCol w:w="992"/>
      </w:tblGrid>
      <w:tr w:rsidR="003645E6" w:rsidRPr="00BB4B5F">
        <w:trPr>
          <w:trHeight w:val="811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lastRenderedPageBreak/>
              <w:t>项目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类型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序号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主要建设规模和内容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建设年限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当前项目形象进展（新开项目请填前期工作完成情况）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年底累计完成投资（万元）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计划完成投资</w:t>
            </w:r>
            <w:r w:rsidRPr="00BB4B5F"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  <w:br/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（万元）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责任单位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备注</w:t>
            </w:r>
          </w:p>
        </w:tc>
      </w:tr>
      <w:tr w:rsidR="003645E6" w:rsidRPr="00BB4B5F"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（一）生态保护及修复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7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年度三北防护林五期工程封山育林建设项目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封山育林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29.38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万亩，完成封育围栏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200km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，维修道路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24.23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实施方案已批复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2938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山丹县林草局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righ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年重点区域生态保护与修复森林有害生物防控体系建设项目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完成林业有害生物防治面积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13.94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万亩，开展林业有害生物防控体系建设。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实施方案已批复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1041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山丹县林草局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（二）污染防治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山丹县城区污水处理厂污泥处置工程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拟新建污泥处理厂一座，设计污泥处理量为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30t/d(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含水率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80%)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。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建设建设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包括污泥输送及混合、好氧发酵车间、成品堆放车间、辅料暂存车间、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排补风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除臭系统、配套工艺设备、土建、电气、自控、通风空调、消防等。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2021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已完成可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、方案等项目前期工作。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1239.11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山丹县城市建设投资开发有限责任公司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山丹县畜牧环保基础设施建设项目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新建病死畜禽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收集场</w:t>
            </w:r>
            <w:proofErr w:type="gramEnd"/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个，每个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场配套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建设冷库，办公消毒用房等设施设备；修建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16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个集中堆粪场，配套粪污资源化利用设施设备；对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120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个养殖场建设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平米的堆粪场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120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个，并配套粪污资源化利用设施设备。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2023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并批复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2500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山丹县农业农村局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山丹县农村人居环境综合治理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在全县新建、改建农村户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厕</w:t>
            </w:r>
            <w:proofErr w:type="gramEnd"/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7000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户；新建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个特色民居示范点，新建特色民居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套，并配套路、水、电等基础设施；创建美丽乡村示范村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个；在乡镇集镇所在地和居民聚居中心村新建污水处理站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个，配套污水主管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公里，支管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260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入户管</w:t>
            </w:r>
            <w:proofErr w:type="gramEnd"/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公里，检查井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2024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已编制项目建议书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13000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山丹县农业农村局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（三）节水控水及重大水利工程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李桥水库清淤工程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清除水库库区淤积物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431.06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万立方米。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、初设、实施方案同时成土地规划、立项审批、环评工作及安评工作等相关前期工作。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11781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浅山区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防洪工程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新建排洪沟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17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条，总长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20.501km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，导流防洪堤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条，总长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16.904km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2024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完成初步设计报告，并下达批复。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5880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白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石崖旧渠改建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本次改建白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石崖旧渠</w:t>
            </w:r>
            <w:proofErr w:type="gramEnd"/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9.53km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，新建各类建筑物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56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座，其中：节制进水闸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座、检查井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座、补排气井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24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座、管道镇墩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、初设、实施方案同时成土地规划、立项审批、环评工作及安评工作等相关前期工作。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1399.8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</w:tbl>
    <w:p w:rsidR="003645E6" w:rsidRDefault="003645E6">
      <w:pPr>
        <w:rPr>
          <w:rFonts w:cs="Times New Roman"/>
        </w:rPr>
      </w:pPr>
    </w:p>
    <w:p w:rsidR="003645E6" w:rsidRDefault="003645E6">
      <w:pPr>
        <w:pStyle w:val="a0"/>
        <w:rPr>
          <w:rFonts w:cs="Times New Roman"/>
        </w:rPr>
      </w:pPr>
    </w:p>
    <w:p w:rsidR="003645E6" w:rsidRDefault="003645E6">
      <w:pPr>
        <w:pStyle w:val="a0"/>
        <w:rPr>
          <w:rFonts w:cs="Times New Roman"/>
        </w:rPr>
      </w:pPr>
    </w:p>
    <w:tbl>
      <w:tblPr>
        <w:tblW w:w="131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1418"/>
        <w:gridCol w:w="3260"/>
        <w:gridCol w:w="709"/>
        <w:gridCol w:w="2693"/>
        <w:gridCol w:w="992"/>
        <w:gridCol w:w="851"/>
        <w:gridCol w:w="992"/>
        <w:gridCol w:w="992"/>
      </w:tblGrid>
      <w:tr w:rsidR="003645E6" w:rsidRPr="00BB4B5F">
        <w:trPr>
          <w:trHeight w:val="707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lastRenderedPageBreak/>
              <w:t>项目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类型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序号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主要建设规模和内容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建设年限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当前项目形象进展（新开项目请填前期工作完成情况）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年底累计完成投资（万元）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计划完成投资</w:t>
            </w:r>
            <w:r w:rsidRPr="00BB4B5F"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  <w:br/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（万元）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责任单位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备注</w:t>
            </w:r>
          </w:p>
        </w:tc>
      </w:tr>
      <w:tr w:rsidR="003645E6" w:rsidRPr="00BB4B5F"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（三）节水控水及重大水利工程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山丹河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小流域综合治理工程（李桥水库至山马路桥段）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疏浚河道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15km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，封育围栏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65km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，封育治理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447hm</w:t>
            </w:r>
            <w:r w:rsidRPr="00BB4B5F">
              <w:rPr>
                <w:rFonts w:ascii="仿宋_GB2312" w:hAnsi="宋体" w:cs="宋体" w:hint="eastAsia"/>
                <w:color w:val="0D0D0D"/>
                <w:sz w:val="15"/>
                <w:szCs w:val="15"/>
              </w:rPr>
              <w:t>²</w:t>
            </w:r>
            <w:r w:rsidRPr="00BB4B5F">
              <w:rPr>
                <w:rFonts w:ascii="仿宋_GB2312" w:eastAsia="仿宋_GB2312" w:hAnsi="仿宋_GB2312" w:cs="仿宋_GB2312" w:hint="eastAsia"/>
                <w:color w:val="0D0D0D"/>
                <w:sz w:val="15"/>
                <w:szCs w:val="15"/>
              </w:rPr>
              <w:t>，栽植水土保持林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30hm</w:t>
            </w:r>
            <w:r w:rsidRPr="00BB4B5F">
              <w:rPr>
                <w:rFonts w:ascii="仿宋_GB2312" w:hAnsi="宋体" w:cs="宋体" w:hint="eastAsia"/>
                <w:color w:val="0D0D0D"/>
                <w:sz w:val="15"/>
                <w:szCs w:val="15"/>
              </w:rPr>
              <w:t>²</w:t>
            </w:r>
            <w:r w:rsidRPr="00BB4B5F">
              <w:rPr>
                <w:rFonts w:ascii="仿宋_GB2312" w:eastAsia="仿宋_GB2312" w:hAnsi="仿宋_GB2312" w:cs="仿宋_GB2312" w:hint="eastAsia"/>
                <w:color w:val="0D0D0D"/>
                <w:sz w:val="15"/>
                <w:szCs w:val="15"/>
              </w:rPr>
              <w:t>，铺设生态绿化管道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32km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，修建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滞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蓄洪水塘坝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2023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已编制完成初设报告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4380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山丹县地下水超采区治理项目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发展高效节水灌溉面积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万亩，超采区内调整种植结构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万亩，轮作休耕面积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万亩，封闭机井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眼，退耕还林还草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2.0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2025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已编制实施方案并上报水利部。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12700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山丹县水资源智能化监控信息平台建设项目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建设水资源管理信息智能化平台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处，地下水动态监测系统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842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套，建设引水口水量监测系统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套。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2025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报告。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3300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7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山丹县城乡污水垃圾治理提升工程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全县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个乡镇的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个行政村各新建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座污水处理站、化粪池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座；城区污水处理厂新建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立方米蓄水调节池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座、污泥处理厂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30t/d1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座，提升改造加药间等附属设施，铺设输送管道；建设垃圾转运站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个，购买大型自卸式垃圾压缩车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7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辆，小型自卸式垃圾压缩车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辆等。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2022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已完成项目前期工作。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5000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山丹县住建局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 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山丹县自来水管网更新改造及供水配套设备设施更新工程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更新改造供水管网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公里，建设双回路供水管网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26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公里，新建水质检测中心（包括培训专职人员、购置水质化验检测设备设施），新增在线检测自动控制系统，新建二次加压供水设备设施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 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2021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已完成项目前期工作。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6883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（四）文化保护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县非遗传承保护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中心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建筑面积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3520.47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平方米，其中民俗文化陈列馆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2307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平方米，主要为非遗展览馆，非遗传习所，非遗研究中心及其它功能室，配套水电等附属设施。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2022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已完成项目前期工作。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1188 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文体广旅局</w:t>
            </w:r>
            <w:proofErr w:type="gramEnd"/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山丹军马文化陈列馆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该项目建筑面积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1347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平方米，重点以图片视频、实景、沙盘、墙体浮雕和数字多媒体技术全面展示“军马”艺术作品实景与文化虚拟场景。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2022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已完成项目前期工作。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1100 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文体广旅局</w:t>
            </w:r>
            <w:proofErr w:type="gramEnd"/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山丹县艾黎捐赠文物陈列馆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新馆陈列布展，馆藏文物保护修复，馆藏文物保护环境优化。保存设施更新等。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2022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已完成项目前期工作。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1200 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文体广旅局</w:t>
            </w:r>
            <w:proofErr w:type="gramEnd"/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峡口古城保护利用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计划利用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3-5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年的时间，改造古城内居民建筑，烽火台。包装锁控金川、天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现鹿羊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等摩崖石刻及战国岩画。地方产品展销厅等配套服务设施。景区内道路、游客服务中心、停车场、星级厕所等。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2025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已完成项目前期工作。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2000 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文体广旅局</w:t>
            </w:r>
            <w:proofErr w:type="gramEnd"/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</w:tbl>
    <w:p w:rsidR="003645E6" w:rsidRDefault="003645E6">
      <w:pPr>
        <w:rPr>
          <w:rFonts w:cs="Times New Roman"/>
        </w:rPr>
      </w:pPr>
    </w:p>
    <w:p w:rsidR="003645E6" w:rsidRDefault="003645E6">
      <w:pPr>
        <w:pStyle w:val="a0"/>
        <w:rPr>
          <w:rFonts w:cs="Times New Roman"/>
        </w:rPr>
      </w:pPr>
    </w:p>
    <w:tbl>
      <w:tblPr>
        <w:tblW w:w="131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1418"/>
        <w:gridCol w:w="3260"/>
        <w:gridCol w:w="709"/>
        <w:gridCol w:w="2693"/>
        <w:gridCol w:w="992"/>
        <w:gridCol w:w="851"/>
        <w:gridCol w:w="992"/>
        <w:gridCol w:w="992"/>
      </w:tblGrid>
      <w:tr w:rsidR="003645E6" w:rsidRPr="00BB4B5F">
        <w:trPr>
          <w:trHeight w:val="849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lastRenderedPageBreak/>
              <w:t>项目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类型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序号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主要建设规模和内容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建设年限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当前项目形象进展（新开项目请填前期工作完成情况）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2019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年底累计完成投资（万元）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b/>
                <w:bCs/>
                <w:color w:val="0D0D0D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计划完成投资</w:t>
            </w:r>
            <w:r w:rsidRPr="00BB4B5F"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  <w:br/>
            </w: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（万元）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责任单位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备注</w:t>
            </w:r>
          </w:p>
        </w:tc>
      </w:tr>
      <w:tr w:rsidR="003645E6" w:rsidRPr="00BB4B5F"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（五）高质量发展及产业推进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国家区域性马铃薯种薯繁育基地建设项目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建设节水灌溉示范区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万亩，配套低压暗管、蓄水池等基础设施；建设机耕路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公里、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吨以上种薯恒温贮藏库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座、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吨以上种薯贮藏库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座；购置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升级组培设备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及种薯检验仪器设备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台套，农机具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台套、；累计平整土地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万亩，培肥地力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142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万亩、引进新品种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60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个，培训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万人（次）。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2025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并批复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12000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山丹县农业农村局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丝路寒旱戈壁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农业示范区建设工程项目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建设高标准食用菌大棚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座，建造经济林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亩，扩建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万棒食用菌菌棒加工厂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个，建设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吨冷藏保鲜库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吨冷冻库一个。硬化道路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公里，架设输电线路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8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公里，建设低压输水管道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公里，节水滴灌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500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亩。建造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立方米蓄水池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座，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立方米蓄水池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座。改扩建育苗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基质厂</w:t>
            </w:r>
            <w:proofErr w:type="gramEnd"/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座。建造日光温室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座。建设现代化育苗中心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2022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并批复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10000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山丹县农业农村局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山丹县高原夏菜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尾菜资源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利用项目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新建年无害化处理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万吨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尾菜的机肥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加工厂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家。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2022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完成可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并批复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2500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山丹县农业农村局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  <w:tr w:rsidR="003645E6" w:rsidRPr="00BB4B5F"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4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张掖市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LNG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储备中心项目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新建一座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万方液化天然燃气储气库（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座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10000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立方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LNG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储罐）和一套每天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万方液化天然气装置，配套火炬系统、空气氮气站、给排水系统、分析化验室、供配电、通信、采暖通风、总图、运输、建筑、结构等，以解决用气紧张问题。项目预计总投资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3.5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亿元，预计占地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300</w:t>
            </w: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亩。</w:t>
            </w: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2020</w:t>
            </w:r>
          </w:p>
        </w:tc>
        <w:tc>
          <w:tcPr>
            <w:tcW w:w="2693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正在开展土地预审等前期工作。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D0D0D"/>
                <w:sz w:val="15"/>
                <w:szCs w:val="15"/>
              </w:rPr>
              <w:t>35000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山丹丰聚能源科技有限公司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D0D0D"/>
                <w:sz w:val="15"/>
                <w:szCs w:val="15"/>
              </w:rPr>
              <w:t>新开工</w:t>
            </w:r>
          </w:p>
        </w:tc>
      </w:tr>
    </w:tbl>
    <w:p w:rsidR="003645E6" w:rsidRDefault="003645E6">
      <w:pPr>
        <w:pStyle w:val="a0"/>
        <w:jc w:val="center"/>
        <w:rPr>
          <w:rFonts w:ascii="方正小标宋简体" w:eastAsia="方正小标宋简体" w:hAnsi="宋体" w:cs="Times New Roman"/>
          <w:color w:val="000000"/>
          <w:kern w:val="0"/>
          <w:sz w:val="40"/>
          <w:szCs w:val="40"/>
        </w:rPr>
      </w:pPr>
    </w:p>
    <w:p w:rsidR="003645E6" w:rsidRDefault="003645E6">
      <w:pPr>
        <w:pStyle w:val="a0"/>
        <w:jc w:val="center"/>
        <w:rPr>
          <w:rFonts w:ascii="方正小标宋简体" w:eastAsia="方正小标宋简体" w:hAnsi="宋体" w:cs="Times New Roman"/>
          <w:color w:val="000000"/>
          <w:kern w:val="0"/>
          <w:sz w:val="40"/>
          <w:szCs w:val="40"/>
        </w:rPr>
      </w:pPr>
    </w:p>
    <w:p w:rsidR="003645E6" w:rsidRDefault="003645E6">
      <w:pPr>
        <w:pStyle w:val="a0"/>
        <w:jc w:val="center"/>
        <w:rPr>
          <w:rFonts w:ascii="方正小标宋简体" w:eastAsia="方正小标宋简体" w:hAnsi="宋体" w:cs="Times New Roman"/>
          <w:color w:val="000000"/>
          <w:kern w:val="0"/>
          <w:sz w:val="40"/>
          <w:szCs w:val="40"/>
        </w:rPr>
      </w:pPr>
    </w:p>
    <w:p w:rsidR="003645E6" w:rsidRDefault="003645E6">
      <w:pPr>
        <w:pStyle w:val="a0"/>
        <w:jc w:val="center"/>
        <w:rPr>
          <w:rFonts w:ascii="方正小标宋简体" w:eastAsia="方正小标宋简体" w:hAnsi="宋体" w:cs="Times New Roman"/>
          <w:color w:val="000000"/>
          <w:kern w:val="0"/>
          <w:sz w:val="40"/>
          <w:szCs w:val="40"/>
        </w:rPr>
      </w:pPr>
    </w:p>
    <w:p w:rsidR="003645E6" w:rsidRDefault="003645E6">
      <w:pPr>
        <w:pStyle w:val="a0"/>
        <w:jc w:val="center"/>
        <w:rPr>
          <w:rFonts w:ascii="方正小标宋简体" w:eastAsia="方正小标宋简体" w:hAnsi="宋体" w:cs="Times New Roman"/>
          <w:color w:val="000000"/>
          <w:kern w:val="0"/>
          <w:sz w:val="40"/>
          <w:szCs w:val="40"/>
        </w:rPr>
      </w:pPr>
    </w:p>
    <w:p w:rsidR="003645E6" w:rsidRDefault="003645E6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3645E6" w:rsidRDefault="003645E6">
      <w:pPr>
        <w:pStyle w:val="a0"/>
        <w:jc w:val="center"/>
        <w:rPr>
          <w:rFonts w:ascii="方正小标宋简体" w:eastAsia="方正小标宋简体" w:hAnsi="宋体" w:cs="Times New Roman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0"/>
          <w:szCs w:val="40"/>
        </w:rPr>
        <w:t>黄河流域生态保护和高质量发展储备项目表</w:t>
      </w:r>
    </w:p>
    <w:tbl>
      <w:tblPr>
        <w:tblW w:w="13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1418"/>
        <w:gridCol w:w="3969"/>
        <w:gridCol w:w="709"/>
        <w:gridCol w:w="992"/>
        <w:gridCol w:w="2410"/>
        <w:gridCol w:w="1417"/>
        <w:gridCol w:w="851"/>
      </w:tblGrid>
      <w:tr w:rsidR="003645E6" w:rsidRPr="00BB4B5F">
        <w:trPr>
          <w:trHeight w:val="707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类型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序号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主要建设规模和内容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建设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年限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估算总投资（万元）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前期进展情况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责任单位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备注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生态保护及修复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山丹县祁连山沿山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浅山区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退化防护林质量提升项目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在全县完成退化防护林质量提升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28.38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万亩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/>
                <w:color w:val="000000"/>
                <w:sz w:val="15"/>
                <w:szCs w:val="15"/>
              </w:rPr>
              <w:t>—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92748.64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山丹县林草局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山丹县黑河流域生态绿带建设项目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在山丹河床东乐城西、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清泉北滩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至城西、清泉段完成防护林体系建设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2700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亩，在东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乐北滩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、山丹铁路沿线建设特色经济林基地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4000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亩，在位奇、陈户、霍城乡村道路沿线完成农田林网更新改造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4800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亩。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</w:t>
            </w:r>
            <w:r w:rsidRPr="00BB4B5F">
              <w:rPr>
                <w:rFonts w:ascii="仿宋_GB2312" w:eastAsia="仿宋_GB2312"/>
                <w:color w:val="000000"/>
                <w:sz w:val="15"/>
                <w:szCs w:val="15"/>
              </w:rPr>
              <w:t>—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3980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山丹县林草局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污染防治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山丹县各乡镇污水处理综合整治工程建设项目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李桥乡新建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天一体化污水处理站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立方米玻璃钢化粪池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座，提升泵站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座；东乐新建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250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天、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天污水处理站各一座；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陈户镇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新建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130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天、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120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天、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天污水处理站各一座；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位奇镇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新建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立方米、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立方米玻璃化粪池各一座，改造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立方米氧化塘一处，提升改造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天污水处理站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座；老军新建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40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天污水处理站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座；清泉镇新建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天污水处理站一座；大马营镇新建污水管网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810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米；霍城镇新建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/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天污水处理站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2453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已编制可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，已完成立项审批以及相关征地拆迁等相关工作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山丹县住建局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节水控水及重大水利工程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引甘济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丹东乐调水工程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在大满干渠下游碱滩镇古城村段（大满干渠与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山丹河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交叉处附近）开口取水（取水点高程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1532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米），修建进水池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座，沿东南方向途经甘州区碱滩镇甲子墩村、山丹县东乐镇山羊堡滩、到达东乐镇南部滩（地面高程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1672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米），引水线路全长约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16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公里，沿途修建扬水泵站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处，在东乐镇南部滩兴建注入式小（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）型水库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座，初步设计库容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万立米，同时对库容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万立方米的西屯水库进行维修加固与其联合调度。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山丹县农村人饮节水改造工程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更换智能水表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31497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块，改造各类老化管道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166.79km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，新建蓄水池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座，维修蓄水池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维修截引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处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，更换紫外线消毒设备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7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套。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2030-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2035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3100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</w:tbl>
    <w:p w:rsidR="003645E6" w:rsidRDefault="003645E6">
      <w:pPr>
        <w:rPr>
          <w:rFonts w:cs="Times New Roman"/>
        </w:rPr>
      </w:pPr>
    </w:p>
    <w:p w:rsidR="003645E6" w:rsidRDefault="003645E6">
      <w:pPr>
        <w:pStyle w:val="a0"/>
        <w:rPr>
          <w:rFonts w:cs="Times New Roman"/>
        </w:rPr>
      </w:pPr>
    </w:p>
    <w:tbl>
      <w:tblPr>
        <w:tblW w:w="13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1418"/>
        <w:gridCol w:w="3969"/>
        <w:gridCol w:w="709"/>
        <w:gridCol w:w="992"/>
        <w:gridCol w:w="2410"/>
        <w:gridCol w:w="1417"/>
        <w:gridCol w:w="851"/>
      </w:tblGrid>
      <w:tr w:rsidR="003645E6" w:rsidRPr="00BB4B5F">
        <w:trPr>
          <w:trHeight w:val="707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lastRenderedPageBreak/>
              <w:t>项目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类型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序号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主要建设规模和内容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建设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年限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估算总投资（万元）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前期进展情况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责任单位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备注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高质量发展及产业推进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万亩高原夏菜种植基地建设项目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建设有机高原夏菜种植基地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万亩，新建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3-5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万立方米蓄水池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座，配套建设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万亩有机高原夏菜基地低压暗管和节水滴灌设施。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20000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山丹县农业农村局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山丹县高原夏菜冷链物流设施建设项目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全县新建库容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3000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吨果蔬冷藏保鲜库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座，配套购置大中型冷藏运输车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辆以上。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21000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山丹县农业农村局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国家区域性油菜籽良种繁育基地建设项目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建设节水灌溉示范区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万亩，配套低压暗管、蓄水池等基础设施；建设机耕路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公里、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吨以上种薯恒温贮藏库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座、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1000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吨以上种薯贮藏库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4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座；购置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升级组培设备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及种薯检验仪器设备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台套，农机具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台套、；累计平整土地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万亩，培肥地力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142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万亩、引进新品种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个，培训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万人（次）。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15000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山丹县农业农村局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629" w:type="dxa"/>
            <w:gridSpan w:val="4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二、远期谋划开展项目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color w:val="000000"/>
                <w:sz w:val="15"/>
                <w:szCs w:val="15"/>
              </w:rPr>
            </w:pPr>
          </w:p>
        </w:tc>
      </w:tr>
      <w:tr w:rsidR="003645E6" w:rsidRPr="00BB4B5F">
        <w:trPr>
          <w:trHeight w:val="707"/>
        </w:trPr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生态保护及修复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矿山环境恢复治理项目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废弃的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53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个矿山进行综合治理，治理面积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13.1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平方公里。治理措施：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采坑回填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、削坡、场地整平、建筑物拆除、覆土、生物绿化及修建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排导渠等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7900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 xml:space="preserve">　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山丹县自然资源局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土地综合整治项目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总建设规模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20.7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万亩，包括：土地平整工程、灌溉与排水工程、田间道路工程、农田防护林网工程及农村闲置房屋拆除。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47700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lef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 xml:space="preserve">　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山丹县自然资源局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节水控水及重大水利工程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引大济西山丹调水工程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全年引调水量</w:t>
            </w:r>
            <w:proofErr w:type="gramEnd"/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0.38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亿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m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  <w:vertAlign w:val="superscript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。计划新建取水枢纽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处，提水枢纽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处，安装铺设管径为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1000mm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的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PE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管道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100km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，新建进出水池各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座，管道检查井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95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2023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143000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正在编制可行性研究报告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山丹县马营河现代化大型灌区建设项目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改建渠首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4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座，改建干支渠道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190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公里、建设灌区信息化系统。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2024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28000.00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山丹县农村防洪设施提升巩固工程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对全县农村有威胁的洪水河流进行防洪设施改造，达到规范要求的防洪标准，保护人民群众的生命财产安全。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 xml:space="preserve">20000.00 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山丹县寺沟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现代化中型灌区建设项目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改建干支渠道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70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公里、建设灌区信息化系统。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2023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16000.00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lastRenderedPageBreak/>
              <w:t>项目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类型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序号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主要建设规模和内容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建设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年限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估算总投资（万元）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前期进展情况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责任单位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备注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 w:val="restart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节水控水及重大水利工程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山丹县病险水闸除险加固项目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对全县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7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座水闸溢流坝、拦河坝、防洪堤、闸室等进行除险加固，并更换所有闸门及启闭设备。配套电气设备、监测设施、通信设备、管理道路及管理房屋等运行管理设施。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2022-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14000.00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543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山丹河上游河库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水系连通工程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河道清淤疏浚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，新建生态护岸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3.6km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、生态湿地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2.42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m</w:t>
            </w:r>
            <w:r w:rsidRPr="00BB4B5F">
              <w:rPr>
                <w:rFonts w:ascii="宋体" w:hAnsi="宋体" w:cs="宋体" w:hint="eastAsia"/>
                <w:color w:val="000000"/>
                <w:sz w:val="15"/>
                <w:szCs w:val="15"/>
              </w:rPr>
              <w:t>²</w:t>
            </w:r>
            <w:r w:rsidRPr="00BB4B5F"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>、引调水管道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56.74km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2030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15000.00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及初设已编制完成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山丹县河湖空间管控建设项目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编制山丹河、西大河、寺沟河、霍城河、老军河、石沟河、流水沟河、三十六道沟河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8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条主要河流和其他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13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条较大的小沟小河河流岸线规划，并对部分地段进行清淤，全面清理河道管控范围内种植、养殖、违法设施、废弃物等，架设围栏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150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公里，埋设界桩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7500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个、界碑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195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个等。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2024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8500.00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山丹县水库信息化配套建设项目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全县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14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座中小型水库安全监测信息化建设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,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主要包括数据采集系统，数据传输系统，数据管理及分析系统（监控中心），监控系统，监控测站，终端闸门控制系统，无线传输设备，数据控制中心，监控中心，通信网络，终端设备，测量设备，供电系统。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7500.00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山丹县石沟河综合治理工程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新建塘坝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座，Φ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800mm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钢筋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砼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管道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23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公里，Φ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600mmpvc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管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公里。引水闸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座，滚水坝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座，冲砂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闸</w:t>
            </w:r>
            <w:proofErr w:type="gramEnd"/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座及其配套设施，改建引水管道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4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公里，采用Φ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600mm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钢筋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砼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管铺筑，检查井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座，维修引水渠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 xml:space="preserve">6000.00 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562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山丹县农业水价综合改革项目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修建渠道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61km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，智能化量水堰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826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2023-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6000.00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已编制实施方案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山丹县马营河流域管理处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山丹县马营河灌区续建配套与节水改造骨干工程项目（山丹马场片区）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改建干支渠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18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条，长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127.557km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，改建各类建筑物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251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2022-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2024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6000.00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中农发山丹马场有限责任公司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山丹县中小河流综合治理项目（霍城河、老军河）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疏浚河道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18km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，栽植水土保持林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800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亩，修建护岸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12km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，防洪堤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9.6km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，排洪渠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3.5km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，蓄水池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2024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 xml:space="preserve">5800.00 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580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山丹县病险水库除险加固工程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对长期带病运行的石沟河、三十六道沟水库进行除险加固，彻底解决水库病险问题。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5500.00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57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山丹县塘坝清淤加固工程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对全县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8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座塘坝进行维修加固，并完成塘坝清淤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40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万立方米。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2035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2000.00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Merge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山丹县城乡生活用水引水管道工程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铺设引水管道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公里，新建进出水池各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座，各类管道建筑物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35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座。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2021-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1900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正在编制实施方案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务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lastRenderedPageBreak/>
              <w:t>项目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类型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序号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主要建设规模和内容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建设</w:t>
            </w:r>
          </w:p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年限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估算总投资（万元）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前期进展情况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责任单位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备注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文化保护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山丹长城国家文化公园建设项目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主要建设生态农业观光园、峡口新城、边塞诗词长廊、塞外民宿、汉明长城博物馆、景区道路、停车场等设施，打造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学体验户外运动为主的边塞文化旅游休闲度假区。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2020-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 xml:space="preserve">65400 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正在编制可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研</w:t>
            </w:r>
            <w:proofErr w:type="gramEnd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报告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</w:t>
            </w:r>
            <w:proofErr w:type="gramStart"/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文体广旅局</w:t>
            </w:r>
            <w:proofErr w:type="gramEnd"/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FF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  <w:tr w:rsidR="003645E6" w:rsidRPr="00BB4B5F">
        <w:trPr>
          <w:trHeight w:val="707"/>
        </w:trPr>
        <w:tc>
          <w:tcPr>
            <w:tcW w:w="675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仿宋_GB2312" w:eastAsia="仿宋_GB2312" w:cs="Times New Roman"/>
                <w:b/>
                <w:bCs/>
                <w:color w:val="0D0D0D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b/>
                <w:bCs/>
                <w:color w:val="0D0D0D"/>
                <w:sz w:val="15"/>
                <w:szCs w:val="15"/>
              </w:rPr>
              <w:t>高质量发展及产业推进</w:t>
            </w:r>
          </w:p>
        </w:tc>
        <w:tc>
          <w:tcPr>
            <w:tcW w:w="567" w:type="dxa"/>
            <w:vAlign w:val="center"/>
          </w:tcPr>
          <w:p w:rsidR="003645E6" w:rsidRPr="00BB4B5F" w:rsidRDefault="003645E6" w:rsidP="00BB4B5F">
            <w:pPr>
              <w:spacing w:line="20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 w:rsidRPr="00BB4B5F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山丹县水肥一体化建设项目</w:t>
            </w:r>
          </w:p>
        </w:tc>
        <w:tc>
          <w:tcPr>
            <w:tcW w:w="396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全县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8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个乡镇发展水肥一体化面积</w:t>
            </w: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30</w:t>
            </w: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万亩。</w:t>
            </w:r>
          </w:p>
        </w:tc>
        <w:tc>
          <w:tcPr>
            <w:tcW w:w="709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cs="仿宋_GB2312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2022-</w:t>
            </w:r>
          </w:p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992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/>
                <w:color w:val="000000"/>
                <w:sz w:val="15"/>
                <w:szCs w:val="15"/>
              </w:rPr>
              <w:t>139696</w:t>
            </w:r>
          </w:p>
        </w:tc>
        <w:tc>
          <w:tcPr>
            <w:tcW w:w="2410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已编制项目建议书</w:t>
            </w:r>
          </w:p>
        </w:tc>
        <w:tc>
          <w:tcPr>
            <w:tcW w:w="1417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山丹县农业农村局</w:t>
            </w:r>
          </w:p>
        </w:tc>
        <w:tc>
          <w:tcPr>
            <w:tcW w:w="851" w:type="dxa"/>
            <w:vAlign w:val="center"/>
          </w:tcPr>
          <w:p w:rsidR="003645E6" w:rsidRPr="00BB4B5F" w:rsidRDefault="003645E6" w:rsidP="00BB4B5F">
            <w:pPr>
              <w:spacing w:line="200" w:lineRule="exact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  <w:r w:rsidRPr="00BB4B5F">
              <w:rPr>
                <w:rFonts w:ascii="仿宋_GB2312" w:eastAsia="仿宋_GB2312" w:cs="仿宋_GB2312" w:hint="eastAsia"/>
                <w:color w:val="000000"/>
                <w:sz w:val="15"/>
                <w:szCs w:val="15"/>
              </w:rPr>
              <w:t>储备</w:t>
            </w:r>
          </w:p>
        </w:tc>
      </w:tr>
    </w:tbl>
    <w:p w:rsidR="003645E6" w:rsidRDefault="003645E6">
      <w:pPr>
        <w:pStyle w:val="a0"/>
        <w:rPr>
          <w:rFonts w:ascii="仿宋_GB2312" w:cs="Times New Roman"/>
          <w:color w:val="000000"/>
          <w:u w:val="single"/>
        </w:rPr>
      </w:pPr>
    </w:p>
    <w:sectPr w:rsidR="003645E6" w:rsidSect="007D1FFE">
      <w:headerReference w:type="default" r:id="rId6"/>
      <w:footerReference w:type="default" r:id="rId7"/>
      <w:pgSz w:w="16838" w:h="11906" w:orient="landscape"/>
      <w:pgMar w:top="1588" w:right="2098" w:bottom="1474" w:left="1814" w:header="851" w:footer="1276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E6" w:rsidRDefault="003645E6" w:rsidP="00C771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645E6" w:rsidRDefault="003645E6" w:rsidP="00C771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E6" w:rsidRDefault="00BD77B8">
    <w:pPr>
      <w:pStyle w:val="a5"/>
      <w:rPr>
        <w:rFonts w:cs="Times New Roman"/>
      </w:rPr>
    </w:pPr>
    <w:r w:rsidRPr="00BD77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62336;mso-wrap-style:none;mso-position-horizontal:outside;mso-position-horizontal-relative:margin" filled="f" stroked="f" strokeweight=".5pt">
          <v:textbox style="mso-fit-shape-to-text:t" inset="0,0,0,0">
            <w:txbxContent>
              <w:p w:rsidR="003645E6" w:rsidRDefault="00BD77B8">
                <w:pPr>
                  <w:pStyle w:val="a5"/>
                  <w:rPr>
                    <w:rFonts w:ascii="仿宋_GB2312" w:eastAsia="仿宋_GB2312" w:hAnsi="仿宋_GB2312" w:cs="Times New Roman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 w:rsidR="003645E6"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 w:rsidR="007D1FFE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E6" w:rsidRDefault="003645E6" w:rsidP="00C771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645E6" w:rsidRDefault="003645E6" w:rsidP="00C771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E6" w:rsidRDefault="003645E6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3F2"/>
    <w:rsid w:val="000164D6"/>
    <w:rsid w:val="00016A14"/>
    <w:rsid w:val="0003241E"/>
    <w:rsid w:val="00084FB1"/>
    <w:rsid w:val="000A333D"/>
    <w:rsid w:val="000D6B08"/>
    <w:rsid w:val="000F03C7"/>
    <w:rsid w:val="0013206E"/>
    <w:rsid w:val="001338DA"/>
    <w:rsid w:val="001429E2"/>
    <w:rsid w:val="00157D2F"/>
    <w:rsid w:val="00162912"/>
    <w:rsid w:val="00172D3C"/>
    <w:rsid w:val="00186744"/>
    <w:rsid w:val="001A7300"/>
    <w:rsid w:val="001C64F7"/>
    <w:rsid w:val="001D747A"/>
    <w:rsid w:val="001E5405"/>
    <w:rsid w:val="00205ED3"/>
    <w:rsid w:val="00212CA2"/>
    <w:rsid w:val="002165B2"/>
    <w:rsid w:val="00255709"/>
    <w:rsid w:val="002713F6"/>
    <w:rsid w:val="002A1677"/>
    <w:rsid w:val="002F5589"/>
    <w:rsid w:val="00361383"/>
    <w:rsid w:val="003645E6"/>
    <w:rsid w:val="00396475"/>
    <w:rsid w:val="003E18D1"/>
    <w:rsid w:val="0043301E"/>
    <w:rsid w:val="00433D58"/>
    <w:rsid w:val="00451C01"/>
    <w:rsid w:val="004753F2"/>
    <w:rsid w:val="00493779"/>
    <w:rsid w:val="004A1689"/>
    <w:rsid w:val="004B08B7"/>
    <w:rsid w:val="004F24D5"/>
    <w:rsid w:val="005049BC"/>
    <w:rsid w:val="005817B2"/>
    <w:rsid w:val="00595243"/>
    <w:rsid w:val="005A37B6"/>
    <w:rsid w:val="005C0514"/>
    <w:rsid w:val="005D3AF3"/>
    <w:rsid w:val="005F5366"/>
    <w:rsid w:val="005F5C48"/>
    <w:rsid w:val="005F69B0"/>
    <w:rsid w:val="00634D23"/>
    <w:rsid w:val="006478B2"/>
    <w:rsid w:val="006670DF"/>
    <w:rsid w:val="00696CEF"/>
    <w:rsid w:val="00710DF6"/>
    <w:rsid w:val="00744B24"/>
    <w:rsid w:val="00752845"/>
    <w:rsid w:val="00771ABD"/>
    <w:rsid w:val="007824CD"/>
    <w:rsid w:val="0079290F"/>
    <w:rsid w:val="007D1FFE"/>
    <w:rsid w:val="00832CED"/>
    <w:rsid w:val="00882298"/>
    <w:rsid w:val="00897738"/>
    <w:rsid w:val="009062B3"/>
    <w:rsid w:val="00915D9B"/>
    <w:rsid w:val="009510A9"/>
    <w:rsid w:val="009623CB"/>
    <w:rsid w:val="00984AAE"/>
    <w:rsid w:val="00995EEE"/>
    <w:rsid w:val="0099788E"/>
    <w:rsid w:val="009A51EE"/>
    <w:rsid w:val="009B158F"/>
    <w:rsid w:val="009D1C27"/>
    <w:rsid w:val="00A26AC3"/>
    <w:rsid w:val="00A335F9"/>
    <w:rsid w:val="00A578CF"/>
    <w:rsid w:val="00A70305"/>
    <w:rsid w:val="00A70A47"/>
    <w:rsid w:val="00A920F0"/>
    <w:rsid w:val="00AB006E"/>
    <w:rsid w:val="00AE4739"/>
    <w:rsid w:val="00B07E7E"/>
    <w:rsid w:val="00B473F9"/>
    <w:rsid w:val="00B5770E"/>
    <w:rsid w:val="00B869FD"/>
    <w:rsid w:val="00BB4B5F"/>
    <w:rsid w:val="00BD5B1B"/>
    <w:rsid w:val="00BD77B8"/>
    <w:rsid w:val="00C00E87"/>
    <w:rsid w:val="00C14A1F"/>
    <w:rsid w:val="00C23AC4"/>
    <w:rsid w:val="00C620B3"/>
    <w:rsid w:val="00C63B9F"/>
    <w:rsid w:val="00C77181"/>
    <w:rsid w:val="00CB5516"/>
    <w:rsid w:val="00CD21E1"/>
    <w:rsid w:val="00D464BF"/>
    <w:rsid w:val="00D51641"/>
    <w:rsid w:val="00D9164C"/>
    <w:rsid w:val="00DA66C0"/>
    <w:rsid w:val="00DB4B79"/>
    <w:rsid w:val="00DE3FFC"/>
    <w:rsid w:val="00DF61B2"/>
    <w:rsid w:val="00E31B51"/>
    <w:rsid w:val="00E53878"/>
    <w:rsid w:val="00E609BB"/>
    <w:rsid w:val="00ED444F"/>
    <w:rsid w:val="00EF3F83"/>
    <w:rsid w:val="00F515DD"/>
    <w:rsid w:val="00FA77E8"/>
    <w:rsid w:val="00FB41DD"/>
    <w:rsid w:val="00FC6200"/>
    <w:rsid w:val="02B74A54"/>
    <w:rsid w:val="15571838"/>
    <w:rsid w:val="1D986EC1"/>
    <w:rsid w:val="26942A8F"/>
    <w:rsid w:val="27800B21"/>
    <w:rsid w:val="32F026B1"/>
    <w:rsid w:val="3AF34B8C"/>
    <w:rsid w:val="3DDA2EF0"/>
    <w:rsid w:val="3DF040E8"/>
    <w:rsid w:val="3E834264"/>
    <w:rsid w:val="41044ABB"/>
    <w:rsid w:val="42CE68B8"/>
    <w:rsid w:val="43A504BA"/>
    <w:rsid w:val="44A31F10"/>
    <w:rsid w:val="44CD6B47"/>
    <w:rsid w:val="45C24974"/>
    <w:rsid w:val="49F45777"/>
    <w:rsid w:val="4DE802D7"/>
    <w:rsid w:val="529C72D0"/>
    <w:rsid w:val="52AB760F"/>
    <w:rsid w:val="53F062FD"/>
    <w:rsid w:val="562042BD"/>
    <w:rsid w:val="573759E7"/>
    <w:rsid w:val="5D6E3EE9"/>
    <w:rsid w:val="5FB77F4A"/>
    <w:rsid w:val="656B28F6"/>
    <w:rsid w:val="6EDE4C41"/>
    <w:rsid w:val="72A00917"/>
    <w:rsid w:val="73D02E3D"/>
    <w:rsid w:val="7DE071DC"/>
    <w:rsid w:val="7F41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6" w:locked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7181"/>
    <w:pPr>
      <w:widowControl w:val="0"/>
      <w:jc w:val="both"/>
    </w:pPr>
    <w:rPr>
      <w:rFonts w:cs="Calibri"/>
      <w:szCs w:val="21"/>
    </w:rPr>
  </w:style>
  <w:style w:type="paragraph" w:styleId="6">
    <w:name w:val="heading 6"/>
    <w:basedOn w:val="a"/>
    <w:next w:val="a"/>
    <w:link w:val="6Char"/>
    <w:uiPriority w:val="99"/>
    <w:qFormat/>
    <w:rsid w:val="00C77181"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Char">
    <w:name w:val="标题 6 Char"/>
    <w:basedOn w:val="a1"/>
    <w:link w:val="6"/>
    <w:uiPriority w:val="9"/>
    <w:semiHidden/>
    <w:rsid w:val="009D4C0B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0">
    <w:name w:val="Plain Text"/>
    <w:basedOn w:val="a"/>
    <w:link w:val="Char"/>
    <w:uiPriority w:val="99"/>
    <w:rsid w:val="00C77181"/>
    <w:rPr>
      <w:rFonts w:ascii="宋体" w:hAnsi="Courier New" w:cs="宋体"/>
    </w:rPr>
  </w:style>
  <w:style w:type="character" w:customStyle="1" w:styleId="Char">
    <w:name w:val="纯文本 Char"/>
    <w:basedOn w:val="a1"/>
    <w:link w:val="a0"/>
    <w:uiPriority w:val="99"/>
    <w:semiHidden/>
    <w:rsid w:val="009D4C0B"/>
    <w:rPr>
      <w:rFonts w:ascii="宋体" w:hAnsi="Courier New" w:cs="Courier New"/>
      <w:szCs w:val="21"/>
    </w:rPr>
  </w:style>
  <w:style w:type="paragraph" w:styleId="a4">
    <w:name w:val="caption"/>
    <w:basedOn w:val="a"/>
    <w:next w:val="a"/>
    <w:uiPriority w:val="99"/>
    <w:qFormat/>
    <w:rsid w:val="00C77181"/>
    <w:rPr>
      <w:rFonts w:ascii="Arial" w:eastAsia="黑体" w:hAnsi="Arial" w:cs="Arial"/>
      <w:sz w:val="20"/>
      <w:szCs w:val="20"/>
    </w:rPr>
  </w:style>
  <w:style w:type="paragraph" w:styleId="60">
    <w:name w:val="index 6"/>
    <w:basedOn w:val="a"/>
    <w:next w:val="a"/>
    <w:autoRedefine/>
    <w:uiPriority w:val="99"/>
    <w:semiHidden/>
    <w:rsid w:val="00C77181"/>
  </w:style>
  <w:style w:type="paragraph" w:styleId="2">
    <w:name w:val="Body Text Indent 2"/>
    <w:basedOn w:val="a"/>
    <w:link w:val="2Char"/>
    <w:uiPriority w:val="99"/>
    <w:rsid w:val="00C77181"/>
    <w:pPr>
      <w:spacing w:after="120" w:line="480" w:lineRule="auto"/>
      <w:ind w:leftChars="200" w:left="420"/>
    </w:pPr>
    <w:rPr>
      <w:rFonts w:ascii="Times New Roman" w:hAnsi="Times New Roman" w:cs="Times New Roman"/>
    </w:rPr>
  </w:style>
  <w:style w:type="character" w:customStyle="1" w:styleId="2Char">
    <w:name w:val="正文文本缩进 2 Char"/>
    <w:basedOn w:val="a1"/>
    <w:link w:val="2"/>
    <w:uiPriority w:val="99"/>
    <w:locked/>
    <w:rsid w:val="00C77181"/>
    <w:rPr>
      <w:rFonts w:ascii="Times New Roman" w:eastAsia="宋体" w:hAnsi="Times New Roman" w:cs="Times New Roman"/>
      <w:kern w:val="2"/>
      <w:sz w:val="24"/>
      <w:szCs w:val="24"/>
    </w:rPr>
  </w:style>
  <w:style w:type="paragraph" w:styleId="a5">
    <w:name w:val="footer"/>
    <w:basedOn w:val="a"/>
    <w:link w:val="Char0"/>
    <w:uiPriority w:val="99"/>
    <w:rsid w:val="00C77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D4C0B"/>
    <w:rPr>
      <w:rFonts w:cs="Calibri"/>
      <w:sz w:val="18"/>
      <w:szCs w:val="18"/>
    </w:rPr>
  </w:style>
  <w:style w:type="paragraph" w:styleId="a6">
    <w:name w:val="header"/>
    <w:basedOn w:val="a"/>
    <w:link w:val="Char1"/>
    <w:uiPriority w:val="99"/>
    <w:rsid w:val="00C771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sid w:val="009D4C0B"/>
    <w:rPr>
      <w:rFonts w:cs="Calibri"/>
      <w:sz w:val="18"/>
      <w:szCs w:val="18"/>
    </w:rPr>
  </w:style>
  <w:style w:type="paragraph" w:styleId="a7">
    <w:name w:val="Normal (Web)"/>
    <w:basedOn w:val="a"/>
    <w:uiPriority w:val="99"/>
    <w:rsid w:val="00C77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99"/>
    <w:rsid w:val="00C77181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rsid w:val="00D91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1433</Words>
  <Characters>8170</Characters>
  <Application>Microsoft Office Word</Application>
  <DocSecurity>0</DocSecurity>
  <Lines>68</Lines>
  <Paragraphs>19</Paragraphs>
  <ScaleCrop>false</ScaleCrop>
  <Company>WIN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sdxzfb</cp:lastModifiedBy>
  <cp:revision>2</cp:revision>
  <cp:lastPrinted>2020-07-22T09:31:00Z</cp:lastPrinted>
  <dcterms:created xsi:type="dcterms:W3CDTF">2020-07-29T01:51:00Z</dcterms:created>
  <dcterms:modified xsi:type="dcterms:W3CDTF">2020-07-29T01:51:00Z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